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6B0" w:rsidRPr="00015AFF" w:rsidRDefault="003336B0" w:rsidP="00DC039C">
      <w:pPr>
        <w:ind w:firstLine="6379"/>
        <w:rPr>
          <w:sz w:val="24"/>
          <w:szCs w:val="24"/>
        </w:rPr>
      </w:pPr>
      <w:r w:rsidRPr="00015AFF">
        <w:rPr>
          <w:sz w:val="24"/>
          <w:szCs w:val="24"/>
        </w:rPr>
        <w:t>PRITARTA</w:t>
      </w:r>
    </w:p>
    <w:p w:rsidR="003336B0" w:rsidRPr="00015AFF" w:rsidRDefault="003336B0" w:rsidP="00DC039C">
      <w:pPr>
        <w:ind w:firstLine="6379"/>
        <w:rPr>
          <w:sz w:val="24"/>
          <w:szCs w:val="24"/>
        </w:rPr>
      </w:pPr>
      <w:r w:rsidRPr="00015AFF">
        <w:rPr>
          <w:sz w:val="24"/>
          <w:szCs w:val="24"/>
        </w:rPr>
        <w:t>Klaipėdos miesto savivaldybės</w:t>
      </w:r>
    </w:p>
    <w:p w:rsidR="003336B0" w:rsidRPr="00015AFF" w:rsidRDefault="003336B0" w:rsidP="00DC039C">
      <w:pPr>
        <w:ind w:firstLine="6379"/>
        <w:rPr>
          <w:sz w:val="24"/>
          <w:szCs w:val="24"/>
        </w:rPr>
      </w:pPr>
      <w:r w:rsidRPr="00015AFF">
        <w:rPr>
          <w:sz w:val="24"/>
          <w:szCs w:val="24"/>
        </w:rPr>
        <w:t xml:space="preserve">tarybos </w:t>
      </w:r>
      <w:smartTag w:uri="urn:schemas-microsoft-com:office:smarttags" w:element="metricconverter">
        <w:smartTagPr>
          <w:attr w:name="ProductID" w:val="2012 m"/>
        </w:smartTagPr>
        <w:smartTag w:uri="urn:schemas-microsoft-com:office:smarttags" w:element="metricconverter">
          <w:smartTagPr>
            <w:attr w:name="ProductID" w:val="2012 m"/>
          </w:smartTagPr>
          <w:r w:rsidRPr="00015AFF">
            <w:rPr>
              <w:sz w:val="24"/>
              <w:szCs w:val="24"/>
            </w:rPr>
            <w:t>2012 m</w:t>
          </w:r>
        </w:smartTag>
        <w:r>
          <w:rPr>
            <w:sz w:val="24"/>
            <w:szCs w:val="24"/>
          </w:rPr>
          <w:t>. liepos 26 d</w:t>
        </w:r>
      </w:smartTag>
      <w:r w:rsidRPr="00015AFF">
        <w:rPr>
          <w:sz w:val="24"/>
          <w:szCs w:val="24"/>
        </w:rPr>
        <w:t>.</w:t>
      </w:r>
    </w:p>
    <w:p w:rsidR="003336B0" w:rsidRPr="00015AFF" w:rsidRDefault="003336B0" w:rsidP="00DC039C">
      <w:pPr>
        <w:ind w:firstLine="6379"/>
        <w:rPr>
          <w:sz w:val="24"/>
          <w:szCs w:val="24"/>
        </w:rPr>
      </w:pPr>
      <w:r w:rsidRPr="00015AFF">
        <w:rPr>
          <w:sz w:val="24"/>
          <w:szCs w:val="24"/>
        </w:rPr>
        <w:t xml:space="preserve">sprendimu Nr. </w:t>
      </w:r>
      <w:r>
        <w:rPr>
          <w:sz w:val="24"/>
          <w:szCs w:val="24"/>
        </w:rPr>
        <w:t>T2-195</w:t>
      </w:r>
    </w:p>
    <w:p w:rsidR="003336B0" w:rsidRPr="00015AFF" w:rsidRDefault="003336B0" w:rsidP="004F5B94">
      <w:pPr>
        <w:jc w:val="center"/>
        <w:rPr>
          <w:b/>
          <w:sz w:val="24"/>
          <w:szCs w:val="24"/>
        </w:rPr>
      </w:pPr>
    </w:p>
    <w:p w:rsidR="003336B0" w:rsidRPr="00015AFF" w:rsidRDefault="003336B0" w:rsidP="004F5B94">
      <w:pPr>
        <w:jc w:val="center"/>
        <w:rPr>
          <w:b/>
          <w:sz w:val="24"/>
          <w:szCs w:val="24"/>
        </w:rPr>
      </w:pPr>
    </w:p>
    <w:p w:rsidR="003336B0" w:rsidRPr="00015AFF" w:rsidRDefault="003336B0" w:rsidP="004F5B94">
      <w:pPr>
        <w:jc w:val="center"/>
        <w:rPr>
          <w:b/>
          <w:sz w:val="24"/>
          <w:szCs w:val="24"/>
        </w:rPr>
      </w:pPr>
      <w:r w:rsidRPr="00015AFF">
        <w:rPr>
          <w:b/>
          <w:sz w:val="24"/>
          <w:szCs w:val="24"/>
        </w:rPr>
        <w:t>PARTNERYSTĖS SUTARTIS</w:t>
      </w:r>
    </w:p>
    <w:p w:rsidR="003336B0" w:rsidRPr="00015AFF" w:rsidRDefault="003336B0" w:rsidP="004F5B94">
      <w:pPr>
        <w:jc w:val="center"/>
        <w:rPr>
          <w:sz w:val="24"/>
          <w:szCs w:val="24"/>
        </w:rPr>
      </w:pPr>
    </w:p>
    <w:p w:rsidR="003336B0" w:rsidRPr="006F1D1D" w:rsidRDefault="003336B0" w:rsidP="00445CA9">
      <w:pPr>
        <w:tabs>
          <w:tab w:val="left" w:pos="5070"/>
          <w:tab w:val="left" w:pos="5366"/>
          <w:tab w:val="left" w:pos="6771"/>
          <w:tab w:val="left" w:pos="7363"/>
        </w:tabs>
        <w:jc w:val="center"/>
        <w:rPr>
          <w:noProof/>
          <w:sz w:val="24"/>
          <w:szCs w:val="24"/>
        </w:rPr>
      </w:pPr>
      <w:smartTag w:uri="urn:schemas-microsoft-com:office:smarttags" w:element="metricconverter">
        <w:smartTagPr>
          <w:attr w:name="ProductID" w:val="4 ha"/>
        </w:smartTagPr>
        <w:r w:rsidRPr="00015AFF">
          <w:rPr>
            <w:sz w:val="24"/>
            <w:szCs w:val="24"/>
          </w:rPr>
          <w:t>2012 m</w:t>
        </w:r>
      </w:smartTag>
      <w:r>
        <w:rPr>
          <w:sz w:val="24"/>
          <w:szCs w:val="24"/>
        </w:rPr>
        <w:t>. liepos 12 d</w:t>
      </w:r>
      <w:r w:rsidRPr="00015AFF">
        <w:rPr>
          <w:sz w:val="24"/>
          <w:szCs w:val="24"/>
        </w:rPr>
        <w:t>.</w:t>
      </w:r>
      <w:r w:rsidRPr="00015AFF">
        <w:rPr>
          <w:noProof/>
          <w:sz w:val="24"/>
          <w:szCs w:val="24"/>
        </w:rPr>
        <w:t xml:space="preserve"> </w:t>
      </w:r>
      <w:r w:rsidRPr="00015AFF">
        <w:rPr>
          <w:sz w:val="24"/>
          <w:szCs w:val="24"/>
        </w:rPr>
        <w:t xml:space="preserve">Nr. </w:t>
      </w:r>
      <w:r w:rsidRPr="006F1D1D">
        <w:rPr>
          <w:noProof/>
          <w:sz w:val="24"/>
          <w:szCs w:val="24"/>
        </w:rPr>
        <w:t>J9-741</w:t>
      </w:r>
    </w:p>
    <w:p w:rsidR="003336B0" w:rsidRPr="00015AFF" w:rsidRDefault="003336B0" w:rsidP="001456CE">
      <w:pPr>
        <w:tabs>
          <w:tab w:val="left" w:pos="5070"/>
          <w:tab w:val="left" w:pos="5366"/>
          <w:tab w:val="left" w:pos="6771"/>
          <w:tab w:val="left" w:pos="7363"/>
        </w:tabs>
        <w:jc w:val="center"/>
        <w:rPr>
          <w:sz w:val="24"/>
          <w:szCs w:val="24"/>
        </w:rPr>
      </w:pPr>
      <w:r w:rsidRPr="00015AFF">
        <w:rPr>
          <w:sz w:val="24"/>
          <w:szCs w:val="24"/>
        </w:rPr>
        <w:t>Klaipėda</w:t>
      </w:r>
    </w:p>
    <w:p w:rsidR="003336B0" w:rsidRPr="00015AFF" w:rsidRDefault="003336B0" w:rsidP="001456CE">
      <w:pPr>
        <w:tabs>
          <w:tab w:val="left" w:pos="5070"/>
          <w:tab w:val="left" w:pos="5366"/>
          <w:tab w:val="left" w:pos="6771"/>
          <w:tab w:val="left" w:pos="7363"/>
        </w:tabs>
        <w:jc w:val="center"/>
        <w:rPr>
          <w:sz w:val="24"/>
          <w:szCs w:val="24"/>
        </w:rPr>
      </w:pPr>
    </w:p>
    <w:p w:rsidR="003336B0" w:rsidRPr="00015AFF" w:rsidRDefault="003336B0" w:rsidP="00DC039C">
      <w:pPr>
        <w:tabs>
          <w:tab w:val="left" w:pos="-720"/>
          <w:tab w:val="left" w:pos="720"/>
        </w:tabs>
        <w:suppressAutoHyphens/>
        <w:ind w:firstLine="709"/>
        <w:jc w:val="both"/>
        <w:rPr>
          <w:sz w:val="24"/>
          <w:szCs w:val="24"/>
          <w:lang w:eastAsia="en-US"/>
        </w:rPr>
      </w:pPr>
      <w:r w:rsidRPr="00015AFF">
        <w:rPr>
          <w:sz w:val="24"/>
          <w:szCs w:val="24"/>
          <w:lang w:eastAsia="en-US"/>
        </w:rPr>
        <w:t xml:space="preserve">Klaipėdos miesto savivaldybė, kodas 188710823, registruota adresu: Liepų g. 11, Klaipėda, atstovaujama Savivaldybės administracijos direktorės Juditos Simonavičiūtės, veikiančios pagal Klaipėdos miesto savivaldybės tarybos </w:t>
      </w:r>
      <w:smartTag w:uri="urn:schemas-microsoft-com:office:smarttags" w:element="metricconverter">
        <w:smartTagPr>
          <w:attr w:name="ProductID" w:val="4 ha"/>
        </w:smartTagPr>
        <w:r w:rsidRPr="00015AFF">
          <w:rPr>
            <w:sz w:val="24"/>
            <w:szCs w:val="24"/>
            <w:lang w:eastAsia="en-US"/>
          </w:rPr>
          <w:t>2012 m</w:t>
        </w:r>
      </w:smartTag>
      <w:r>
        <w:rPr>
          <w:sz w:val="24"/>
          <w:szCs w:val="24"/>
          <w:lang w:eastAsia="en-US"/>
        </w:rPr>
        <w:t>.</w:t>
      </w:r>
      <w:r w:rsidRPr="00015AFF">
        <w:rPr>
          <w:sz w:val="24"/>
          <w:szCs w:val="24"/>
          <w:lang w:eastAsia="en-US"/>
        </w:rPr>
        <w:t xml:space="preserve"> birželio 28 d</w:t>
      </w:r>
      <w:r>
        <w:rPr>
          <w:sz w:val="24"/>
          <w:szCs w:val="24"/>
          <w:lang w:eastAsia="en-US"/>
        </w:rPr>
        <w:t>. posėdžio protokolinį pavedimą</w:t>
      </w:r>
      <w:r w:rsidRPr="00015AFF">
        <w:rPr>
          <w:sz w:val="24"/>
          <w:szCs w:val="24"/>
          <w:lang w:eastAsia="en-US"/>
        </w:rPr>
        <w:t xml:space="preserve"> (toliau – Savivaldybė),</w:t>
      </w:r>
    </w:p>
    <w:p w:rsidR="003336B0" w:rsidRPr="00015AFF" w:rsidRDefault="003336B0" w:rsidP="00DC039C">
      <w:pPr>
        <w:tabs>
          <w:tab w:val="left" w:pos="-720"/>
          <w:tab w:val="left" w:pos="720"/>
        </w:tabs>
        <w:suppressAutoHyphens/>
        <w:ind w:firstLine="709"/>
        <w:jc w:val="both"/>
        <w:rPr>
          <w:sz w:val="24"/>
          <w:szCs w:val="24"/>
          <w:lang w:eastAsia="en-US"/>
        </w:rPr>
      </w:pPr>
      <w:r w:rsidRPr="00015AFF">
        <w:rPr>
          <w:sz w:val="24"/>
          <w:szCs w:val="24"/>
          <w:lang w:eastAsia="en-US"/>
        </w:rPr>
        <w:t>VĮ Klaipėdos valstybinio jūrų uosto direkcija, kodas 240329870, registruota adresu: J. Janonio g. 24, Klaipėda, atstovaujama generalinio direktoriaus Eugenijaus Gentvilo, veikiančio pagal įmonės įstatus (toliau – Direkcija),</w:t>
      </w:r>
    </w:p>
    <w:p w:rsidR="003336B0" w:rsidRPr="00015AFF" w:rsidRDefault="003336B0" w:rsidP="00DC039C">
      <w:pPr>
        <w:tabs>
          <w:tab w:val="left" w:pos="-720"/>
          <w:tab w:val="left" w:pos="720"/>
        </w:tabs>
        <w:suppressAutoHyphens/>
        <w:ind w:firstLine="709"/>
        <w:jc w:val="both"/>
        <w:rPr>
          <w:sz w:val="24"/>
          <w:szCs w:val="24"/>
          <w:lang w:eastAsia="en-US"/>
        </w:rPr>
      </w:pPr>
      <w:r w:rsidRPr="00015AFF">
        <w:rPr>
          <w:sz w:val="24"/>
          <w:szCs w:val="24"/>
          <w:lang w:eastAsia="en-US"/>
        </w:rPr>
        <w:t>AB „Klaipėdos jūrų krovinių kompanija“, kodas 140346267, registruota adresu: J. Zauerveino g. 18, Klaipėda, atstovaujama generalinio direktoriaus Audriaus Paužos, veikiančio pagal bendrovės įstatus (toliau – Bendrovė), atsižvelgdamos į tai, kad:</w:t>
      </w:r>
    </w:p>
    <w:p w:rsidR="003336B0" w:rsidRPr="00015AFF" w:rsidRDefault="003336B0" w:rsidP="00DC039C">
      <w:pPr>
        <w:numPr>
          <w:ilvl w:val="0"/>
          <w:numId w:val="1"/>
        </w:numPr>
        <w:tabs>
          <w:tab w:val="left" w:pos="1134"/>
        </w:tabs>
        <w:ind w:left="0" w:firstLine="709"/>
        <w:jc w:val="both"/>
        <w:rPr>
          <w:sz w:val="24"/>
          <w:szCs w:val="24"/>
          <w:lang w:eastAsia="en-US"/>
        </w:rPr>
      </w:pPr>
      <w:r w:rsidRPr="00015AFF">
        <w:rPr>
          <w:sz w:val="24"/>
          <w:szCs w:val="24"/>
          <w:lang w:eastAsia="en-US"/>
        </w:rPr>
        <w:t xml:space="preserve">Klaipėdos miesto savivaldybės taryba </w:t>
      </w:r>
      <w:smartTag w:uri="urn:schemas-microsoft-com:office:smarttags" w:element="metricconverter">
        <w:smartTagPr>
          <w:attr w:name="ProductID" w:val="4 ha"/>
        </w:smartTagPr>
        <w:r w:rsidRPr="00015AFF">
          <w:rPr>
            <w:sz w:val="24"/>
            <w:szCs w:val="24"/>
            <w:lang w:eastAsia="en-US"/>
          </w:rPr>
          <w:t>2011 m</w:t>
        </w:r>
      </w:smartTag>
      <w:r w:rsidRPr="00015AFF">
        <w:rPr>
          <w:sz w:val="24"/>
          <w:szCs w:val="24"/>
          <w:lang w:eastAsia="en-US"/>
        </w:rPr>
        <w:t xml:space="preserve">. liepos 28 d. sprendimu Nr. T2-243 patvirtino rengiamo žemės sklypo Naujoji Uosto g. 23, Klaipėda, detaliojo plano projekto koncepciją ir suderintas </w:t>
      </w:r>
      <w:r w:rsidRPr="00EE085B">
        <w:rPr>
          <w:sz w:val="24"/>
          <w:szCs w:val="24"/>
          <w:lang w:eastAsia="en-US"/>
        </w:rPr>
        <w:t>AB „Klaipėdos jūrų krovinių kompanija“ (KLASCO)</w:t>
      </w:r>
      <w:r w:rsidRPr="00015AFF">
        <w:rPr>
          <w:sz w:val="24"/>
          <w:szCs w:val="24"/>
          <w:lang w:eastAsia="en-US"/>
        </w:rPr>
        <w:t xml:space="preserve"> nuomojamo žemės sklypo Naujoji Uosto g. 23 detaliojo plano projektas bus teikiamas tvirtinti;</w:t>
      </w:r>
    </w:p>
    <w:p w:rsidR="003336B0" w:rsidRPr="00015AFF" w:rsidRDefault="003336B0" w:rsidP="00DC039C">
      <w:pPr>
        <w:numPr>
          <w:ilvl w:val="0"/>
          <w:numId w:val="1"/>
        </w:numPr>
        <w:tabs>
          <w:tab w:val="left" w:pos="1134"/>
        </w:tabs>
        <w:ind w:left="0" w:firstLine="709"/>
        <w:jc w:val="both"/>
        <w:rPr>
          <w:sz w:val="24"/>
          <w:szCs w:val="24"/>
          <w:lang w:eastAsia="en-US"/>
        </w:rPr>
      </w:pPr>
      <w:r w:rsidRPr="00015AFF">
        <w:rPr>
          <w:sz w:val="24"/>
          <w:szCs w:val="24"/>
          <w:lang w:eastAsia="en-US"/>
        </w:rPr>
        <w:t xml:space="preserve">Klaipėdos valstybinio jūrų uosto direkcijos įstatymo 33 straipsnio 8 punktas, </w:t>
      </w:r>
      <w:r>
        <w:rPr>
          <w:sz w:val="24"/>
          <w:szCs w:val="24"/>
          <w:lang w:eastAsia="en-US"/>
        </w:rPr>
        <w:t xml:space="preserve">Lietuvos Respublikos </w:t>
      </w:r>
      <w:r w:rsidRPr="00015AFF">
        <w:rPr>
          <w:sz w:val="24"/>
          <w:szCs w:val="24"/>
          <w:lang w:eastAsia="en-US"/>
        </w:rPr>
        <w:t xml:space="preserve">Vyriausybės </w:t>
      </w:r>
      <w:smartTag w:uri="urn:schemas-microsoft-com:office:smarttags" w:element="metricconverter">
        <w:smartTagPr>
          <w:attr w:name="ProductID" w:val="4 ha"/>
        </w:smartTagPr>
        <w:r w:rsidRPr="00015AFF">
          <w:rPr>
            <w:sz w:val="24"/>
            <w:szCs w:val="24"/>
            <w:lang w:eastAsia="en-US"/>
          </w:rPr>
          <w:t>2006 m</w:t>
        </w:r>
      </w:smartTag>
      <w:r w:rsidRPr="00015AFF">
        <w:rPr>
          <w:sz w:val="24"/>
          <w:szCs w:val="24"/>
          <w:lang w:eastAsia="en-US"/>
        </w:rPr>
        <w:t>. spali</w:t>
      </w:r>
      <w:r>
        <w:rPr>
          <w:sz w:val="24"/>
          <w:szCs w:val="24"/>
          <w:lang w:eastAsia="en-US"/>
        </w:rPr>
        <w:t>o 10 d. nutarimas Nr. 985 „Dėl L</w:t>
      </w:r>
      <w:r w:rsidRPr="00015AFF">
        <w:rPr>
          <w:sz w:val="24"/>
          <w:szCs w:val="24"/>
          <w:lang w:eastAsia="en-US"/>
        </w:rPr>
        <w:t>ėšų, skirtų privažiavimo prie Klaipėdos valstybinio jūrų uosto keliams rekonstruoti ir tiesti, kompensuoti savivaldybei nuosavybės teise priklausančių statinių, trukdančių uosto plėtrai, netekimą ir pašalinimą iš uosto teritorijos bei uosto rezervinių teritorijų, perdavimo savivaldybei tvarkos aprašo patvirtinimo“ numato, kad uosto lėšos gali būti skiriamos privažiavimo prie uosto keliams rekonstruoti ir tiesti, ir nustato lėšų skyrimo tvarką; žemės sklypo Naujoji Uosto g. 23 detalusis planas numato įvažiuojamojo kelio į Bendrovės teritoriją, taip pat ir Naujosios Uosto g. 23–Švyturio g. (su ruožu iki Malūnininkų gatvės) ir J. Janonio gatvių sankryžos rekonstrukciją; planavimo sąlygos žemės sklypo Naujoji Uosto g. 23 detaliajam planui rengti nustato 10 % teritorijos ploto želdinių įrengimą, kuris yra netikslingas dėl racionalaus Bendrovės teritorijos panaudojimo,</w:t>
      </w:r>
    </w:p>
    <w:p w:rsidR="003336B0" w:rsidRPr="00015AFF" w:rsidRDefault="003336B0" w:rsidP="00DC039C">
      <w:pPr>
        <w:ind w:firstLine="1080"/>
        <w:jc w:val="both"/>
        <w:rPr>
          <w:sz w:val="24"/>
          <w:szCs w:val="24"/>
          <w:lang w:eastAsia="en-US"/>
        </w:rPr>
      </w:pPr>
      <w:r w:rsidRPr="00015AFF">
        <w:rPr>
          <w:sz w:val="24"/>
          <w:szCs w:val="24"/>
          <w:lang w:eastAsia="en-US"/>
        </w:rPr>
        <w:t>toliau Savivaldybė, Direkcija ir Bendrovė kartu gali būti vadinami Partneriai, o kiekviena iš jų – Partneris, sudarė šią partnerystės sutartį (toliau – Sutartis).</w:t>
      </w:r>
    </w:p>
    <w:p w:rsidR="003336B0" w:rsidRPr="00015AFF" w:rsidRDefault="003336B0" w:rsidP="00DC039C">
      <w:pPr>
        <w:rPr>
          <w:b/>
          <w:sz w:val="24"/>
          <w:szCs w:val="24"/>
          <w:lang w:eastAsia="en-US"/>
        </w:rPr>
      </w:pPr>
    </w:p>
    <w:p w:rsidR="003336B0" w:rsidRPr="00015AFF" w:rsidRDefault="003336B0" w:rsidP="00DC039C">
      <w:pPr>
        <w:jc w:val="center"/>
        <w:rPr>
          <w:b/>
          <w:sz w:val="24"/>
          <w:szCs w:val="24"/>
          <w:lang w:eastAsia="en-US"/>
        </w:rPr>
      </w:pPr>
      <w:r w:rsidRPr="00015AFF">
        <w:rPr>
          <w:b/>
          <w:sz w:val="24"/>
          <w:szCs w:val="24"/>
          <w:lang w:eastAsia="en-US"/>
        </w:rPr>
        <w:t>I. SUTARTIES DALYKAS</w:t>
      </w:r>
    </w:p>
    <w:p w:rsidR="003336B0" w:rsidRPr="00015AFF" w:rsidRDefault="003336B0" w:rsidP="00DC039C">
      <w:pPr>
        <w:tabs>
          <w:tab w:val="left" w:pos="540"/>
          <w:tab w:val="left" w:pos="900"/>
        </w:tabs>
        <w:ind w:left="720"/>
        <w:jc w:val="both"/>
        <w:rPr>
          <w:sz w:val="24"/>
          <w:szCs w:val="24"/>
          <w:lang w:eastAsia="en-US"/>
        </w:rPr>
      </w:pPr>
    </w:p>
    <w:p w:rsidR="003336B0" w:rsidRPr="00015AFF" w:rsidRDefault="003336B0" w:rsidP="00DC039C">
      <w:pPr>
        <w:numPr>
          <w:ilvl w:val="0"/>
          <w:numId w:val="2"/>
        </w:numPr>
        <w:tabs>
          <w:tab w:val="left" w:pos="1276"/>
        </w:tabs>
        <w:ind w:left="0" w:firstLine="851"/>
        <w:jc w:val="both"/>
        <w:rPr>
          <w:sz w:val="24"/>
          <w:szCs w:val="24"/>
          <w:lang w:eastAsia="en-US"/>
        </w:rPr>
      </w:pPr>
      <w:r w:rsidRPr="00015AFF">
        <w:rPr>
          <w:sz w:val="24"/>
          <w:szCs w:val="24"/>
          <w:lang w:eastAsia="en-US"/>
        </w:rPr>
        <w:t xml:space="preserve">Šia Sutartimi Partneriai, </w:t>
      </w:r>
      <w:r w:rsidRPr="00015AFF">
        <w:rPr>
          <w:bCs/>
          <w:sz w:val="24"/>
          <w:szCs w:val="24"/>
          <w:lang w:eastAsia="en-US"/>
        </w:rPr>
        <w:t xml:space="preserve">kooperuodami savo turtą, darbą ir žinias, įsipareigoja bendrai veikdami realizuoti su </w:t>
      </w:r>
      <w:r w:rsidRPr="00EE085B">
        <w:rPr>
          <w:sz w:val="24"/>
          <w:szCs w:val="24"/>
          <w:lang w:eastAsia="en-US"/>
        </w:rPr>
        <w:t>AB „Klaipėdos jūrų krovinių kompanija“ (KLASCO)</w:t>
      </w:r>
      <w:r w:rsidRPr="00015AFF">
        <w:rPr>
          <w:sz w:val="24"/>
          <w:szCs w:val="24"/>
          <w:lang w:eastAsia="en-US"/>
        </w:rPr>
        <w:t xml:space="preserve"> nuomojamo žemės sklypo Naujoji Uosto g. 23 detaliuoju planu (toliau – Detalusis planas) susijusius sprendinius: </w:t>
      </w:r>
    </w:p>
    <w:p w:rsidR="003336B0" w:rsidRPr="00015AFF" w:rsidRDefault="003336B0" w:rsidP="00DC039C">
      <w:pPr>
        <w:numPr>
          <w:ilvl w:val="1"/>
          <w:numId w:val="2"/>
        </w:numPr>
        <w:tabs>
          <w:tab w:val="left" w:pos="1276"/>
        </w:tabs>
        <w:ind w:left="0" w:firstLine="851"/>
        <w:jc w:val="both"/>
        <w:rPr>
          <w:sz w:val="24"/>
          <w:szCs w:val="24"/>
          <w:lang w:eastAsia="en-US"/>
        </w:rPr>
      </w:pPr>
      <w:r w:rsidRPr="00015AFF">
        <w:rPr>
          <w:sz w:val="24"/>
          <w:szCs w:val="24"/>
          <w:lang w:eastAsia="en-US"/>
        </w:rPr>
        <w:t xml:space="preserve">Švyturio g. kvartalo sutvarkymą, įrengiant Švyturio gatvės ruožą tarp Naujosios Uosto g. 23–Švyturio g. ir J. Janonio gatvių </w:t>
      </w:r>
      <w:r>
        <w:rPr>
          <w:sz w:val="24"/>
          <w:szCs w:val="24"/>
          <w:lang w:eastAsia="en-US"/>
        </w:rPr>
        <w:t>sankryžos ir Malūnininkų gatvės</w:t>
      </w:r>
      <w:r w:rsidRPr="00015AFF">
        <w:rPr>
          <w:sz w:val="24"/>
          <w:szCs w:val="24"/>
          <w:lang w:eastAsia="en-US"/>
        </w:rPr>
        <w:t xml:space="preserve"> bei įrengiant želdinius teritorijose šalia uosto – Švyturio gatvės</w:t>
      </w:r>
      <w:r>
        <w:rPr>
          <w:sz w:val="24"/>
          <w:szCs w:val="24"/>
          <w:lang w:eastAsia="en-US"/>
        </w:rPr>
        <w:t>;</w:t>
      </w:r>
    </w:p>
    <w:p w:rsidR="003336B0" w:rsidRPr="00015AFF" w:rsidRDefault="003336B0" w:rsidP="00DC039C">
      <w:pPr>
        <w:numPr>
          <w:ilvl w:val="1"/>
          <w:numId w:val="2"/>
        </w:numPr>
        <w:tabs>
          <w:tab w:val="left" w:pos="1276"/>
        </w:tabs>
        <w:ind w:left="0" w:firstLine="851"/>
        <w:jc w:val="both"/>
        <w:rPr>
          <w:sz w:val="24"/>
          <w:szCs w:val="24"/>
          <w:lang w:eastAsia="en-US"/>
        </w:rPr>
      </w:pPr>
      <w:r w:rsidRPr="00015AFF">
        <w:rPr>
          <w:sz w:val="24"/>
          <w:szCs w:val="24"/>
          <w:lang w:eastAsia="en-US"/>
        </w:rPr>
        <w:t>įvažiuojamojo kelio į Bendrovės teritoriją rekonstrukciją, taip pat ir Naujosios Uosto g. 23–Švyturio g. ir J. Janonio gatvių sankryžos rekonstrukciją</w:t>
      </w:r>
      <w:r>
        <w:rPr>
          <w:sz w:val="24"/>
          <w:szCs w:val="24"/>
          <w:lang w:eastAsia="en-US"/>
        </w:rPr>
        <w:t>;</w:t>
      </w:r>
    </w:p>
    <w:p w:rsidR="003336B0" w:rsidRPr="00015AFF" w:rsidRDefault="003336B0" w:rsidP="00DC039C">
      <w:pPr>
        <w:numPr>
          <w:ilvl w:val="1"/>
          <w:numId w:val="2"/>
        </w:numPr>
        <w:tabs>
          <w:tab w:val="left" w:pos="1276"/>
        </w:tabs>
        <w:ind w:left="0" w:firstLine="851"/>
        <w:jc w:val="both"/>
        <w:rPr>
          <w:sz w:val="24"/>
          <w:szCs w:val="24"/>
          <w:lang w:eastAsia="en-US"/>
        </w:rPr>
      </w:pPr>
      <w:r w:rsidRPr="00015AFF">
        <w:rPr>
          <w:sz w:val="24"/>
          <w:szCs w:val="24"/>
          <w:lang w:eastAsia="en-US"/>
        </w:rPr>
        <w:t>projektinių pasiūlymų, numatančių Švyturio gatvės pratęsimą iki P. Lideikio gatvės, parengimą.</w:t>
      </w:r>
    </w:p>
    <w:p w:rsidR="003336B0" w:rsidRPr="00015AFF" w:rsidRDefault="003336B0" w:rsidP="00DC039C">
      <w:pPr>
        <w:numPr>
          <w:ilvl w:val="0"/>
          <w:numId w:val="2"/>
        </w:numPr>
        <w:tabs>
          <w:tab w:val="left" w:pos="1276"/>
        </w:tabs>
        <w:ind w:left="0" w:firstLine="851"/>
        <w:jc w:val="both"/>
        <w:rPr>
          <w:sz w:val="24"/>
          <w:szCs w:val="24"/>
          <w:lang w:eastAsia="en-US"/>
        </w:rPr>
      </w:pPr>
      <w:r w:rsidRPr="00015AFF">
        <w:rPr>
          <w:sz w:val="24"/>
          <w:szCs w:val="24"/>
          <w:lang w:eastAsia="en-US"/>
        </w:rPr>
        <w:t xml:space="preserve">Partneriai veikia vadovaudamiesi šioje sutartyje įtvirtintomis nuostatomis, Lietuvos Respublikos įstatymais </w:t>
      </w:r>
      <w:r>
        <w:rPr>
          <w:sz w:val="24"/>
          <w:szCs w:val="24"/>
          <w:lang w:eastAsia="en-US"/>
        </w:rPr>
        <w:t>ir</w:t>
      </w:r>
      <w:r w:rsidRPr="00015AFF">
        <w:rPr>
          <w:sz w:val="24"/>
          <w:szCs w:val="24"/>
          <w:lang w:eastAsia="en-US"/>
        </w:rPr>
        <w:t xml:space="preserve"> kitais teisės aktais.</w:t>
      </w:r>
    </w:p>
    <w:p w:rsidR="003336B0" w:rsidRPr="00015AFF" w:rsidRDefault="003336B0" w:rsidP="00DC039C">
      <w:pPr>
        <w:tabs>
          <w:tab w:val="left" w:pos="-720"/>
        </w:tabs>
        <w:jc w:val="center"/>
        <w:rPr>
          <w:b/>
          <w:sz w:val="24"/>
          <w:szCs w:val="24"/>
          <w:lang w:eastAsia="en-US"/>
        </w:rPr>
      </w:pPr>
      <w:r w:rsidRPr="00015AFF">
        <w:rPr>
          <w:b/>
          <w:sz w:val="24"/>
          <w:szCs w:val="24"/>
          <w:lang w:eastAsia="en-US"/>
        </w:rPr>
        <w:t>II. PARTNERIŲ ĮSIPAREIGOJIMAI</w:t>
      </w:r>
    </w:p>
    <w:p w:rsidR="003336B0" w:rsidRPr="00015AFF" w:rsidRDefault="003336B0" w:rsidP="00DC039C">
      <w:pPr>
        <w:jc w:val="both"/>
        <w:rPr>
          <w:sz w:val="24"/>
          <w:szCs w:val="24"/>
          <w:lang w:eastAsia="en-US"/>
        </w:rPr>
      </w:pPr>
    </w:p>
    <w:p w:rsidR="003336B0" w:rsidRPr="00015AFF" w:rsidRDefault="003336B0" w:rsidP="00DC039C">
      <w:pPr>
        <w:numPr>
          <w:ilvl w:val="0"/>
          <w:numId w:val="2"/>
        </w:numPr>
        <w:tabs>
          <w:tab w:val="left" w:pos="1300"/>
        </w:tabs>
        <w:ind w:left="0" w:firstLine="800"/>
        <w:jc w:val="both"/>
        <w:rPr>
          <w:sz w:val="24"/>
          <w:szCs w:val="24"/>
          <w:lang w:eastAsia="en-US"/>
        </w:rPr>
      </w:pPr>
      <w:r w:rsidRPr="00015AFF">
        <w:rPr>
          <w:b/>
          <w:sz w:val="24"/>
          <w:szCs w:val="24"/>
          <w:lang w:eastAsia="en-US"/>
        </w:rPr>
        <w:t xml:space="preserve">Savivaldybė </w:t>
      </w:r>
      <w:r w:rsidRPr="00015AFF">
        <w:rPr>
          <w:sz w:val="24"/>
          <w:szCs w:val="24"/>
          <w:lang w:eastAsia="en-US"/>
        </w:rPr>
        <w:t>įsipareigoja:</w:t>
      </w:r>
    </w:p>
    <w:p w:rsidR="003336B0" w:rsidRPr="00015AFF" w:rsidRDefault="003336B0" w:rsidP="00DC039C">
      <w:pPr>
        <w:numPr>
          <w:ilvl w:val="1"/>
          <w:numId w:val="2"/>
        </w:numPr>
        <w:tabs>
          <w:tab w:val="left" w:pos="-720"/>
          <w:tab w:val="left" w:pos="720"/>
          <w:tab w:val="left" w:pos="1300"/>
        </w:tabs>
        <w:ind w:left="0" w:firstLine="800"/>
        <w:jc w:val="both"/>
        <w:rPr>
          <w:sz w:val="24"/>
          <w:szCs w:val="24"/>
          <w:lang w:eastAsia="en-US"/>
        </w:rPr>
      </w:pPr>
      <w:r w:rsidRPr="00015AFF">
        <w:rPr>
          <w:sz w:val="24"/>
          <w:szCs w:val="24"/>
          <w:lang w:eastAsia="en-US"/>
        </w:rPr>
        <w:t>patvirtinti pateiktą Detalųjį planą;</w:t>
      </w:r>
    </w:p>
    <w:p w:rsidR="003336B0" w:rsidRPr="00015AFF" w:rsidRDefault="003336B0" w:rsidP="00DC039C">
      <w:pPr>
        <w:numPr>
          <w:ilvl w:val="1"/>
          <w:numId w:val="2"/>
        </w:numPr>
        <w:tabs>
          <w:tab w:val="left" w:pos="1300"/>
        </w:tabs>
        <w:ind w:left="0" w:firstLine="800"/>
        <w:jc w:val="both"/>
        <w:rPr>
          <w:sz w:val="24"/>
          <w:szCs w:val="24"/>
          <w:lang w:eastAsia="en-US"/>
        </w:rPr>
      </w:pPr>
      <w:r w:rsidRPr="00015AFF">
        <w:rPr>
          <w:sz w:val="24"/>
          <w:szCs w:val="24"/>
          <w:lang w:eastAsia="en-US"/>
        </w:rPr>
        <w:t>priimti Direkcijos parengtus projektinius pasiūlymus, numatančius Švyturio gatvės pratęsimą iki P. Lideikio gatvės;</w:t>
      </w:r>
    </w:p>
    <w:p w:rsidR="003336B0" w:rsidRPr="00015AFF" w:rsidRDefault="003336B0" w:rsidP="00DC039C">
      <w:pPr>
        <w:numPr>
          <w:ilvl w:val="1"/>
          <w:numId w:val="2"/>
        </w:numPr>
        <w:tabs>
          <w:tab w:val="left" w:pos="-720"/>
          <w:tab w:val="left" w:pos="720"/>
          <w:tab w:val="left" w:pos="1300"/>
        </w:tabs>
        <w:ind w:left="0" w:firstLine="800"/>
        <w:jc w:val="both"/>
        <w:rPr>
          <w:sz w:val="24"/>
          <w:szCs w:val="24"/>
          <w:lang w:eastAsia="en-US"/>
        </w:rPr>
      </w:pPr>
      <w:r w:rsidRPr="00015AFF">
        <w:rPr>
          <w:sz w:val="24"/>
          <w:szCs w:val="24"/>
          <w:lang w:eastAsia="en-US"/>
        </w:rPr>
        <w:t xml:space="preserve">teikti Partneriams visokeriopą pagalbą ir atlikti visus kitus veiksmus, kurie reikalingi Sutarties tikslui pasiekti. Suderinti su Bendrove, pasirenkant konkretų Savivaldybės siūlomą finansuoti  infrastruktūros projektą, neviršijant </w:t>
      </w:r>
      <w:r>
        <w:rPr>
          <w:sz w:val="24"/>
          <w:szCs w:val="24"/>
          <w:lang w:eastAsia="en-US"/>
        </w:rPr>
        <w:t xml:space="preserve">Sutarties </w:t>
      </w:r>
      <w:r w:rsidRPr="00015AFF">
        <w:rPr>
          <w:sz w:val="24"/>
          <w:szCs w:val="24"/>
          <w:lang w:eastAsia="en-US"/>
        </w:rPr>
        <w:t xml:space="preserve">5.1 punkte numatytų lėšų. Suderinti su Direkcija, pasirenkant konkretų Savivaldybės siūlomą finansuoti infrastruktūros projektą, neviršijant </w:t>
      </w:r>
      <w:r>
        <w:rPr>
          <w:sz w:val="24"/>
          <w:szCs w:val="24"/>
          <w:lang w:eastAsia="en-US"/>
        </w:rPr>
        <w:t xml:space="preserve">Sutarties </w:t>
      </w:r>
      <w:r w:rsidRPr="00015AFF">
        <w:rPr>
          <w:sz w:val="24"/>
          <w:szCs w:val="24"/>
          <w:lang w:eastAsia="en-US"/>
        </w:rPr>
        <w:t>4.2 punkte numatytų lėšų;</w:t>
      </w:r>
    </w:p>
    <w:p w:rsidR="003336B0" w:rsidRPr="00015AFF" w:rsidRDefault="003336B0" w:rsidP="00DC039C">
      <w:pPr>
        <w:numPr>
          <w:ilvl w:val="1"/>
          <w:numId w:val="2"/>
        </w:numPr>
        <w:tabs>
          <w:tab w:val="left" w:pos="-720"/>
          <w:tab w:val="left" w:pos="720"/>
          <w:tab w:val="left" w:pos="1300"/>
        </w:tabs>
        <w:ind w:left="0" w:firstLine="800"/>
        <w:jc w:val="both"/>
        <w:rPr>
          <w:sz w:val="24"/>
          <w:szCs w:val="24"/>
          <w:lang w:eastAsia="en-US"/>
        </w:rPr>
      </w:pPr>
      <w:r w:rsidRPr="00015AFF">
        <w:rPr>
          <w:sz w:val="24"/>
          <w:szCs w:val="24"/>
          <w:lang w:eastAsia="en-US"/>
        </w:rPr>
        <w:t>atlikti Naujosios Uosto g. 23–Švyturio g. ir J. Janonio gatvių sankryžos rekonstrukcijos</w:t>
      </w:r>
      <w:r w:rsidRPr="00015AFF">
        <w:rPr>
          <w:bCs/>
          <w:sz w:val="24"/>
          <w:szCs w:val="24"/>
          <w:lang w:eastAsia="en-US"/>
        </w:rPr>
        <w:t xml:space="preserve"> darbus p</w:t>
      </w:r>
      <w:r w:rsidRPr="00015AFF">
        <w:rPr>
          <w:sz w:val="24"/>
          <w:szCs w:val="24"/>
          <w:lang w:eastAsia="en-US"/>
        </w:rPr>
        <w:t xml:space="preserve">er 3 metus nuo </w:t>
      </w:r>
      <w:r>
        <w:rPr>
          <w:sz w:val="24"/>
          <w:szCs w:val="24"/>
          <w:lang w:eastAsia="en-US"/>
        </w:rPr>
        <w:t>S</w:t>
      </w:r>
      <w:r w:rsidRPr="00015AFF">
        <w:rPr>
          <w:sz w:val="24"/>
          <w:szCs w:val="24"/>
          <w:lang w:eastAsia="en-US"/>
        </w:rPr>
        <w:t>utarties sudarymo dienos</w:t>
      </w:r>
      <w:r w:rsidRPr="00015AFF">
        <w:rPr>
          <w:bCs/>
          <w:sz w:val="24"/>
          <w:szCs w:val="24"/>
          <w:lang w:eastAsia="en-US"/>
        </w:rPr>
        <w:t xml:space="preserve"> – </w:t>
      </w:r>
      <w:r w:rsidRPr="00015AFF">
        <w:rPr>
          <w:sz w:val="24"/>
          <w:szCs w:val="24"/>
          <w:lang w:eastAsia="en-US"/>
        </w:rPr>
        <w:t xml:space="preserve">vykdyti šio objekto užsakovo funkcijas, organizuoti viešųjų pirkimų procedūras paslaugoms ir darbams, savo vardu sudaryti rangos bei paslaugų sutartis, </w:t>
      </w:r>
      <w:r w:rsidRPr="00015AFF">
        <w:rPr>
          <w:bCs/>
          <w:sz w:val="24"/>
          <w:szCs w:val="24"/>
          <w:lang w:eastAsia="en-US"/>
        </w:rPr>
        <w:t>užtikrinti techninę ir projekto vykdymo priežiūrą,</w:t>
      </w:r>
      <w:r w:rsidRPr="00015AFF">
        <w:rPr>
          <w:sz w:val="24"/>
          <w:szCs w:val="24"/>
          <w:lang w:eastAsia="en-US"/>
        </w:rPr>
        <w:t xml:space="preserve"> užbaigus rekonstrukcijos darbus, juos įteisinti statybos užbaigimo aktu ir nustatyta tvarka įregistruoti statinius;</w:t>
      </w:r>
    </w:p>
    <w:p w:rsidR="003336B0" w:rsidRPr="00015AFF" w:rsidRDefault="003336B0" w:rsidP="00DC039C">
      <w:pPr>
        <w:numPr>
          <w:ilvl w:val="1"/>
          <w:numId w:val="2"/>
        </w:numPr>
        <w:tabs>
          <w:tab w:val="left" w:pos="-720"/>
          <w:tab w:val="left" w:pos="720"/>
          <w:tab w:val="left" w:pos="1300"/>
        </w:tabs>
        <w:ind w:left="0" w:firstLine="800"/>
        <w:jc w:val="both"/>
        <w:rPr>
          <w:sz w:val="24"/>
          <w:szCs w:val="24"/>
          <w:lang w:eastAsia="en-US"/>
        </w:rPr>
      </w:pPr>
      <w:r w:rsidRPr="00015AFF">
        <w:rPr>
          <w:sz w:val="24"/>
          <w:szCs w:val="24"/>
          <w:lang w:eastAsia="en-US"/>
        </w:rPr>
        <w:t>užbaigus Naujosios Uosto g. 23–Švyturio g. ir J. Janonio gatvių sankryžos rekonstrukcijos</w:t>
      </w:r>
      <w:r w:rsidRPr="00015AFF">
        <w:rPr>
          <w:bCs/>
          <w:sz w:val="24"/>
          <w:szCs w:val="24"/>
          <w:lang w:eastAsia="en-US"/>
        </w:rPr>
        <w:t xml:space="preserve"> darbus</w:t>
      </w:r>
      <w:r>
        <w:rPr>
          <w:bCs/>
          <w:sz w:val="24"/>
          <w:szCs w:val="24"/>
          <w:lang w:eastAsia="en-US"/>
        </w:rPr>
        <w:t>,</w:t>
      </w:r>
      <w:r w:rsidRPr="00015AFF">
        <w:rPr>
          <w:sz w:val="24"/>
          <w:szCs w:val="24"/>
          <w:lang w:eastAsia="en-US"/>
        </w:rPr>
        <w:t xml:space="preserve"> už faktiškai atliktus statybos montavimo darbus, techninio projekto parengimo, techninės priežiūros ir projekto vykdymo priežiūros paslaugas per 10 darbo dienų pateikti Direkcijai ataskaitą, kurioje nurodoma, kiek faktiškai buvo patirta išlaidų einamaisiais metais įgyvendinant nurodytą projektą;</w:t>
      </w:r>
    </w:p>
    <w:p w:rsidR="003336B0" w:rsidRPr="00015AFF" w:rsidRDefault="003336B0" w:rsidP="00DC039C">
      <w:pPr>
        <w:numPr>
          <w:ilvl w:val="1"/>
          <w:numId w:val="2"/>
        </w:numPr>
        <w:tabs>
          <w:tab w:val="left" w:pos="-720"/>
          <w:tab w:val="left" w:pos="720"/>
          <w:tab w:val="left" w:pos="1300"/>
        </w:tabs>
        <w:ind w:left="0" w:firstLine="800"/>
        <w:jc w:val="both"/>
        <w:rPr>
          <w:sz w:val="24"/>
          <w:szCs w:val="24"/>
          <w:lang w:eastAsia="en-US"/>
        </w:rPr>
      </w:pPr>
      <w:r w:rsidRPr="00015AFF">
        <w:rPr>
          <w:sz w:val="24"/>
          <w:szCs w:val="24"/>
          <w:lang w:eastAsia="en-US"/>
        </w:rPr>
        <w:t>rengti ir teikti Direkcijai paraiškas lėšoms pervesti atsiskaitant su rangovu bei paslaugų teikėjais, pateikiant Savivaldybės atsakingų specialistų patikrintų ir pasirašytų atliktų paslaugų perdavimo–priėmimo aktų, atliktų darbų aktų, atliktų darbų ir išlaidų apmokėjimo pažymų bei sąskaitų faktūrų kopijas;</w:t>
      </w:r>
    </w:p>
    <w:p w:rsidR="003336B0" w:rsidRPr="00015AFF" w:rsidRDefault="003336B0" w:rsidP="00DC039C">
      <w:pPr>
        <w:numPr>
          <w:ilvl w:val="1"/>
          <w:numId w:val="2"/>
        </w:numPr>
        <w:tabs>
          <w:tab w:val="left" w:pos="1300"/>
        </w:tabs>
        <w:ind w:left="0" w:firstLine="800"/>
        <w:jc w:val="both"/>
        <w:rPr>
          <w:sz w:val="24"/>
          <w:szCs w:val="24"/>
          <w:lang w:eastAsia="en-US"/>
        </w:rPr>
      </w:pPr>
      <w:r w:rsidRPr="00015AFF">
        <w:rPr>
          <w:sz w:val="24"/>
          <w:szCs w:val="24"/>
          <w:lang w:eastAsia="en-US"/>
        </w:rPr>
        <w:t>naudoti Direkcijos pervestas lėšas tik Sutarties tikslui.</w:t>
      </w:r>
    </w:p>
    <w:p w:rsidR="003336B0" w:rsidRPr="00015AFF" w:rsidRDefault="003336B0" w:rsidP="00DC039C">
      <w:pPr>
        <w:numPr>
          <w:ilvl w:val="0"/>
          <w:numId w:val="2"/>
        </w:numPr>
        <w:tabs>
          <w:tab w:val="left" w:pos="1300"/>
        </w:tabs>
        <w:ind w:left="0" w:firstLine="800"/>
        <w:jc w:val="both"/>
        <w:rPr>
          <w:sz w:val="24"/>
          <w:szCs w:val="24"/>
          <w:lang w:eastAsia="en-US"/>
        </w:rPr>
      </w:pPr>
      <w:r w:rsidRPr="00015AFF">
        <w:rPr>
          <w:b/>
          <w:sz w:val="24"/>
          <w:szCs w:val="24"/>
          <w:lang w:eastAsia="en-US"/>
        </w:rPr>
        <w:t>Direkcija</w:t>
      </w:r>
      <w:r w:rsidRPr="00015AFF">
        <w:rPr>
          <w:sz w:val="24"/>
          <w:szCs w:val="24"/>
          <w:lang w:eastAsia="en-US"/>
        </w:rPr>
        <w:t xml:space="preserve"> įsipareigoja:</w:t>
      </w:r>
    </w:p>
    <w:p w:rsidR="003336B0" w:rsidRPr="00015AFF" w:rsidRDefault="003336B0" w:rsidP="00DC039C">
      <w:pPr>
        <w:numPr>
          <w:ilvl w:val="1"/>
          <w:numId w:val="2"/>
        </w:numPr>
        <w:tabs>
          <w:tab w:val="left" w:pos="1300"/>
        </w:tabs>
        <w:ind w:left="0" w:firstLine="800"/>
        <w:jc w:val="both"/>
        <w:rPr>
          <w:sz w:val="24"/>
          <w:szCs w:val="24"/>
          <w:lang w:eastAsia="en-US"/>
        </w:rPr>
      </w:pPr>
      <w:r w:rsidRPr="00015AFF">
        <w:rPr>
          <w:sz w:val="24"/>
          <w:szCs w:val="24"/>
          <w:lang w:eastAsia="en-US"/>
        </w:rPr>
        <w:t xml:space="preserve">parengti projektinius pasiūlymus, numatančius Švyturio gatvės pratęsimą iki P. Lideikio gatvės, perduoti juos Savivaldybei per 1,5 metų nuo </w:t>
      </w:r>
      <w:r>
        <w:rPr>
          <w:sz w:val="24"/>
          <w:szCs w:val="24"/>
          <w:lang w:eastAsia="en-US"/>
        </w:rPr>
        <w:t>S</w:t>
      </w:r>
      <w:r w:rsidRPr="00015AFF">
        <w:rPr>
          <w:sz w:val="24"/>
          <w:szCs w:val="24"/>
          <w:lang w:eastAsia="en-US"/>
        </w:rPr>
        <w:t>utarties sudarymo dienos ir finansuoti projektinių pasiūlymų parengimo išlaidas;</w:t>
      </w:r>
    </w:p>
    <w:p w:rsidR="003336B0" w:rsidRPr="00015AFF" w:rsidRDefault="003336B0" w:rsidP="00DC039C">
      <w:pPr>
        <w:numPr>
          <w:ilvl w:val="1"/>
          <w:numId w:val="2"/>
        </w:numPr>
        <w:tabs>
          <w:tab w:val="left" w:pos="1300"/>
        </w:tabs>
        <w:ind w:left="0" w:firstLine="800"/>
        <w:jc w:val="both"/>
        <w:rPr>
          <w:sz w:val="24"/>
          <w:szCs w:val="24"/>
          <w:lang w:eastAsia="en-US"/>
        </w:rPr>
      </w:pPr>
      <w:r w:rsidRPr="00015AFF">
        <w:rPr>
          <w:sz w:val="24"/>
          <w:szCs w:val="24"/>
          <w:lang w:eastAsia="en-US"/>
        </w:rPr>
        <w:t>finansuoti Naujosios Uosto g. 23–Švyturio g. ir J. Janonio gatvių sankryžos rekonstrukcijos, techninio projekto parengimo, techninės priežiūros ir projekto vykdymo priežiūros darbus arba kitų Savivaldybės infrastruktūros objektų darbus, neviršijant  2 mln. Lt (dviejų milijonų litų), įskaitant PVM</w:t>
      </w:r>
      <w:r>
        <w:rPr>
          <w:sz w:val="24"/>
          <w:szCs w:val="24"/>
          <w:lang w:eastAsia="en-US"/>
        </w:rPr>
        <w:t>,</w:t>
      </w:r>
      <w:r w:rsidRPr="00015AFF">
        <w:rPr>
          <w:sz w:val="24"/>
          <w:szCs w:val="24"/>
          <w:lang w:eastAsia="en-US"/>
        </w:rPr>
        <w:t xml:space="preserve"> – pervesti už faktiškai atliktus darbus lėšas į Savivaldybės sąskaitą, nurodytą Sutartyje, dalimis per 25 (dvidešimt penkias) darbo dienas po paraiškos lėšoms pervesti gavimo. Direkcija turi teisę nepervesti į Savivaldybės sąskaitą lėšų už darbus, jeigu Savivaldybė neįvykdo savo įsipareigojimų, taip pat turi teisę kontroliuoti, ar Savivaldybė gaunamas lėšas naudoja pagal paskirtį, kaip organizuota objektų projekto įgyvendinimo ir darbų statybos techninė priežiūra, taip pat  turi teisę prašyti Savivaldybės pateikti su </w:t>
      </w:r>
      <w:r>
        <w:rPr>
          <w:sz w:val="24"/>
          <w:szCs w:val="24"/>
          <w:lang w:eastAsia="en-US"/>
        </w:rPr>
        <w:t>S</w:t>
      </w:r>
      <w:r w:rsidRPr="00015AFF">
        <w:rPr>
          <w:sz w:val="24"/>
          <w:szCs w:val="24"/>
          <w:lang w:eastAsia="en-US"/>
        </w:rPr>
        <w:t>utarties vykdymu susijusią papildomą informaciją.</w:t>
      </w:r>
    </w:p>
    <w:p w:rsidR="003336B0" w:rsidRPr="00015AFF" w:rsidRDefault="003336B0" w:rsidP="00DC039C">
      <w:pPr>
        <w:numPr>
          <w:ilvl w:val="0"/>
          <w:numId w:val="2"/>
        </w:numPr>
        <w:tabs>
          <w:tab w:val="left" w:pos="1300"/>
        </w:tabs>
        <w:ind w:left="0" w:firstLine="800"/>
        <w:jc w:val="both"/>
        <w:rPr>
          <w:sz w:val="24"/>
          <w:szCs w:val="24"/>
          <w:lang w:eastAsia="en-US"/>
        </w:rPr>
      </w:pPr>
      <w:r w:rsidRPr="00015AFF">
        <w:rPr>
          <w:b/>
          <w:sz w:val="24"/>
          <w:szCs w:val="24"/>
          <w:lang w:eastAsia="en-US"/>
        </w:rPr>
        <w:t>Bendrovė</w:t>
      </w:r>
      <w:r w:rsidRPr="00015AFF">
        <w:rPr>
          <w:sz w:val="24"/>
          <w:szCs w:val="24"/>
          <w:lang w:eastAsia="en-US"/>
        </w:rPr>
        <w:t xml:space="preserve"> įsipareigoja:</w:t>
      </w:r>
    </w:p>
    <w:p w:rsidR="003336B0" w:rsidRPr="00015AFF" w:rsidRDefault="003336B0" w:rsidP="00DC039C">
      <w:pPr>
        <w:numPr>
          <w:ilvl w:val="1"/>
          <w:numId w:val="2"/>
        </w:numPr>
        <w:tabs>
          <w:tab w:val="left" w:pos="1300"/>
        </w:tabs>
        <w:ind w:left="0" w:firstLine="800"/>
        <w:jc w:val="both"/>
        <w:rPr>
          <w:sz w:val="24"/>
          <w:szCs w:val="24"/>
          <w:lang w:eastAsia="en-US"/>
        </w:rPr>
      </w:pPr>
      <w:r w:rsidRPr="00015AFF">
        <w:rPr>
          <w:sz w:val="24"/>
          <w:szCs w:val="24"/>
          <w:lang w:eastAsia="en-US"/>
        </w:rPr>
        <w:t xml:space="preserve">per trejus (3) metus nuo </w:t>
      </w:r>
      <w:r>
        <w:rPr>
          <w:sz w:val="24"/>
          <w:szCs w:val="24"/>
          <w:lang w:eastAsia="en-US"/>
        </w:rPr>
        <w:t>S</w:t>
      </w:r>
      <w:r w:rsidRPr="00015AFF">
        <w:rPr>
          <w:sz w:val="24"/>
          <w:szCs w:val="24"/>
          <w:lang w:eastAsia="en-US"/>
        </w:rPr>
        <w:t>utarties pasirašymo dienos skirti Savivaldybės infrastruktūros objektų finansavimui 900000 (devynis šimtus tūkstančių) litų paramą šia tvarka: 2013 metais – 300000 litų, 2014 metais – 300000 litų, 2015 metais – 300000 litų;</w:t>
      </w:r>
    </w:p>
    <w:p w:rsidR="003336B0" w:rsidRPr="00015AFF" w:rsidRDefault="003336B0" w:rsidP="00DC039C">
      <w:pPr>
        <w:numPr>
          <w:ilvl w:val="1"/>
          <w:numId w:val="2"/>
        </w:numPr>
        <w:tabs>
          <w:tab w:val="left" w:pos="1300"/>
        </w:tabs>
        <w:ind w:left="0" w:firstLine="800"/>
        <w:jc w:val="both"/>
        <w:rPr>
          <w:sz w:val="24"/>
          <w:szCs w:val="24"/>
          <w:lang w:eastAsia="en-US"/>
        </w:rPr>
      </w:pPr>
      <w:r w:rsidRPr="00015AFF">
        <w:rPr>
          <w:sz w:val="24"/>
          <w:szCs w:val="24"/>
          <w:lang w:eastAsia="en-US"/>
        </w:rPr>
        <w:t xml:space="preserve">per trejus (3) metus nuo </w:t>
      </w:r>
      <w:r>
        <w:rPr>
          <w:sz w:val="24"/>
          <w:szCs w:val="24"/>
          <w:lang w:eastAsia="en-US"/>
        </w:rPr>
        <w:t>S</w:t>
      </w:r>
      <w:r w:rsidRPr="00015AFF">
        <w:rPr>
          <w:sz w:val="24"/>
          <w:szCs w:val="24"/>
          <w:lang w:eastAsia="en-US"/>
        </w:rPr>
        <w:t>utarties pasirašymo dienos skirti 150000 (šimtą penkiasdešimt tūkstančių) litų paramą teritorijos šalia uosto – Švyturio gatvės</w:t>
      </w:r>
      <w:r>
        <w:rPr>
          <w:sz w:val="24"/>
          <w:szCs w:val="24"/>
          <w:lang w:eastAsia="en-US"/>
        </w:rPr>
        <w:t>,</w:t>
      </w:r>
      <w:r w:rsidRPr="00015AFF">
        <w:rPr>
          <w:sz w:val="24"/>
          <w:szCs w:val="24"/>
          <w:lang w:eastAsia="en-US"/>
        </w:rPr>
        <w:t xml:space="preserve"> iki </w:t>
      </w:r>
      <w:smartTag w:uri="urn:schemas-microsoft-com:office:smarttags" w:element="metricconverter">
        <w:smartTagPr>
          <w:attr w:name="ProductID" w:val="4 ha"/>
        </w:smartTagPr>
        <w:r w:rsidRPr="00015AFF">
          <w:rPr>
            <w:sz w:val="24"/>
            <w:szCs w:val="24"/>
            <w:lang w:eastAsia="en-US"/>
          </w:rPr>
          <w:t>4 ha</w:t>
        </w:r>
      </w:smartTag>
      <w:r w:rsidRPr="00015AFF">
        <w:rPr>
          <w:sz w:val="24"/>
          <w:szCs w:val="24"/>
          <w:lang w:eastAsia="en-US"/>
        </w:rPr>
        <w:t xml:space="preserve"> ploto</w:t>
      </w:r>
      <w:r>
        <w:rPr>
          <w:sz w:val="24"/>
          <w:szCs w:val="24"/>
          <w:lang w:eastAsia="en-US"/>
        </w:rPr>
        <w:t>,</w:t>
      </w:r>
      <w:r w:rsidRPr="00015AFF">
        <w:rPr>
          <w:sz w:val="24"/>
          <w:szCs w:val="24"/>
          <w:lang w:eastAsia="en-US"/>
        </w:rPr>
        <w:t xml:space="preserve"> apželdinimui šia tvarka: 2013 metais – 50000 litų, 2014 metais – 50000 litų, 2015 metais – 50000 litų).</w:t>
      </w:r>
    </w:p>
    <w:p w:rsidR="003336B0" w:rsidRPr="00015AFF" w:rsidRDefault="003336B0" w:rsidP="00DC039C">
      <w:pPr>
        <w:jc w:val="both"/>
        <w:rPr>
          <w:sz w:val="24"/>
          <w:szCs w:val="24"/>
          <w:lang w:eastAsia="en-US"/>
        </w:rPr>
      </w:pPr>
    </w:p>
    <w:p w:rsidR="003336B0" w:rsidRPr="00015AFF" w:rsidRDefault="003336B0" w:rsidP="00DC039C">
      <w:pPr>
        <w:jc w:val="center"/>
        <w:rPr>
          <w:b/>
          <w:sz w:val="24"/>
          <w:szCs w:val="24"/>
          <w:lang w:eastAsia="en-US"/>
        </w:rPr>
      </w:pPr>
      <w:r w:rsidRPr="00015AFF">
        <w:rPr>
          <w:b/>
          <w:sz w:val="24"/>
          <w:szCs w:val="24"/>
          <w:lang w:eastAsia="en-US"/>
        </w:rPr>
        <w:t xml:space="preserve">III. </w:t>
      </w:r>
      <w:r w:rsidRPr="00015AFF">
        <w:rPr>
          <w:b/>
          <w:caps/>
          <w:sz w:val="24"/>
          <w:szCs w:val="24"/>
          <w:lang w:eastAsia="en-US"/>
        </w:rPr>
        <w:t>SUTARTIES</w:t>
      </w:r>
      <w:r w:rsidRPr="00015AFF">
        <w:rPr>
          <w:b/>
          <w:sz w:val="24"/>
          <w:szCs w:val="24"/>
          <w:lang w:eastAsia="en-US"/>
        </w:rPr>
        <w:t xml:space="preserve"> GALIOJIMO IR JOS NUTRAUKIMO SĄLYGOS</w:t>
      </w:r>
    </w:p>
    <w:p w:rsidR="003336B0" w:rsidRPr="00015AFF" w:rsidRDefault="003336B0" w:rsidP="00F86FE1">
      <w:pPr>
        <w:tabs>
          <w:tab w:val="left" w:pos="0"/>
          <w:tab w:val="left" w:pos="1300"/>
        </w:tabs>
        <w:ind w:left="800"/>
        <w:jc w:val="both"/>
        <w:rPr>
          <w:vanish/>
          <w:sz w:val="24"/>
          <w:szCs w:val="24"/>
          <w:lang w:eastAsia="en-US"/>
        </w:rPr>
      </w:pPr>
      <w:bookmarkStart w:id="0" w:name="_GoBack"/>
      <w:bookmarkEnd w:id="0"/>
    </w:p>
    <w:p w:rsidR="003336B0" w:rsidRPr="00015AFF" w:rsidRDefault="003336B0" w:rsidP="00E528A4">
      <w:pPr>
        <w:numPr>
          <w:ilvl w:val="0"/>
          <w:numId w:val="2"/>
        </w:numPr>
        <w:tabs>
          <w:tab w:val="left" w:pos="0"/>
          <w:tab w:val="left" w:pos="1276"/>
        </w:tabs>
        <w:ind w:left="0" w:firstLine="851"/>
        <w:jc w:val="both"/>
        <w:rPr>
          <w:sz w:val="24"/>
          <w:szCs w:val="24"/>
          <w:lang w:eastAsia="en-US"/>
        </w:rPr>
      </w:pPr>
      <w:r w:rsidRPr="00015AFF">
        <w:rPr>
          <w:sz w:val="24"/>
          <w:szCs w:val="24"/>
          <w:lang w:eastAsia="en-US"/>
        </w:rPr>
        <w:t>Ši Sutartis įsigalioja ją pasirašius Partneriams ir jai pritarus Klaipėdos miesto savivaldybės tarybai.</w:t>
      </w:r>
    </w:p>
    <w:p w:rsidR="003336B0" w:rsidRPr="00015AFF" w:rsidRDefault="003336B0" w:rsidP="00E528A4">
      <w:pPr>
        <w:numPr>
          <w:ilvl w:val="0"/>
          <w:numId w:val="2"/>
        </w:numPr>
        <w:tabs>
          <w:tab w:val="left" w:pos="0"/>
          <w:tab w:val="left" w:pos="1276"/>
        </w:tabs>
        <w:ind w:left="0" w:firstLine="851"/>
        <w:jc w:val="both"/>
        <w:rPr>
          <w:sz w:val="24"/>
          <w:szCs w:val="24"/>
          <w:lang w:eastAsia="en-US"/>
        </w:rPr>
      </w:pPr>
      <w:r w:rsidRPr="00015AFF">
        <w:rPr>
          <w:sz w:val="24"/>
          <w:szCs w:val="24"/>
          <w:lang w:eastAsia="en-US"/>
        </w:rPr>
        <w:t xml:space="preserve">Sutartis galioja iki visiško Partnerių įsipareigojimų įvykdymo. </w:t>
      </w:r>
    </w:p>
    <w:p w:rsidR="003336B0" w:rsidRPr="00015AFF" w:rsidRDefault="003336B0" w:rsidP="00E528A4">
      <w:pPr>
        <w:numPr>
          <w:ilvl w:val="0"/>
          <w:numId w:val="2"/>
        </w:numPr>
        <w:tabs>
          <w:tab w:val="left" w:pos="0"/>
          <w:tab w:val="left" w:pos="1276"/>
        </w:tabs>
        <w:ind w:left="0" w:firstLine="851"/>
        <w:jc w:val="both"/>
        <w:rPr>
          <w:sz w:val="24"/>
          <w:szCs w:val="24"/>
          <w:lang w:eastAsia="en-US"/>
        </w:rPr>
      </w:pPr>
      <w:r w:rsidRPr="00015AFF">
        <w:rPr>
          <w:sz w:val="24"/>
          <w:szCs w:val="24"/>
          <w:lang w:eastAsia="en-US"/>
        </w:rPr>
        <w:t>Partneriams įvykdžius visus įsipareigojimus, Partnerių tarpusavio prievolės pasibaigia.</w:t>
      </w:r>
    </w:p>
    <w:p w:rsidR="003336B0" w:rsidRPr="00015AFF" w:rsidRDefault="003336B0" w:rsidP="00E528A4">
      <w:pPr>
        <w:numPr>
          <w:ilvl w:val="0"/>
          <w:numId w:val="2"/>
        </w:numPr>
        <w:tabs>
          <w:tab w:val="left" w:pos="0"/>
          <w:tab w:val="left" w:pos="1276"/>
        </w:tabs>
        <w:ind w:left="0" w:firstLine="851"/>
        <w:jc w:val="both"/>
        <w:rPr>
          <w:sz w:val="24"/>
          <w:szCs w:val="24"/>
          <w:lang w:eastAsia="en-US"/>
        </w:rPr>
      </w:pPr>
      <w:r w:rsidRPr="00015AFF">
        <w:rPr>
          <w:sz w:val="24"/>
          <w:szCs w:val="24"/>
          <w:lang w:eastAsia="en-US"/>
        </w:rPr>
        <w:t>Sutarties sąlygos privalomos visiems Partneriams, jos gali būti pakeistos, papildytos visų Partnerių rašytiniu susitarimu, kuris tampa sudėtine Sutarties dalimi.</w:t>
      </w:r>
    </w:p>
    <w:p w:rsidR="003336B0" w:rsidRPr="00015AFF" w:rsidRDefault="003336B0" w:rsidP="00E528A4">
      <w:pPr>
        <w:numPr>
          <w:ilvl w:val="0"/>
          <w:numId w:val="2"/>
        </w:numPr>
        <w:tabs>
          <w:tab w:val="left" w:pos="0"/>
          <w:tab w:val="left" w:pos="1134"/>
          <w:tab w:val="left" w:pos="1276"/>
        </w:tabs>
        <w:ind w:left="0" w:firstLine="851"/>
        <w:jc w:val="both"/>
        <w:rPr>
          <w:sz w:val="24"/>
          <w:szCs w:val="24"/>
          <w:lang w:eastAsia="en-US"/>
        </w:rPr>
      </w:pPr>
      <w:r w:rsidRPr="00015AFF">
        <w:rPr>
          <w:sz w:val="24"/>
          <w:szCs w:val="24"/>
          <w:lang w:eastAsia="en-US"/>
        </w:rPr>
        <w:t>Partneris, nutraukęs Sutartį, turi atlyginti kitiems partneriams dėl Sutarties nutraukimo padarytus nuostolius.</w:t>
      </w:r>
    </w:p>
    <w:p w:rsidR="003336B0" w:rsidRPr="00015AFF" w:rsidRDefault="003336B0" w:rsidP="00DC039C">
      <w:pPr>
        <w:tabs>
          <w:tab w:val="left" w:pos="0"/>
        </w:tabs>
        <w:ind w:firstLine="720"/>
        <w:jc w:val="both"/>
        <w:rPr>
          <w:sz w:val="24"/>
          <w:szCs w:val="24"/>
          <w:lang w:eastAsia="en-US"/>
        </w:rPr>
      </w:pPr>
    </w:p>
    <w:p w:rsidR="003336B0" w:rsidRPr="00015AFF" w:rsidRDefault="003336B0" w:rsidP="00DC039C">
      <w:pPr>
        <w:tabs>
          <w:tab w:val="left" w:pos="0"/>
        </w:tabs>
        <w:jc w:val="center"/>
        <w:rPr>
          <w:b/>
          <w:sz w:val="24"/>
          <w:szCs w:val="24"/>
          <w:lang w:eastAsia="en-US"/>
        </w:rPr>
      </w:pPr>
      <w:r w:rsidRPr="00015AFF">
        <w:rPr>
          <w:b/>
          <w:sz w:val="24"/>
          <w:szCs w:val="24"/>
          <w:lang w:eastAsia="en-US"/>
        </w:rPr>
        <w:t>IV. ATSAKOMYBĖ IR GINČŲ SPRENDIMO TVARKA</w:t>
      </w:r>
    </w:p>
    <w:p w:rsidR="003336B0" w:rsidRPr="00015AFF" w:rsidRDefault="003336B0" w:rsidP="00DC039C">
      <w:pPr>
        <w:tabs>
          <w:tab w:val="left" w:pos="0"/>
          <w:tab w:val="left" w:pos="1300"/>
        </w:tabs>
        <w:ind w:firstLine="800"/>
        <w:jc w:val="both"/>
        <w:rPr>
          <w:b/>
          <w:sz w:val="24"/>
          <w:szCs w:val="24"/>
          <w:lang w:eastAsia="en-US"/>
        </w:rPr>
      </w:pPr>
    </w:p>
    <w:p w:rsidR="003336B0" w:rsidRPr="00015AFF" w:rsidRDefault="003336B0" w:rsidP="00E528A4">
      <w:pPr>
        <w:numPr>
          <w:ilvl w:val="0"/>
          <w:numId w:val="2"/>
        </w:numPr>
        <w:tabs>
          <w:tab w:val="left" w:pos="0"/>
          <w:tab w:val="left" w:pos="1134"/>
        </w:tabs>
        <w:ind w:left="0" w:firstLine="800"/>
        <w:jc w:val="both"/>
        <w:rPr>
          <w:sz w:val="24"/>
          <w:szCs w:val="24"/>
          <w:lang w:eastAsia="en-US"/>
        </w:rPr>
      </w:pPr>
      <w:r w:rsidRPr="00015AFF">
        <w:rPr>
          <w:sz w:val="24"/>
          <w:szCs w:val="24"/>
          <w:lang w:eastAsia="en-US"/>
        </w:rPr>
        <w:t>Visi ginčai dėl Sutarties nuostatų įgyvendinimo sprendžiami geranoriškomis Partnerių derybomis.</w:t>
      </w:r>
    </w:p>
    <w:p w:rsidR="003336B0" w:rsidRPr="00015AFF" w:rsidRDefault="003336B0" w:rsidP="00E528A4">
      <w:pPr>
        <w:numPr>
          <w:ilvl w:val="0"/>
          <w:numId w:val="2"/>
        </w:numPr>
        <w:tabs>
          <w:tab w:val="left" w:pos="0"/>
          <w:tab w:val="left" w:pos="1134"/>
        </w:tabs>
        <w:ind w:left="0" w:firstLine="800"/>
        <w:jc w:val="both"/>
        <w:rPr>
          <w:sz w:val="24"/>
          <w:szCs w:val="24"/>
          <w:lang w:eastAsia="en-US"/>
        </w:rPr>
      </w:pPr>
      <w:r w:rsidRPr="00015AFF">
        <w:rPr>
          <w:sz w:val="24"/>
          <w:szCs w:val="24"/>
          <w:lang w:eastAsia="en-US"/>
        </w:rPr>
        <w:t xml:space="preserve">Partneriams nesusitarus, ginčas sprendžiamas Lietuvos Respublikos įstatymų nustatyta tvarka. </w:t>
      </w:r>
    </w:p>
    <w:p w:rsidR="003336B0" w:rsidRPr="00015AFF" w:rsidRDefault="003336B0" w:rsidP="00DC039C">
      <w:pPr>
        <w:tabs>
          <w:tab w:val="left" w:pos="0"/>
          <w:tab w:val="left" w:pos="1300"/>
        </w:tabs>
        <w:jc w:val="both"/>
        <w:rPr>
          <w:sz w:val="24"/>
          <w:szCs w:val="24"/>
          <w:lang w:eastAsia="en-US"/>
        </w:rPr>
      </w:pPr>
    </w:p>
    <w:p w:rsidR="003336B0" w:rsidRPr="00015AFF" w:rsidRDefault="003336B0" w:rsidP="00DC039C">
      <w:pPr>
        <w:tabs>
          <w:tab w:val="left" w:pos="0"/>
        </w:tabs>
        <w:jc w:val="center"/>
        <w:rPr>
          <w:b/>
          <w:sz w:val="24"/>
          <w:szCs w:val="24"/>
          <w:lang w:eastAsia="en-US"/>
        </w:rPr>
      </w:pPr>
      <w:r w:rsidRPr="00015AFF">
        <w:rPr>
          <w:b/>
          <w:sz w:val="24"/>
          <w:szCs w:val="24"/>
          <w:lang w:eastAsia="en-US"/>
        </w:rPr>
        <w:t xml:space="preserve">V. BAIGIAMOSIOS NUOSTATOS </w:t>
      </w:r>
    </w:p>
    <w:p w:rsidR="003336B0" w:rsidRPr="00015AFF" w:rsidRDefault="003336B0" w:rsidP="00DC039C">
      <w:pPr>
        <w:tabs>
          <w:tab w:val="left" w:pos="0"/>
        </w:tabs>
        <w:jc w:val="center"/>
        <w:rPr>
          <w:b/>
          <w:sz w:val="24"/>
          <w:szCs w:val="24"/>
          <w:lang w:eastAsia="en-US"/>
        </w:rPr>
      </w:pPr>
    </w:p>
    <w:p w:rsidR="003336B0" w:rsidRPr="00015AFF" w:rsidRDefault="003336B0" w:rsidP="00E528A4">
      <w:pPr>
        <w:numPr>
          <w:ilvl w:val="0"/>
          <w:numId w:val="2"/>
        </w:numPr>
        <w:tabs>
          <w:tab w:val="left" w:pos="0"/>
          <w:tab w:val="left" w:pos="1134"/>
        </w:tabs>
        <w:ind w:left="0" w:firstLine="800"/>
        <w:jc w:val="both"/>
        <w:rPr>
          <w:sz w:val="24"/>
          <w:szCs w:val="24"/>
          <w:lang w:eastAsia="en-US"/>
        </w:rPr>
      </w:pPr>
      <w:r w:rsidRPr="00015AFF">
        <w:rPr>
          <w:sz w:val="24"/>
          <w:szCs w:val="24"/>
          <w:lang w:eastAsia="en-US"/>
        </w:rPr>
        <w:t xml:space="preserve">Sutartis sudaryta trimis vienodą juridinę galią turinčiais egzemplioriais – po vieną kiekvienam Partneriui. </w:t>
      </w:r>
    </w:p>
    <w:p w:rsidR="003336B0" w:rsidRPr="00015AFF" w:rsidRDefault="003336B0" w:rsidP="00E528A4">
      <w:pPr>
        <w:numPr>
          <w:ilvl w:val="0"/>
          <w:numId w:val="2"/>
        </w:numPr>
        <w:tabs>
          <w:tab w:val="left" w:pos="0"/>
          <w:tab w:val="left" w:pos="1134"/>
        </w:tabs>
        <w:ind w:left="0" w:firstLine="800"/>
        <w:jc w:val="both"/>
        <w:rPr>
          <w:sz w:val="24"/>
          <w:szCs w:val="24"/>
          <w:lang w:eastAsia="en-US"/>
        </w:rPr>
      </w:pPr>
      <w:r w:rsidRPr="00015AFF">
        <w:rPr>
          <w:sz w:val="24"/>
          <w:szCs w:val="24"/>
          <w:lang w:eastAsia="en-US"/>
        </w:rPr>
        <w:t xml:space="preserve">Visi šios Sutarties pakeitimai ir papildymai galioja tik tada, kai jie yra surašyti raštu ir patvirtinti visų Partnerių parašais ir antspaudais. </w:t>
      </w:r>
    </w:p>
    <w:p w:rsidR="003336B0" w:rsidRPr="00015AFF" w:rsidRDefault="003336B0" w:rsidP="00DC039C">
      <w:pPr>
        <w:tabs>
          <w:tab w:val="left" w:pos="0"/>
        </w:tabs>
        <w:jc w:val="center"/>
        <w:rPr>
          <w:b/>
          <w:sz w:val="24"/>
          <w:szCs w:val="24"/>
          <w:lang w:eastAsia="en-US"/>
        </w:rPr>
      </w:pPr>
    </w:p>
    <w:p w:rsidR="003336B0" w:rsidRPr="00015AFF" w:rsidRDefault="003336B0" w:rsidP="00DC039C">
      <w:pPr>
        <w:keepNext/>
        <w:tabs>
          <w:tab w:val="left" w:pos="0"/>
        </w:tabs>
        <w:jc w:val="center"/>
        <w:rPr>
          <w:b/>
          <w:sz w:val="24"/>
          <w:szCs w:val="24"/>
        </w:rPr>
      </w:pPr>
      <w:r w:rsidRPr="00015AFF">
        <w:rPr>
          <w:b/>
          <w:sz w:val="24"/>
          <w:szCs w:val="24"/>
          <w:lang w:eastAsia="en-US"/>
        </w:rPr>
        <w:t xml:space="preserve">VI. </w:t>
      </w:r>
      <w:r w:rsidRPr="00015AFF">
        <w:rPr>
          <w:b/>
          <w:caps/>
          <w:sz w:val="24"/>
          <w:szCs w:val="24"/>
          <w:lang w:eastAsia="en-US"/>
        </w:rPr>
        <w:t>SUTARTIES</w:t>
      </w:r>
      <w:r w:rsidRPr="00015AFF">
        <w:rPr>
          <w:b/>
          <w:sz w:val="24"/>
          <w:szCs w:val="24"/>
          <w:lang w:eastAsia="en-US"/>
        </w:rPr>
        <w:t xml:space="preserve"> ŠALIŲ REKVIZITAI IR PARAŠAI</w:t>
      </w:r>
    </w:p>
    <w:p w:rsidR="003336B0" w:rsidRPr="00015AFF" w:rsidRDefault="003336B0" w:rsidP="00427AC2">
      <w:pPr>
        <w:keepNext/>
        <w:jc w:val="both"/>
        <w:rPr>
          <w:sz w:val="24"/>
          <w:szCs w:val="24"/>
        </w:rPr>
      </w:pPr>
    </w:p>
    <w:tbl>
      <w:tblPr>
        <w:tblW w:w="0" w:type="auto"/>
        <w:tblLook w:val="00A0"/>
      </w:tblPr>
      <w:tblGrid>
        <w:gridCol w:w="4786"/>
        <w:gridCol w:w="284"/>
        <w:gridCol w:w="4677"/>
      </w:tblGrid>
      <w:tr w:rsidR="003336B0" w:rsidRPr="00015AFF" w:rsidTr="00692283">
        <w:tc>
          <w:tcPr>
            <w:tcW w:w="4786" w:type="dxa"/>
          </w:tcPr>
          <w:p w:rsidR="003336B0" w:rsidRPr="00015AFF" w:rsidRDefault="003336B0" w:rsidP="00692283">
            <w:pPr>
              <w:pStyle w:val="Header"/>
              <w:keepNext/>
              <w:tabs>
                <w:tab w:val="left" w:pos="720"/>
              </w:tabs>
              <w:jc w:val="both"/>
              <w:rPr>
                <w:b/>
                <w:sz w:val="24"/>
                <w:szCs w:val="24"/>
              </w:rPr>
            </w:pPr>
            <w:r w:rsidRPr="00015AFF">
              <w:rPr>
                <w:b/>
                <w:sz w:val="24"/>
                <w:szCs w:val="24"/>
              </w:rPr>
              <w:t>VĮ Klaipėdos valstybinio jūrų uosto direkcija</w:t>
            </w:r>
          </w:p>
          <w:p w:rsidR="003336B0" w:rsidRPr="00015AFF" w:rsidRDefault="003336B0" w:rsidP="00692283">
            <w:pPr>
              <w:pStyle w:val="Header"/>
              <w:keepNext/>
              <w:tabs>
                <w:tab w:val="left" w:pos="720"/>
              </w:tabs>
              <w:jc w:val="both"/>
              <w:rPr>
                <w:b/>
                <w:sz w:val="24"/>
                <w:szCs w:val="24"/>
              </w:rPr>
            </w:pPr>
          </w:p>
          <w:p w:rsidR="003336B0" w:rsidRPr="00015AFF" w:rsidRDefault="003336B0" w:rsidP="00692283">
            <w:pPr>
              <w:rPr>
                <w:sz w:val="24"/>
                <w:szCs w:val="24"/>
              </w:rPr>
            </w:pPr>
            <w:r w:rsidRPr="00015AFF">
              <w:rPr>
                <w:sz w:val="24"/>
                <w:szCs w:val="24"/>
              </w:rPr>
              <w:t>Kodas 240329870</w:t>
            </w:r>
          </w:p>
          <w:p w:rsidR="003336B0" w:rsidRPr="00015AFF" w:rsidRDefault="003336B0" w:rsidP="00692283">
            <w:pPr>
              <w:rPr>
                <w:sz w:val="24"/>
                <w:szCs w:val="24"/>
              </w:rPr>
            </w:pPr>
            <w:r w:rsidRPr="00015AFF">
              <w:rPr>
                <w:sz w:val="24"/>
                <w:szCs w:val="24"/>
              </w:rPr>
              <w:t>J. Janonio g. 24, LT-92251 Klaipėda, Lietuva</w:t>
            </w:r>
          </w:p>
          <w:p w:rsidR="003336B0" w:rsidRPr="00015AFF" w:rsidRDefault="003336B0" w:rsidP="00692283">
            <w:pPr>
              <w:pStyle w:val="Header"/>
              <w:keepNext/>
              <w:tabs>
                <w:tab w:val="left" w:pos="720"/>
              </w:tabs>
              <w:rPr>
                <w:sz w:val="24"/>
                <w:szCs w:val="24"/>
              </w:rPr>
            </w:pPr>
            <w:r w:rsidRPr="00015AFF">
              <w:rPr>
                <w:sz w:val="24"/>
                <w:szCs w:val="24"/>
              </w:rPr>
              <w:t>Tel. (8 46) 49 97 99, faks. (8 46) 49 97 77</w:t>
            </w:r>
          </w:p>
          <w:p w:rsidR="003336B0" w:rsidRPr="00015AFF" w:rsidRDefault="003336B0" w:rsidP="00692283">
            <w:pPr>
              <w:pStyle w:val="wfxRecipient"/>
              <w:rPr>
                <w:rFonts w:ascii="Times New Roman" w:hAnsi="Times New Roman"/>
                <w:szCs w:val="24"/>
                <w:lang w:val="lt-LT"/>
              </w:rPr>
            </w:pPr>
            <w:r w:rsidRPr="00015AFF">
              <w:rPr>
                <w:rFonts w:ascii="Times New Roman" w:hAnsi="Times New Roman"/>
                <w:szCs w:val="24"/>
                <w:lang w:val="lt-LT"/>
              </w:rPr>
              <w:t>A. s. LT517044060000765577</w:t>
            </w:r>
          </w:p>
          <w:p w:rsidR="003336B0" w:rsidRPr="00015AFF" w:rsidRDefault="003336B0" w:rsidP="00F86FE1">
            <w:pPr>
              <w:rPr>
                <w:sz w:val="24"/>
                <w:szCs w:val="24"/>
              </w:rPr>
            </w:pPr>
            <w:r w:rsidRPr="00015AFF">
              <w:rPr>
                <w:sz w:val="24"/>
                <w:szCs w:val="24"/>
              </w:rPr>
              <w:t>AB SEB bankas, banko kodas 70440</w:t>
            </w:r>
          </w:p>
          <w:p w:rsidR="003336B0" w:rsidRPr="00015AFF" w:rsidRDefault="003336B0" w:rsidP="00692283">
            <w:pPr>
              <w:pStyle w:val="Footer"/>
              <w:rPr>
                <w:sz w:val="24"/>
                <w:szCs w:val="24"/>
              </w:rPr>
            </w:pPr>
            <w:r w:rsidRPr="00015AFF">
              <w:rPr>
                <w:sz w:val="24"/>
                <w:szCs w:val="24"/>
              </w:rPr>
              <w:t>PVM kodas LT403298716</w:t>
            </w:r>
          </w:p>
          <w:p w:rsidR="003336B0" w:rsidRPr="00015AFF" w:rsidRDefault="003336B0" w:rsidP="00692283">
            <w:pPr>
              <w:rPr>
                <w:sz w:val="24"/>
                <w:szCs w:val="24"/>
              </w:rPr>
            </w:pPr>
          </w:p>
          <w:p w:rsidR="003336B0" w:rsidRPr="00015AFF" w:rsidRDefault="003336B0" w:rsidP="00692283">
            <w:pPr>
              <w:rPr>
                <w:sz w:val="24"/>
                <w:szCs w:val="24"/>
              </w:rPr>
            </w:pPr>
            <w:r w:rsidRPr="00015AFF">
              <w:rPr>
                <w:sz w:val="24"/>
                <w:szCs w:val="24"/>
              </w:rPr>
              <w:t>VĮ Klaipėdos valstybinio jūrų uosto direkcijos generalinis direktorius</w:t>
            </w:r>
          </w:p>
          <w:p w:rsidR="003336B0" w:rsidRPr="00015AFF" w:rsidRDefault="003336B0" w:rsidP="00692283">
            <w:pPr>
              <w:rPr>
                <w:sz w:val="24"/>
                <w:szCs w:val="24"/>
              </w:rPr>
            </w:pPr>
            <w:r w:rsidRPr="00015AFF">
              <w:rPr>
                <w:sz w:val="24"/>
                <w:szCs w:val="24"/>
              </w:rPr>
              <w:t>________________________</w:t>
            </w:r>
          </w:p>
          <w:p w:rsidR="003336B0" w:rsidRPr="00015AFF" w:rsidRDefault="003336B0" w:rsidP="00692283">
            <w:pPr>
              <w:rPr>
                <w:sz w:val="24"/>
                <w:szCs w:val="24"/>
              </w:rPr>
            </w:pPr>
            <w:r w:rsidRPr="00015AFF">
              <w:rPr>
                <w:sz w:val="24"/>
                <w:szCs w:val="24"/>
              </w:rPr>
              <w:t>Eugenijus Gentvilas</w:t>
            </w:r>
          </w:p>
          <w:p w:rsidR="003336B0" w:rsidRPr="00015AFF" w:rsidRDefault="003336B0" w:rsidP="00F86FE1">
            <w:pPr>
              <w:pStyle w:val="Header"/>
              <w:keepNext/>
              <w:tabs>
                <w:tab w:val="left" w:pos="720"/>
              </w:tabs>
              <w:ind w:firstLine="2410"/>
              <w:jc w:val="both"/>
              <w:rPr>
                <w:sz w:val="24"/>
                <w:szCs w:val="24"/>
              </w:rPr>
            </w:pPr>
            <w:r w:rsidRPr="00015AFF">
              <w:rPr>
                <w:sz w:val="24"/>
                <w:szCs w:val="24"/>
              </w:rPr>
              <w:t>A.</w:t>
            </w:r>
            <w:r>
              <w:rPr>
                <w:sz w:val="24"/>
                <w:szCs w:val="24"/>
              </w:rPr>
              <w:t xml:space="preserve"> </w:t>
            </w:r>
            <w:r w:rsidRPr="00015AFF">
              <w:rPr>
                <w:sz w:val="24"/>
                <w:szCs w:val="24"/>
              </w:rPr>
              <w:t>V.</w:t>
            </w:r>
          </w:p>
        </w:tc>
        <w:tc>
          <w:tcPr>
            <w:tcW w:w="284" w:type="dxa"/>
          </w:tcPr>
          <w:p w:rsidR="003336B0" w:rsidRPr="00015AFF" w:rsidRDefault="003336B0" w:rsidP="00692283">
            <w:pPr>
              <w:pStyle w:val="Header"/>
              <w:keepNext/>
              <w:tabs>
                <w:tab w:val="left" w:pos="720"/>
              </w:tabs>
              <w:jc w:val="both"/>
              <w:rPr>
                <w:b/>
                <w:sz w:val="24"/>
                <w:szCs w:val="24"/>
              </w:rPr>
            </w:pPr>
          </w:p>
        </w:tc>
        <w:tc>
          <w:tcPr>
            <w:tcW w:w="4677" w:type="dxa"/>
          </w:tcPr>
          <w:p w:rsidR="003336B0" w:rsidRPr="00015AFF" w:rsidRDefault="003336B0" w:rsidP="00692283">
            <w:pPr>
              <w:pStyle w:val="Header"/>
              <w:keepNext/>
              <w:tabs>
                <w:tab w:val="left" w:pos="720"/>
              </w:tabs>
              <w:rPr>
                <w:b/>
                <w:sz w:val="24"/>
                <w:szCs w:val="24"/>
              </w:rPr>
            </w:pPr>
            <w:r w:rsidRPr="00015AFF">
              <w:rPr>
                <w:b/>
                <w:sz w:val="24"/>
                <w:szCs w:val="24"/>
              </w:rPr>
              <w:t xml:space="preserve">Klaipėdos miesto savivaldybė </w:t>
            </w:r>
          </w:p>
          <w:p w:rsidR="003336B0" w:rsidRPr="00015AFF" w:rsidRDefault="003336B0" w:rsidP="00692283">
            <w:pPr>
              <w:keepNext/>
              <w:rPr>
                <w:sz w:val="24"/>
                <w:szCs w:val="24"/>
              </w:rPr>
            </w:pPr>
          </w:p>
          <w:p w:rsidR="003336B0" w:rsidRPr="00015AFF" w:rsidRDefault="003336B0" w:rsidP="00692283">
            <w:pPr>
              <w:keepNext/>
              <w:rPr>
                <w:sz w:val="24"/>
                <w:szCs w:val="24"/>
              </w:rPr>
            </w:pPr>
          </w:p>
          <w:p w:rsidR="003336B0" w:rsidRPr="00015AFF" w:rsidRDefault="003336B0" w:rsidP="00692283">
            <w:pPr>
              <w:keepNext/>
              <w:rPr>
                <w:sz w:val="24"/>
                <w:szCs w:val="24"/>
              </w:rPr>
            </w:pPr>
            <w:r w:rsidRPr="00015AFF">
              <w:rPr>
                <w:sz w:val="24"/>
                <w:szCs w:val="24"/>
              </w:rPr>
              <w:t>Kodas 188710823</w:t>
            </w:r>
          </w:p>
          <w:p w:rsidR="003336B0" w:rsidRPr="00015AFF" w:rsidRDefault="003336B0" w:rsidP="00692283">
            <w:pPr>
              <w:keepNext/>
              <w:rPr>
                <w:sz w:val="24"/>
                <w:szCs w:val="24"/>
              </w:rPr>
            </w:pPr>
            <w:r w:rsidRPr="00015AFF">
              <w:rPr>
                <w:sz w:val="24"/>
                <w:szCs w:val="24"/>
              </w:rPr>
              <w:t>Liepų g. 11, LT-91502 Klaipėda, Lietuva</w:t>
            </w:r>
          </w:p>
          <w:p w:rsidR="003336B0" w:rsidRPr="00015AFF" w:rsidRDefault="003336B0" w:rsidP="00692283">
            <w:pPr>
              <w:pStyle w:val="Header"/>
              <w:keepNext/>
              <w:tabs>
                <w:tab w:val="left" w:pos="720"/>
              </w:tabs>
              <w:rPr>
                <w:sz w:val="24"/>
                <w:szCs w:val="24"/>
              </w:rPr>
            </w:pPr>
            <w:r w:rsidRPr="00015AFF">
              <w:rPr>
                <w:sz w:val="24"/>
                <w:szCs w:val="24"/>
              </w:rPr>
              <w:t>Tel. (8 46) 39 60 08, faks. (8 46) 41 00 47</w:t>
            </w:r>
          </w:p>
          <w:p w:rsidR="003336B0" w:rsidRPr="00015AFF" w:rsidRDefault="003336B0" w:rsidP="00692283">
            <w:pPr>
              <w:pStyle w:val="wfxRecipient"/>
              <w:rPr>
                <w:rFonts w:ascii="Times New Roman" w:hAnsi="Times New Roman"/>
                <w:szCs w:val="24"/>
                <w:lang w:val="lt-LT"/>
              </w:rPr>
            </w:pPr>
            <w:r w:rsidRPr="00015AFF">
              <w:rPr>
                <w:rFonts w:ascii="Times New Roman" w:hAnsi="Times New Roman"/>
                <w:szCs w:val="24"/>
                <w:lang w:val="lt-LT"/>
              </w:rPr>
              <w:t>A. s. LT257300010002331389</w:t>
            </w:r>
          </w:p>
          <w:p w:rsidR="003336B0" w:rsidRPr="00015AFF" w:rsidRDefault="003336B0" w:rsidP="00F86FE1">
            <w:pPr>
              <w:pStyle w:val="Header"/>
              <w:keepNext/>
              <w:tabs>
                <w:tab w:val="left" w:pos="720"/>
              </w:tabs>
              <w:rPr>
                <w:sz w:val="24"/>
                <w:szCs w:val="24"/>
              </w:rPr>
            </w:pPr>
            <w:r w:rsidRPr="00015AFF">
              <w:rPr>
                <w:sz w:val="24"/>
                <w:szCs w:val="24"/>
              </w:rPr>
              <w:t>Bankas „Swedbank“, AB, banko kodas 73000</w:t>
            </w:r>
          </w:p>
          <w:p w:rsidR="003336B0" w:rsidRPr="00015AFF" w:rsidRDefault="003336B0" w:rsidP="00692283">
            <w:pPr>
              <w:rPr>
                <w:sz w:val="24"/>
                <w:szCs w:val="24"/>
              </w:rPr>
            </w:pPr>
            <w:r w:rsidRPr="00015AFF">
              <w:rPr>
                <w:sz w:val="24"/>
                <w:szCs w:val="24"/>
              </w:rPr>
              <w:t>PVM kodas LT887108219</w:t>
            </w:r>
          </w:p>
          <w:p w:rsidR="003336B0" w:rsidRPr="00015AFF" w:rsidRDefault="003336B0" w:rsidP="00692283">
            <w:pPr>
              <w:pStyle w:val="Header"/>
              <w:keepNext/>
              <w:rPr>
                <w:sz w:val="24"/>
                <w:szCs w:val="24"/>
              </w:rPr>
            </w:pPr>
          </w:p>
          <w:p w:rsidR="003336B0" w:rsidRPr="00015AFF" w:rsidRDefault="003336B0" w:rsidP="00692283">
            <w:pPr>
              <w:pStyle w:val="Header"/>
              <w:keepNext/>
              <w:rPr>
                <w:sz w:val="24"/>
                <w:szCs w:val="24"/>
              </w:rPr>
            </w:pPr>
            <w:r w:rsidRPr="00015AFF">
              <w:rPr>
                <w:sz w:val="24"/>
                <w:szCs w:val="24"/>
              </w:rPr>
              <w:t>Klaipėdos miesto savivaldybės administracijos direktorė</w:t>
            </w:r>
          </w:p>
          <w:p w:rsidR="003336B0" w:rsidRPr="00015AFF" w:rsidRDefault="003336B0" w:rsidP="00692283">
            <w:pPr>
              <w:rPr>
                <w:sz w:val="24"/>
                <w:szCs w:val="24"/>
              </w:rPr>
            </w:pPr>
            <w:r w:rsidRPr="00015AFF">
              <w:rPr>
                <w:sz w:val="24"/>
                <w:szCs w:val="24"/>
              </w:rPr>
              <w:t>________________________</w:t>
            </w:r>
          </w:p>
          <w:p w:rsidR="003336B0" w:rsidRPr="00015AFF" w:rsidRDefault="003336B0" w:rsidP="0062467D">
            <w:pPr>
              <w:pStyle w:val="Header"/>
              <w:keepNext/>
              <w:tabs>
                <w:tab w:val="left" w:pos="720"/>
              </w:tabs>
              <w:rPr>
                <w:sz w:val="24"/>
                <w:szCs w:val="24"/>
              </w:rPr>
            </w:pPr>
            <w:r w:rsidRPr="00015AFF">
              <w:rPr>
                <w:sz w:val="24"/>
                <w:szCs w:val="24"/>
              </w:rPr>
              <w:t>Judita Simonavičiūtė</w:t>
            </w:r>
          </w:p>
          <w:p w:rsidR="003336B0" w:rsidRPr="00015AFF" w:rsidRDefault="003336B0" w:rsidP="00F86FE1">
            <w:pPr>
              <w:pStyle w:val="Header"/>
              <w:keepNext/>
              <w:tabs>
                <w:tab w:val="left" w:pos="720"/>
              </w:tabs>
              <w:ind w:firstLine="2868"/>
              <w:rPr>
                <w:sz w:val="24"/>
                <w:szCs w:val="24"/>
              </w:rPr>
            </w:pPr>
            <w:r w:rsidRPr="00015AFF">
              <w:rPr>
                <w:sz w:val="24"/>
                <w:szCs w:val="24"/>
              </w:rPr>
              <w:t>A.</w:t>
            </w:r>
            <w:r>
              <w:rPr>
                <w:sz w:val="24"/>
                <w:szCs w:val="24"/>
              </w:rPr>
              <w:t xml:space="preserve"> </w:t>
            </w:r>
            <w:r w:rsidRPr="00015AFF">
              <w:rPr>
                <w:sz w:val="24"/>
                <w:szCs w:val="24"/>
              </w:rPr>
              <w:t>V.</w:t>
            </w:r>
          </w:p>
        </w:tc>
      </w:tr>
      <w:tr w:rsidR="003336B0" w:rsidRPr="00015AFF" w:rsidTr="00692283">
        <w:tc>
          <w:tcPr>
            <w:tcW w:w="4786" w:type="dxa"/>
          </w:tcPr>
          <w:p w:rsidR="003336B0" w:rsidRPr="00015AFF" w:rsidRDefault="003336B0" w:rsidP="00692283">
            <w:pPr>
              <w:pStyle w:val="Header"/>
              <w:rPr>
                <w:sz w:val="24"/>
                <w:szCs w:val="24"/>
              </w:rPr>
            </w:pPr>
          </w:p>
        </w:tc>
        <w:tc>
          <w:tcPr>
            <w:tcW w:w="284" w:type="dxa"/>
          </w:tcPr>
          <w:p w:rsidR="003336B0" w:rsidRPr="00015AFF" w:rsidRDefault="003336B0" w:rsidP="00692283">
            <w:pPr>
              <w:pStyle w:val="Header"/>
              <w:tabs>
                <w:tab w:val="left" w:pos="720"/>
              </w:tabs>
              <w:jc w:val="both"/>
              <w:rPr>
                <w:sz w:val="24"/>
                <w:szCs w:val="24"/>
              </w:rPr>
            </w:pPr>
          </w:p>
        </w:tc>
        <w:tc>
          <w:tcPr>
            <w:tcW w:w="4677" w:type="dxa"/>
          </w:tcPr>
          <w:p w:rsidR="003336B0" w:rsidRPr="00015AFF" w:rsidRDefault="003336B0" w:rsidP="00692283">
            <w:pPr>
              <w:pStyle w:val="Header"/>
              <w:rPr>
                <w:sz w:val="24"/>
                <w:szCs w:val="24"/>
              </w:rPr>
            </w:pPr>
          </w:p>
        </w:tc>
      </w:tr>
      <w:tr w:rsidR="003336B0" w:rsidRPr="00015AFF" w:rsidTr="00692283">
        <w:trPr>
          <w:gridAfter w:val="1"/>
          <w:wAfter w:w="4677" w:type="dxa"/>
        </w:trPr>
        <w:tc>
          <w:tcPr>
            <w:tcW w:w="4786" w:type="dxa"/>
          </w:tcPr>
          <w:p w:rsidR="003336B0" w:rsidRPr="00015AFF" w:rsidRDefault="003336B0" w:rsidP="00692283">
            <w:pPr>
              <w:pStyle w:val="Header"/>
              <w:rPr>
                <w:b/>
                <w:sz w:val="24"/>
                <w:szCs w:val="24"/>
              </w:rPr>
            </w:pPr>
            <w:r w:rsidRPr="00015AFF">
              <w:rPr>
                <w:b/>
                <w:sz w:val="24"/>
                <w:szCs w:val="24"/>
              </w:rPr>
              <w:t>AB „Klaipėdos jūrų krovinių kompanija“</w:t>
            </w:r>
          </w:p>
          <w:p w:rsidR="003336B0" w:rsidRPr="00015AFF" w:rsidRDefault="003336B0" w:rsidP="00692283">
            <w:pPr>
              <w:pStyle w:val="Header"/>
              <w:keepNext/>
              <w:tabs>
                <w:tab w:val="left" w:pos="720"/>
              </w:tabs>
              <w:jc w:val="both"/>
              <w:rPr>
                <w:sz w:val="24"/>
                <w:szCs w:val="24"/>
              </w:rPr>
            </w:pPr>
          </w:p>
          <w:p w:rsidR="003336B0" w:rsidRPr="00015AFF" w:rsidRDefault="003336B0" w:rsidP="00692283">
            <w:pPr>
              <w:rPr>
                <w:sz w:val="24"/>
                <w:szCs w:val="24"/>
              </w:rPr>
            </w:pPr>
            <w:r w:rsidRPr="00015AFF">
              <w:rPr>
                <w:sz w:val="24"/>
                <w:szCs w:val="24"/>
              </w:rPr>
              <w:t>Kodas 140346267</w:t>
            </w:r>
          </w:p>
          <w:p w:rsidR="003336B0" w:rsidRPr="00015AFF" w:rsidRDefault="003336B0" w:rsidP="00692283">
            <w:pPr>
              <w:rPr>
                <w:sz w:val="24"/>
                <w:szCs w:val="24"/>
              </w:rPr>
            </w:pPr>
            <w:r w:rsidRPr="00015AFF">
              <w:rPr>
                <w:sz w:val="24"/>
                <w:szCs w:val="24"/>
              </w:rPr>
              <w:t>Zauerveino g. 18, LT-92122 Klaipėda, Lietuva</w:t>
            </w:r>
          </w:p>
          <w:p w:rsidR="003336B0" w:rsidRPr="00015AFF" w:rsidRDefault="003336B0" w:rsidP="00692283">
            <w:pPr>
              <w:pStyle w:val="Header"/>
              <w:keepNext/>
              <w:tabs>
                <w:tab w:val="left" w:pos="720"/>
              </w:tabs>
              <w:rPr>
                <w:sz w:val="24"/>
                <w:szCs w:val="24"/>
              </w:rPr>
            </w:pPr>
            <w:r w:rsidRPr="00015AFF">
              <w:rPr>
                <w:sz w:val="24"/>
                <w:szCs w:val="24"/>
              </w:rPr>
              <w:t>Tel. (8 46) 39 91 01, faks. (8 46) 39 90 66</w:t>
            </w:r>
          </w:p>
          <w:p w:rsidR="003336B0" w:rsidRPr="00015AFF" w:rsidRDefault="003336B0" w:rsidP="00692283">
            <w:pPr>
              <w:pStyle w:val="Footer"/>
              <w:rPr>
                <w:sz w:val="24"/>
                <w:szCs w:val="24"/>
              </w:rPr>
            </w:pPr>
            <w:r w:rsidRPr="00015AFF">
              <w:rPr>
                <w:sz w:val="24"/>
                <w:szCs w:val="24"/>
              </w:rPr>
              <w:t>PVM kodas LT403462610</w:t>
            </w:r>
          </w:p>
          <w:p w:rsidR="003336B0" w:rsidRPr="00015AFF" w:rsidRDefault="003336B0" w:rsidP="00692283">
            <w:pPr>
              <w:rPr>
                <w:sz w:val="24"/>
                <w:szCs w:val="24"/>
              </w:rPr>
            </w:pPr>
          </w:p>
          <w:p w:rsidR="003336B0" w:rsidRPr="00015AFF" w:rsidRDefault="003336B0" w:rsidP="00692283">
            <w:pPr>
              <w:rPr>
                <w:sz w:val="24"/>
                <w:szCs w:val="24"/>
              </w:rPr>
            </w:pPr>
            <w:r w:rsidRPr="00015AFF">
              <w:rPr>
                <w:sz w:val="24"/>
                <w:szCs w:val="24"/>
              </w:rPr>
              <w:t>AB „Klaipėdos jūrų krovinių kompanija“ generalinis direktorius</w:t>
            </w:r>
          </w:p>
          <w:p w:rsidR="003336B0" w:rsidRPr="00015AFF" w:rsidRDefault="003336B0" w:rsidP="00692283">
            <w:pPr>
              <w:rPr>
                <w:sz w:val="24"/>
                <w:szCs w:val="24"/>
              </w:rPr>
            </w:pPr>
            <w:r w:rsidRPr="00015AFF">
              <w:rPr>
                <w:sz w:val="24"/>
                <w:szCs w:val="24"/>
              </w:rPr>
              <w:t>________________________</w:t>
            </w:r>
          </w:p>
          <w:p w:rsidR="003336B0" w:rsidRPr="00015AFF" w:rsidRDefault="003336B0" w:rsidP="00692283">
            <w:pPr>
              <w:pStyle w:val="Header"/>
              <w:keepNext/>
              <w:tabs>
                <w:tab w:val="left" w:pos="720"/>
              </w:tabs>
              <w:jc w:val="both"/>
              <w:rPr>
                <w:sz w:val="24"/>
                <w:szCs w:val="24"/>
              </w:rPr>
            </w:pPr>
            <w:r w:rsidRPr="00015AFF">
              <w:rPr>
                <w:sz w:val="24"/>
                <w:szCs w:val="24"/>
              </w:rPr>
              <w:t xml:space="preserve">Audrius Pauža </w:t>
            </w:r>
          </w:p>
          <w:p w:rsidR="003336B0" w:rsidRPr="00015AFF" w:rsidRDefault="003336B0" w:rsidP="0062467D">
            <w:pPr>
              <w:ind w:firstLine="2410"/>
              <w:rPr>
                <w:sz w:val="24"/>
                <w:szCs w:val="24"/>
              </w:rPr>
            </w:pPr>
            <w:r w:rsidRPr="00015AFF">
              <w:rPr>
                <w:sz w:val="24"/>
                <w:szCs w:val="24"/>
              </w:rPr>
              <w:t>A.</w:t>
            </w:r>
            <w:r>
              <w:rPr>
                <w:sz w:val="24"/>
                <w:szCs w:val="24"/>
              </w:rPr>
              <w:t xml:space="preserve"> </w:t>
            </w:r>
            <w:r w:rsidRPr="00015AFF">
              <w:rPr>
                <w:sz w:val="24"/>
                <w:szCs w:val="24"/>
              </w:rPr>
              <w:t>V.</w:t>
            </w:r>
          </w:p>
        </w:tc>
        <w:tc>
          <w:tcPr>
            <w:tcW w:w="284" w:type="dxa"/>
          </w:tcPr>
          <w:p w:rsidR="003336B0" w:rsidRPr="00015AFF" w:rsidRDefault="003336B0" w:rsidP="00692283">
            <w:pPr>
              <w:pStyle w:val="Header"/>
              <w:tabs>
                <w:tab w:val="left" w:pos="720"/>
              </w:tabs>
              <w:jc w:val="both"/>
              <w:rPr>
                <w:sz w:val="24"/>
                <w:szCs w:val="24"/>
              </w:rPr>
            </w:pPr>
          </w:p>
        </w:tc>
      </w:tr>
    </w:tbl>
    <w:p w:rsidR="003336B0" w:rsidRPr="00015AFF" w:rsidRDefault="003336B0" w:rsidP="00436474">
      <w:pPr>
        <w:tabs>
          <w:tab w:val="left" w:pos="5070"/>
          <w:tab w:val="left" w:pos="5366"/>
          <w:tab w:val="left" w:pos="6771"/>
          <w:tab w:val="left" w:pos="7363"/>
        </w:tabs>
        <w:jc w:val="both"/>
        <w:rPr>
          <w:sz w:val="24"/>
          <w:szCs w:val="24"/>
        </w:rPr>
      </w:pPr>
    </w:p>
    <w:sectPr w:rsidR="003336B0" w:rsidRPr="00015AFF" w:rsidSect="007B0D10">
      <w:headerReference w:type="even" r:id="rId7"/>
      <w:headerReference w:type="default" r:id="rId8"/>
      <w:pgSz w:w="11907" w:h="16839" w:code="9"/>
      <w:pgMar w:top="1134" w:right="567" w:bottom="1021" w:left="1701" w:header="709" w:footer="14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6B0" w:rsidRDefault="003336B0" w:rsidP="00F41647">
      <w:r>
        <w:separator/>
      </w:r>
    </w:p>
  </w:endnote>
  <w:endnote w:type="continuationSeparator" w:id="0">
    <w:p w:rsidR="003336B0" w:rsidRDefault="003336B0" w:rsidP="00F41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_Helvetic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6B0" w:rsidRDefault="003336B0" w:rsidP="00F41647">
      <w:r>
        <w:separator/>
      </w:r>
    </w:p>
  </w:footnote>
  <w:footnote w:type="continuationSeparator" w:id="0">
    <w:p w:rsidR="003336B0" w:rsidRDefault="003336B0" w:rsidP="00F41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6B0" w:rsidRDefault="003336B0" w:rsidP="003564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36B0" w:rsidRDefault="003336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6B0" w:rsidRPr="009E272D" w:rsidRDefault="003336B0" w:rsidP="00356453">
    <w:pPr>
      <w:pStyle w:val="Header"/>
      <w:framePr w:wrap="around" w:vAnchor="text" w:hAnchor="margin" w:xAlign="center" w:y="1"/>
      <w:rPr>
        <w:rStyle w:val="PageNumber"/>
        <w:sz w:val="24"/>
        <w:szCs w:val="24"/>
      </w:rPr>
    </w:pPr>
    <w:r w:rsidRPr="009E272D">
      <w:rPr>
        <w:rStyle w:val="PageNumber"/>
        <w:sz w:val="24"/>
        <w:szCs w:val="24"/>
      </w:rPr>
      <w:fldChar w:fldCharType="begin"/>
    </w:r>
    <w:r w:rsidRPr="009E272D">
      <w:rPr>
        <w:rStyle w:val="PageNumber"/>
        <w:sz w:val="24"/>
        <w:szCs w:val="24"/>
      </w:rPr>
      <w:instrText xml:space="preserve">PAGE  </w:instrText>
    </w:r>
    <w:r w:rsidRPr="009E272D">
      <w:rPr>
        <w:rStyle w:val="PageNumber"/>
        <w:sz w:val="24"/>
        <w:szCs w:val="24"/>
      </w:rPr>
      <w:fldChar w:fldCharType="separate"/>
    </w:r>
    <w:r>
      <w:rPr>
        <w:rStyle w:val="PageNumber"/>
        <w:noProof/>
        <w:sz w:val="24"/>
        <w:szCs w:val="24"/>
      </w:rPr>
      <w:t>3</w:t>
    </w:r>
    <w:r w:rsidRPr="009E272D">
      <w:rPr>
        <w:rStyle w:val="PageNumber"/>
        <w:sz w:val="24"/>
        <w:szCs w:val="24"/>
      </w:rPr>
      <w:fldChar w:fldCharType="end"/>
    </w:r>
  </w:p>
  <w:p w:rsidR="003336B0" w:rsidRPr="009E272D" w:rsidRDefault="003336B0">
    <w:pPr>
      <w:pStyle w:val="Head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8AE"/>
    <w:multiLevelType w:val="multilevel"/>
    <w:tmpl w:val="B24E0FBE"/>
    <w:lvl w:ilvl="0">
      <w:start w:val="4"/>
      <w:numFmt w:val="decimal"/>
      <w:lvlText w:val="%1."/>
      <w:lvlJc w:val="left"/>
      <w:pPr>
        <w:ind w:left="72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20580CBB"/>
    <w:multiLevelType w:val="hybridMultilevel"/>
    <w:tmpl w:val="D236EC60"/>
    <w:lvl w:ilvl="0" w:tplc="08D2ACE8">
      <w:start w:val="1"/>
      <w:numFmt w:val="upperLetter"/>
      <w:lvlText w:val="%1."/>
      <w:lvlJc w:val="left"/>
      <w:pPr>
        <w:ind w:left="1789" w:hanging="108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
    <w:nsid w:val="46D511B1"/>
    <w:multiLevelType w:val="multilevel"/>
    <w:tmpl w:val="54720062"/>
    <w:lvl w:ilvl="0">
      <w:start w:val="1"/>
      <w:numFmt w:val="decimal"/>
      <w:lvlText w:val="%1."/>
      <w:lvlJc w:val="left"/>
      <w:pPr>
        <w:ind w:left="1211" w:hanging="360"/>
      </w:pPr>
      <w:rPr>
        <w:rFonts w:cs="Times New Roman" w:hint="default"/>
      </w:rPr>
    </w:lvl>
    <w:lvl w:ilvl="1">
      <w:start w:val="1"/>
      <w:numFmt w:val="decimal"/>
      <w:isLgl/>
      <w:lvlText w:val="%1.%2."/>
      <w:lvlJc w:val="left"/>
      <w:pPr>
        <w:ind w:left="1331"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4F925DCA"/>
    <w:multiLevelType w:val="multilevel"/>
    <w:tmpl w:val="B24E0FBE"/>
    <w:lvl w:ilvl="0">
      <w:start w:val="4"/>
      <w:numFmt w:val="decimal"/>
      <w:lvlText w:val="%1."/>
      <w:lvlJc w:val="left"/>
      <w:pPr>
        <w:ind w:left="72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5C1B4277"/>
    <w:multiLevelType w:val="multilevel"/>
    <w:tmpl w:val="B24E0FBE"/>
    <w:lvl w:ilvl="0">
      <w:start w:val="4"/>
      <w:numFmt w:val="decimal"/>
      <w:lvlText w:val="%1."/>
      <w:lvlJc w:val="left"/>
      <w:pPr>
        <w:ind w:left="72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63BB4B13"/>
    <w:multiLevelType w:val="multilevel"/>
    <w:tmpl w:val="B24E0FBE"/>
    <w:lvl w:ilvl="0">
      <w:start w:val="4"/>
      <w:numFmt w:val="decimal"/>
      <w:lvlText w:val="%1."/>
      <w:lvlJc w:val="left"/>
      <w:pPr>
        <w:ind w:left="72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6AE10C0F"/>
    <w:multiLevelType w:val="multilevel"/>
    <w:tmpl w:val="A37EB45C"/>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870" w:hanging="51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5AD"/>
    <w:rsid w:val="00015AFF"/>
    <w:rsid w:val="00024730"/>
    <w:rsid w:val="000611DB"/>
    <w:rsid w:val="00071EBB"/>
    <w:rsid w:val="000944BF"/>
    <w:rsid w:val="000A35EA"/>
    <w:rsid w:val="000E6C34"/>
    <w:rsid w:val="0013134F"/>
    <w:rsid w:val="001444C8"/>
    <w:rsid w:val="001456CE"/>
    <w:rsid w:val="00151878"/>
    <w:rsid w:val="00163473"/>
    <w:rsid w:val="0018371F"/>
    <w:rsid w:val="001B01B1"/>
    <w:rsid w:val="001D1AE7"/>
    <w:rsid w:val="002122BB"/>
    <w:rsid w:val="00221BA7"/>
    <w:rsid w:val="00237B69"/>
    <w:rsid w:val="00240C16"/>
    <w:rsid w:val="00242B88"/>
    <w:rsid w:val="00256DE2"/>
    <w:rsid w:val="00291226"/>
    <w:rsid w:val="002F0B0B"/>
    <w:rsid w:val="00324750"/>
    <w:rsid w:val="0032523C"/>
    <w:rsid w:val="003336B0"/>
    <w:rsid w:val="00347F54"/>
    <w:rsid w:val="00356453"/>
    <w:rsid w:val="00384543"/>
    <w:rsid w:val="003A3546"/>
    <w:rsid w:val="003C09F9"/>
    <w:rsid w:val="003E5D65"/>
    <w:rsid w:val="003E603A"/>
    <w:rsid w:val="00405B54"/>
    <w:rsid w:val="00427AC2"/>
    <w:rsid w:val="00433CCC"/>
    <w:rsid w:val="00436474"/>
    <w:rsid w:val="00442CE6"/>
    <w:rsid w:val="00445CA9"/>
    <w:rsid w:val="004545AD"/>
    <w:rsid w:val="00472954"/>
    <w:rsid w:val="004F5B94"/>
    <w:rsid w:val="00524DA3"/>
    <w:rsid w:val="005278D6"/>
    <w:rsid w:val="00536641"/>
    <w:rsid w:val="00585906"/>
    <w:rsid w:val="005C29DF"/>
    <w:rsid w:val="005D79C5"/>
    <w:rsid w:val="005E1B19"/>
    <w:rsid w:val="005F001C"/>
    <w:rsid w:val="00606132"/>
    <w:rsid w:val="0062467D"/>
    <w:rsid w:val="00692283"/>
    <w:rsid w:val="006A09D2"/>
    <w:rsid w:val="006E106A"/>
    <w:rsid w:val="006F1D1D"/>
    <w:rsid w:val="006F416F"/>
    <w:rsid w:val="006F4715"/>
    <w:rsid w:val="00710820"/>
    <w:rsid w:val="00722CE0"/>
    <w:rsid w:val="00722DBF"/>
    <w:rsid w:val="00745E16"/>
    <w:rsid w:val="007775F7"/>
    <w:rsid w:val="007B0D10"/>
    <w:rsid w:val="007E1BD6"/>
    <w:rsid w:val="00801E4F"/>
    <w:rsid w:val="00821788"/>
    <w:rsid w:val="0085404C"/>
    <w:rsid w:val="008623E9"/>
    <w:rsid w:val="00864F6F"/>
    <w:rsid w:val="00896567"/>
    <w:rsid w:val="008C6BDA"/>
    <w:rsid w:val="008D3E3C"/>
    <w:rsid w:val="008D69DD"/>
    <w:rsid w:val="008F28F8"/>
    <w:rsid w:val="008F665C"/>
    <w:rsid w:val="009249EF"/>
    <w:rsid w:val="00932DDD"/>
    <w:rsid w:val="009C331A"/>
    <w:rsid w:val="009C33FE"/>
    <w:rsid w:val="009E272D"/>
    <w:rsid w:val="00A06D60"/>
    <w:rsid w:val="00A3260E"/>
    <w:rsid w:val="00A3469A"/>
    <w:rsid w:val="00A44DC7"/>
    <w:rsid w:val="00A56070"/>
    <w:rsid w:val="00A8670A"/>
    <w:rsid w:val="00A9592B"/>
    <w:rsid w:val="00A95C0B"/>
    <w:rsid w:val="00AA5DFD"/>
    <w:rsid w:val="00AB62D9"/>
    <w:rsid w:val="00AD2EE1"/>
    <w:rsid w:val="00B02391"/>
    <w:rsid w:val="00B40258"/>
    <w:rsid w:val="00B7320C"/>
    <w:rsid w:val="00B874A4"/>
    <w:rsid w:val="00BB07E2"/>
    <w:rsid w:val="00BD3FF3"/>
    <w:rsid w:val="00C214EB"/>
    <w:rsid w:val="00C504EB"/>
    <w:rsid w:val="00C70A51"/>
    <w:rsid w:val="00C73DF4"/>
    <w:rsid w:val="00CA7B58"/>
    <w:rsid w:val="00CB3E22"/>
    <w:rsid w:val="00CC58FF"/>
    <w:rsid w:val="00D0489A"/>
    <w:rsid w:val="00D60CD2"/>
    <w:rsid w:val="00D758EC"/>
    <w:rsid w:val="00D81831"/>
    <w:rsid w:val="00DA6466"/>
    <w:rsid w:val="00DC039C"/>
    <w:rsid w:val="00DD7254"/>
    <w:rsid w:val="00DE0BFB"/>
    <w:rsid w:val="00E37B92"/>
    <w:rsid w:val="00E528A4"/>
    <w:rsid w:val="00E53AF0"/>
    <w:rsid w:val="00E65B25"/>
    <w:rsid w:val="00E8522F"/>
    <w:rsid w:val="00E96582"/>
    <w:rsid w:val="00EA1252"/>
    <w:rsid w:val="00EA65AF"/>
    <w:rsid w:val="00EC0E31"/>
    <w:rsid w:val="00EC10BA"/>
    <w:rsid w:val="00EC5237"/>
    <w:rsid w:val="00ED1DA5"/>
    <w:rsid w:val="00ED3397"/>
    <w:rsid w:val="00EE085B"/>
    <w:rsid w:val="00F32390"/>
    <w:rsid w:val="00F41647"/>
    <w:rsid w:val="00F60107"/>
    <w:rsid w:val="00F71567"/>
    <w:rsid w:val="00F86FE1"/>
    <w:rsid w:val="00FF7E7A"/>
    <w:rsid w:val="00FF7F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71F"/>
    <w:rPr>
      <w:sz w:val="20"/>
      <w:szCs w:val="20"/>
      <w:lang w:val="lt-LT"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D3397"/>
    <w:pPr>
      <w:jc w:val="both"/>
    </w:pPr>
    <w:rPr>
      <w:sz w:val="24"/>
    </w:rPr>
  </w:style>
  <w:style w:type="character" w:customStyle="1" w:styleId="BodyTextChar">
    <w:name w:val="Body Text Char"/>
    <w:basedOn w:val="DefaultParagraphFont"/>
    <w:link w:val="BodyText"/>
    <w:uiPriority w:val="99"/>
    <w:locked/>
    <w:rsid w:val="00ED3397"/>
    <w:rPr>
      <w:rFonts w:cs="Times New Roman"/>
      <w:sz w:val="24"/>
      <w:lang w:val="lt-LT"/>
    </w:rPr>
  </w:style>
  <w:style w:type="table" w:styleId="TableGrid">
    <w:name w:val="Table Grid"/>
    <w:basedOn w:val="TableNorma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163473"/>
    <w:rPr>
      <w:rFonts w:ascii="Tahoma" w:hAnsi="Tahoma" w:cs="Tahoma"/>
      <w:sz w:val="16"/>
      <w:szCs w:val="16"/>
    </w:rPr>
  </w:style>
  <w:style w:type="character" w:customStyle="1" w:styleId="DocumentMapChar">
    <w:name w:val="Document Map Char"/>
    <w:basedOn w:val="DefaultParagraphFont"/>
    <w:link w:val="DocumentMap"/>
    <w:uiPriority w:val="99"/>
    <w:locked/>
    <w:rsid w:val="00163473"/>
    <w:rPr>
      <w:rFonts w:ascii="Tahoma" w:hAnsi="Tahoma" w:cs="Tahoma"/>
      <w:sz w:val="16"/>
      <w:szCs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locked/>
    <w:rsid w:val="00F41647"/>
    <w:rPr>
      <w:rFonts w:cs="Times New Roman"/>
      <w:lang w:val="lt-LT"/>
    </w:rPr>
  </w:style>
  <w:style w:type="paragraph" w:styleId="Footer">
    <w:name w:val="footer"/>
    <w:basedOn w:val="Normal"/>
    <w:link w:val="FooterChar"/>
    <w:uiPriority w:val="99"/>
    <w:rsid w:val="00F41647"/>
    <w:pPr>
      <w:tabs>
        <w:tab w:val="center" w:pos="4986"/>
        <w:tab w:val="right" w:pos="9972"/>
      </w:tabs>
    </w:pPr>
  </w:style>
  <w:style w:type="character" w:customStyle="1" w:styleId="FooterChar">
    <w:name w:val="Footer Char"/>
    <w:basedOn w:val="DefaultParagraphFont"/>
    <w:link w:val="Footer"/>
    <w:uiPriority w:val="99"/>
    <w:locked/>
    <w:rsid w:val="00F41647"/>
    <w:rPr>
      <w:rFonts w:cs="Times New Roman"/>
      <w:lang w:val="lt-LT"/>
    </w:rPr>
  </w:style>
  <w:style w:type="paragraph" w:styleId="BalloonText">
    <w:name w:val="Balloon Text"/>
    <w:basedOn w:val="Normal"/>
    <w:link w:val="BalloonTextChar"/>
    <w:uiPriority w:val="99"/>
    <w:rsid w:val="00F41647"/>
    <w:rPr>
      <w:rFonts w:ascii="Tahoma" w:hAnsi="Tahoma" w:cs="Tahoma"/>
      <w:sz w:val="16"/>
      <w:szCs w:val="16"/>
    </w:rPr>
  </w:style>
  <w:style w:type="character" w:customStyle="1" w:styleId="BalloonTextChar">
    <w:name w:val="Balloon Text Char"/>
    <w:basedOn w:val="DefaultParagraphFont"/>
    <w:link w:val="BalloonText"/>
    <w:uiPriority w:val="99"/>
    <w:locked/>
    <w:rsid w:val="00F41647"/>
    <w:rPr>
      <w:rFonts w:ascii="Tahoma" w:hAnsi="Tahoma" w:cs="Tahoma"/>
      <w:sz w:val="16"/>
      <w:szCs w:val="16"/>
      <w:lang w:val="lt-LT"/>
    </w:rPr>
  </w:style>
  <w:style w:type="character" w:styleId="Hyperlink">
    <w:name w:val="Hyperlink"/>
    <w:basedOn w:val="DefaultParagraphFont"/>
    <w:uiPriority w:val="99"/>
    <w:rsid w:val="00F41647"/>
    <w:rPr>
      <w:rFonts w:cs="Times New Roman"/>
      <w:color w:val="0000FF"/>
      <w:u w:val="single"/>
    </w:rPr>
  </w:style>
  <w:style w:type="character" w:customStyle="1" w:styleId="bigentry1">
    <w:name w:val="bigentry1"/>
    <w:basedOn w:val="DefaultParagraphFont"/>
    <w:uiPriority w:val="99"/>
    <w:rsid w:val="00C73DF4"/>
    <w:rPr>
      <w:rFonts w:cs="Times New Roman"/>
    </w:rPr>
  </w:style>
  <w:style w:type="paragraph" w:styleId="ListParagraph">
    <w:name w:val="List Paragraph"/>
    <w:basedOn w:val="Normal"/>
    <w:uiPriority w:val="99"/>
    <w:qFormat/>
    <w:rsid w:val="00427AC2"/>
    <w:pPr>
      <w:ind w:left="1296"/>
    </w:pPr>
    <w:rPr>
      <w:sz w:val="24"/>
      <w:szCs w:val="24"/>
      <w:lang w:eastAsia="en-US"/>
    </w:rPr>
  </w:style>
  <w:style w:type="paragraph" w:customStyle="1" w:styleId="wfxRecipient">
    <w:name w:val="wfxRecipient"/>
    <w:basedOn w:val="Normal"/>
    <w:uiPriority w:val="99"/>
    <w:rsid w:val="00427AC2"/>
    <w:rPr>
      <w:rFonts w:ascii="!_Helvetica" w:hAnsi="!_Helvetica"/>
      <w:sz w:val="24"/>
      <w:lang w:val="en-GB" w:eastAsia="en-US"/>
    </w:rPr>
  </w:style>
  <w:style w:type="character" w:styleId="PageNumber">
    <w:name w:val="page number"/>
    <w:basedOn w:val="DefaultParagraphFont"/>
    <w:uiPriority w:val="99"/>
    <w:rsid w:val="009E272D"/>
    <w:rPr>
      <w:rFonts w:cs="Times New Roman"/>
    </w:rPr>
  </w:style>
</w:styles>
</file>

<file path=word/webSettings.xml><?xml version="1.0" encoding="utf-8"?>
<w:webSettings xmlns:r="http://schemas.openxmlformats.org/officeDocument/2006/relationships" xmlns:w="http://schemas.openxmlformats.org/wordprocessingml/2006/main">
  <w:divs>
    <w:div w:id="1953583787">
      <w:marLeft w:val="0"/>
      <w:marRight w:val="0"/>
      <w:marTop w:val="0"/>
      <w:marBottom w:val="0"/>
      <w:divBdr>
        <w:top w:val="none" w:sz="0" w:space="0" w:color="auto"/>
        <w:left w:val="none" w:sz="0" w:space="0" w:color="auto"/>
        <w:bottom w:val="none" w:sz="0" w:space="0" w:color="auto"/>
        <w:right w:val="none" w:sz="0" w:space="0" w:color="auto"/>
      </w:divBdr>
    </w:div>
    <w:div w:id="1953583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1342</Words>
  <Characters>7651</Characters>
  <Application>Microsoft Office Outlook</Application>
  <DocSecurity>0</DocSecurity>
  <Lines>0</Lines>
  <Paragraphs>0</Paragraphs>
  <ScaleCrop>false</ScaleCrop>
  <Company>SINTAGMA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subject/>
  <dc:creator>-</dc:creator>
  <cp:keywords/>
  <dc:description/>
  <cp:lastModifiedBy>Eglė Deltuvaite</cp:lastModifiedBy>
  <cp:revision>2</cp:revision>
  <dcterms:created xsi:type="dcterms:W3CDTF">2012-07-31T08:49:00Z</dcterms:created>
  <dcterms:modified xsi:type="dcterms:W3CDTF">2012-07-31T08:49:00Z</dcterms:modified>
</cp:coreProperties>
</file>