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AE" w:rsidRDefault="003C34AE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3C34AE" w:rsidRDefault="003C34AE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3C34AE" w:rsidRPr="008333C4" w:rsidRDefault="003C34AE" w:rsidP="0057443A">
      <w:pPr>
        <w:keepNext/>
        <w:jc w:val="center"/>
        <w:outlineLvl w:val="1"/>
        <w:rPr>
          <w:sz w:val="24"/>
          <w:szCs w:val="24"/>
        </w:rPr>
      </w:pPr>
    </w:p>
    <w:p w:rsidR="003C34AE" w:rsidRPr="0057443A" w:rsidRDefault="003C34AE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3C34AE" w:rsidRDefault="003C34AE" w:rsidP="00404239">
      <w:pPr>
        <w:jc w:val="center"/>
        <w:rPr>
          <w:b/>
          <w:caps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>STRATEGINIŲ TRIUKŠMO ŽEMĖLAPIŲ PATVIRTINIMO</w:t>
      </w:r>
    </w:p>
    <w:p w:rsidR="003C34AE" w:rsidRPr="003C09F9" w:rsidRDefault="003C34AE" w:rsidP="008333C4">
      <w:pPr>
        <w:jc w:val="center"/>
        <w:rPr>
          <w:sz w:val="24"/>
          <w:szCs w:val="24"/>
        </w:rPr>
      </w:pPr>
    </w:p>
    <w:p w:rsidR="003C34AE" w:rsidRPr="003C09F9" w:rsidRDefault="003C34AE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 xml:space="preserve">. liepos 26 </w:t>
      </w:r>
      <w:bookmarkEnd w:id="0"/>
      <w:r>
        <w:rPr>
          <w:noProof/>
          <w:sz w:val="24"/>
          <w:szCs w:val="24"/>
        </w:rPr>
        <w:t xml:space="preserve">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T2-199</w:t>
      </w:r>
    </w:p>
    <w:p w:rsidR="003C34AE" w:rsidRPr="0057443A" w:rsidRDefault="003C34A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3C34AE" w:rsidRDefault="003C34AE" w:rsidP="00AD2EE1">
      <w:pPr>
        <w:pStyle w:val="BodyText"/>
        <w:rPr>
          <w:szCs w:val="24"/>
        </w:rPr>
      </w:pPr>
    </w:p>
    <w:p w:rsidR="003C34AE" w:rsidRPr="0057443A" w:rsidRDefault="003C34AE" w:rsidP="00F41647">
      <w:pPr>
        <w:pStyle w:val="BodyText"/>
        <w:rPr>
          <w:szCs w:val="24"/>
        </w:rPr>
      </w:pPr>
    </w:p>
    <w:p w:rsidR="003C34AE" w:rsidRPr="00F33612" w:rsidRDefault="003C34AE" w:rsidP="00404239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>Vadovaudamasi</w:t>
      </w:r>
      <w:r>
        <w:rPr>
          <w:sz w:val="24"/>
          <w:szCs w:val="24"/>
        </w:rPr>
        <w:t xml:space="preserve"> Lietuvos Respublikos vietos savivaldos įstatymo </w:t>
      </w:r>
      <w:r w:rsidRPr="00DD5488">
        <w:rPr>
          <w:color w:val="000000"/>
          <w:sz w:val="24"/>
          <w:szCs w:val="24"/>
        </w:rPr>
        <w:t>(Žin., 1994, Nr. 55-1049; 2008, Nr. 113-4290)</w:t>
      </w:r>
      <w:r>
        <w:rPr>
          <w:sz w:val="24"/>
          <w:szCs w:val="24"/>
        </w:rPr>
        <w:t xml:space="preserve"> 16 straipsnio 2 dalies 35 punktu, Lietuvos Respublikos triukšmo valdymo įstatymo (Žin., 2004, Nr. 164-5971; 2010, Nr. 51-2479) </w:t>
      </w:r>
      <w:r w:rsidRPr="003F42E2">
        <w:rPr>
          <w:sz w:val="24"/>
          <w:szCs w:val="24"/>
        </w:rPr>
        <w:t>13 straipsnio</w:t>
      </w:r>
      <w:r>
        <w:rPr>
          <w:sz w:val="24"/>
          <w:szCs w:val="24"/>
        </w:rPr>
        <w:t xml:space="preserve"> 1 dalies 4 punktu</w:t>
      </w:r>
      <w:r w:rsidRPr="00F33612">
        <w:rPr>
          <w:color w:val="000000"/>
          <w:sz w:val="24"/>
          <w:szCs w:val="24"/>
        </w:rPr>
        <w:t>,</w:t>
      </w:r>
      <w:r w:rsidRPr="00F336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Lietuvos Respublikos Vyriausybės </w:t>
      </w:r>
      <w:smartTag w:uri="urn:schemas-microsoft-com:office:smarttags" w:element="metricconverter">
        <w:smartTagPr>
          <w:attr w:name="ProductID" w:val="2006 m"/>
        </w:smartTagPr>
        <w:r>
          <w:rPr>
            <w:sz w:val="24"/>
            <w:szCs w:val="24"/>
          </w:rPr>
          <w:t>2006 m</w:t>
        </w:r>
      </w:smartTag>
      <w:r>
        <w:rPr>
          <w:sz w:val="24"/>
          <w:szCs w:val="24"/>
        </w:rPr>
        <w:t xml:space="preserve">. birželio 14 d. nutarimo Nr. 581 „Dėl Valstybinės triukšmo strateginio kartografavimo programos patvirtinimo“ </w:t>
      </w:r>
      <w:r w:rsidRPr="008B0D37">
        <w:rPr>
          <w:sz w:val="24"/>
          <w:szCs w:val="24"/>
        </w:rPr>
        <w:t xml:space="preserve">(Žin., 2006, </w:t>
      </w:r>
      <w:r w:rsidRPr="008B0D37">
        <w:rPr>
          <w:bCs/>
          <w:sz w:val="24"/>
          <w:szCs w:val="24"/>
        </w:rPr>
        <w:t>Nr. 68-2508)</w:t>
      </w:r>
      <w:r>
        <w:rPr>
          <w:rFonts w:ascii="Tahoma" w:hAnsi="Tahoma" w:cs="Tahoma"/>
          <w:b/>
          <w:bCs/>
          <w:sz w:val="14"/>
          <w:szCs w:val="14"/>
        </w:rPr>
        <w:t xml:space="preserve"> </w:t>
      </w:r>
      <w:r>
        <w:rPr>
          <w:sz w:val="24"/>
          <w:szCs w:val="24"/>
        </w:rPr>
        <w:t xml:space="preserve">3.2 punktu, </w:t>
      </w:r>
      <w:r w:rsidRPr="00F33612">
        <w:rPr>
          <w:sz w:val="24"/>
          <w:szCs w:val="24"/>
        </w:rPr>
        <w:t xml:space="preserve">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3C34AE" w:rsidRDefault="003C34AE" w:rsidP="00404239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>
        <w:rPr>
          <w:sz w:val="24"/>
          <w:szCs w:val="24"/>
        </w:rPr>
        <w:t>Patvirtinti pridedamus strateginius triukšmo žemėlapius:</w:t>
      </w:r>
    </w:p>
    <w:p w:rsidR="003C34AE" w:rsidRPr="00BA42B5" w:rsidRDefault="003C34AE" w:rsidP="00404239">
      <w:pPr>
        <w:ind w:firstLine="709"/>
        <w:jc w:val="both"/>
        <w:rPr>
          <w:sz w:val="24"/>
          <w:szCs w:val="24"/>
        </w:rPr>
      </w:pPr>
      <w:r w:rsidRPr="00BA42B5">
        <w:rPr>
          <w:sz w:val="24"/>
          <w:szCs w:val="24"/>
        </w:rPr>
        <w:t xml:space="preserve">1.1. Klaipėdos miesto savivaldybės </w:t>
      </w:r>
      <w:r>
        <w:rPr>
          <w:sz w:val="24"/>
          <w:szCs w:val="24"/>
        </w:rPr>
        <w:t xml:space="preserve">strateginį </w:t>
      </w:r>
      <w:r w:rsidRPr="00BA42B5">
        <w:rPr>
          <w:sz w:val="24"/>
          <w:szCs w:val="24"/>
        </w:rPr>
        <w:t>kelių transporto triukšmo žemėlapį (Paros triukšm</w:t>
      </w:r>
      <w:r>
        <w:rPr>
          <w:sz w:val="24"/>
          <w:szCs w:val="24"/>
        </w:rPr>
        <w:t>o</w:t>
      </w:r>
      <w:r w:rsidRPr="00BA42B5">
        <w:rPr>
          <w:sz w:val="24"/>
          <w:szCs w:val="24"/>
        </w:rPr>
        <w:t>, L</w:t>
      </w:r>
      <w:r w:rsidRPr="00B059F1">
        <w:rPr>
          <w:sz w:val="28"/>
          <w:szCs w:val="28"/>
          <w:vertAlign w:val="subscript"/>
        </w:rPr>
        <w:t>dvn</w:t>
      </w:r>
      <w:r>
        <w:rPr>
          <w:sz w:val="24"/>
          <w:szCs w:val="24"/>
        </w:rPr>
        <w:t>);</w:t>
      </w:r>
    </w:p>
    <w:p w:rsidR="003C34AE" w:rsidRPr="00BA42B5" w:rsidRDefault="003C34AE" w:rsidP="00404239">
      <w:pPr>
        <w:ind w:firstLine="709"/>
        <w:jc w:val="both"/>
        <w:rPr>
          <w:sz w:val="24"/>
          <w:szCs w:val="24"/>
        </w:rPr>
      </w:pPr>
      <w:r w:rsidRPr="00BA42B5">
        <w:rPr>
          <w:sz w:val="24"/>
          <w:szCs w:val="24"/>
        </w:rPr>
        <w:t>1.2. Klaipėdos miesto savivaldybės</w:t>
      </w:r>
      <w:r>
        <w:rPr>
          <w:sz w:val="24"/>
          <w:szCs w:val="24"/>
        </w:rPr>
        <w:t xml:space="preserve"> strateginį</w:t>
      </w:r>
      <w:r w:rsidRPr="00BA42B5">
        <w:rPr>
          <w:sz w:val="24"/>
          <w:szCs w:val="24"/>
        </w:rPr>
        <w:t xml:space="preserve"> kelių transporto triukšmo žemėlapį (Nakties triukšm</w:t>
      </w:r>
      <w:r>
        <w:rPr>
          <w:sz w:val="24"/>
          <w:szCs w:val="24"/>
        </w:rPr>
        <w:t>o</w:t>
      </w:r>
      <w:r w:rsidRPr="00BA42B5">
        <w:rPr>
          <w:sz w:val="24"/>
          <w:szCs w:val="24"/>
        </w:rPr>
        <w:t>, L</w:t>
      </w:r>
      <w:r w:rsidRPr="00B059F1">
        <w:rPr>
          <w:sz w:val="28"/>
          <w:szCs w:val="28"/>
          <w:vertAlign w:val="subscript"/>
        </w:rPr>
        <w:t>nakties</w:t>
      </w:r>
      <w:r w:rsidRPr="00BA42B5">
        <w:rPr>
          <w:sz w:val="24"/>
          <w:szCs w:val="24"/>
        </w:rPr>
        <w:t>);</w:t>
      </w:r>
    </w:p>
    <w:p w:rsidR="003C34AE" w:rsidRDefault="003C34AE" w:rsidP="00404239">
      <w:pPr>
        <w:ind w:firstLine="709"/>
        <w:jc w:val="both"/>
        <w:rPr>
          <w:sz w:val="24"/>
          <w:szCs w:val="24"/>
        </w:rPr>
      </w:pPr>
      <w:r w:rsidRPr="00BA42B5">
        <w:rPr>
          <w:sz w:val="24"/>
          <w:szCs w:val="24"/>
        </w:rPr>
        <w:t xml:space="preserve">1.3. Klaipėdos miesto savivaldybės </w:t>
      </w:r>
      <w:r>
        <w:rPr>
          <w:sz w:val="24"/>
          <w:szCs w:val="24"/>
        </w:rPr>
        <w:t>strateginį</w:t>
      </w:r>
      <w:r w:rsidRPr="00BA42B5">
        <w:rPr>
          <w:sz w:val="24"/>
          <w:szCs w:val="24"/>
        </w:rPr>
        <w:t xml:space="preserve"> pagrindinių kelių transporto triukšmo žemėlap</w:t>
      </w:r>
      <w:r>
        <w:rPr>
          <w:sz w:val="24"/>
          <w:szCs w:val="24"/>
        </w:rPr>
        <w:t>į</w:t>
      </w:r>
      <w:r w:rsidRPr="00BA42B5">
        <w:rPr>
          <w:sz w:val="24"/>
          <w:szCs w:val="24"/>
        </w:rPr>
        <w:t xml:space="preserve"> (Paros triukšm</w:t>
      </w:r>
      <w:r>
        <w:rPr>
          <w:sz w:val="24"/>
          <w:szCs w:val="24"/>
        </w:rPr>
        <w:t>o</w:t>
      </w:r>
      <w:r w:rsidRPr="00BA42B5">
        <w:rPr>
          <w:sz w:val="24"/>
          <w:szCs w:val="24"/>
        </w:rPr>
        <w:t>, L</w:t>
      </w:r>
      <w:r w:rsidRPr="004A6E2A">
        <w:rPr>
          <w:sz w:val="28"/>
          <w:szCs w:val="24"/>
          <w:vertAlign w:val="subscript"/>
        </w:rPr>
        <w:t>dvn</w:t>
      </w:r>
      <w:r w:rsidRPr="00BA42B5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3C34AE" w:rsidRPr="004A6E2A" w:rsidRDefault="003C34AE" w:rsidP="004042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4A6E2A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strateginį</w:t>
      </w:r>
      <w:r w:rsidRPr="004A6E2A">
        <w:rPr>
          <w:sz w:val="24"/>
          <w:szCs w:val="24"/>
        </w:rPr>
        <w:t xml:space="preserve"> pagrindinių kelių transporto triukšmo žemėlap</w:t>
      </w:r>
      <w:r>
        <w:rPr>
          <w:sz w:val="24"/>
          <w:szCs w:val="24"/>
        </w:rPr>
        <w:t>į</w:t>
      </w:r>
      <w:r w:rsidRPr="004A6E2A">
        <w:rPr>
          <w:sz w:val="24"/>
          <w:szCs w:val="24"/>
        </w:rPr>
        <w:t xml:space="preserve"> (Nakties triukšm</w:t>
      </w:r>
      <w:r>
        <w:rPr>
          <w:sz w:val="24"/>
          <w:szCs w:val="24"/>
        </w:rPr>
        <w:t>o</w:t>
      </w:r>
      <w:r w:rsidRPr="004A6E2A">
        <w:rPr>
          <w:sz w:val="24"/>
          <w:szCs w:val="24"/>
        </w:rPr>
        <w:t>, L</w:t>
      </w:r>
      <w:r w:rsidRPr="004A6E2A">
        <w:rPr>
          <w:sz w:val="28"/>
          <w:szCs w:val="24"/>
          <w:vertAlign w:val="subscript"/>
        </w:rPr>
        <w:t>nakties</w:t>
      </w:r>
      <w:r w:rsidRPr="004A6E2A">
        <w:rPr>
          <w:sz w:val="24"/>
          <w:szCs w:val="24"/>
        </w:rPr>
        <w:t>);</w:t>
      </w:r>
    </w:p>
    <w:p w:rsidR="003C34AE" w:rsidRPr="004A6E2A" w:rsidRDefault="003C34AE" w:rsidP="00404239">
      <w:pPr>
        <w:ind w:firstLine="709"/>
        <w:jc w:val="both"/>
        <w:rPr>
          <w:sz w:val="24"/>
          <w:szCs w:val="24"/>
        </w:rPr>
      </w:pPr>
      <w:r w:rsidRPr="004A6E2A">
        <w:rPr>
          <w:sz w:val="24"/>
          <w:szCs w:val="24"/>
        </w:rPr>
        <w:t xml:space="preserve">1.5. Klaipėdos miesto savivaldybės </w:t>
      </w:r>
      <w:r>
        <w:rPr>
          <w:sz w:val="24"/>
          <w:szCs w:val="24"/>
        </w:rPr>
        <w:t>strateginį</w:t>
      </w:r>
      <w:r w:rsidRPr="004A6E2A">
        <w:rPr>
          <w:sz w:val="24"/>
          <w:szCs w:val="24"/>
        </w:rPr>
        <w:t xml:space="preserve"> geležinkelių transporto triukšmo žemėlap</w:t>
      </w:r>
      <w:r>
        <w:rPr>
          <w:sz w:val="24"/>
          <w:szCs w:val="24"/>
        </w:rPr>
        <w:t>į</w:t>
      </w:r>
      <w:r w:rsidRPr="004A6E2A">
        <w:rPr>
          <w:sz w:val="24"/>
          <w:szCs w:val="24"/>
        </w:rPr>
        <w:t xml:space="preserve"> (Paros triukšm</w:t>
      </w:r>
      <w:r>
        <w:rPr>
          <w:sz w:val="24"/>
          <w:szCs w:val="24"/>
        </w:rPr>
        <w:t>o</w:t>
      </w:r>
      <w:r w:rsidRPr="004A6E2A">
        <w:rPr>
          <w:sz w:val="24"/>
          <w:szCs w:val="24"/>
        </w:rPr>
        <w:t>, L</w:t>
      </w:r>
      <w:r w:rsidRPr="004A6E2A">
        <w:rPr>
          <w:sz w:val="28"/>
          <w:szCs w:val="24"/>
          <w:vertAlign w:val="subscript"/>
        </w:rPr>
        <w:t>dvn</w:t>
      </w:r>
      <w:r w:rsidRPr="004A6E2A">
        <w:rPr>
          <w:sz w:val="24"/>
          <w:szCs w:val="24"/>
        </w:rPr>
        <w:t>);</w:t>
      </w:r>
    </w:p>
    <w:p w:rsidR="003C34AE" w:rsidRPr="004A6E2A" w:rsidRDefault="003C34AE" w:rsidP="00404239">
      <w:pPr>
        <w:ind w:firstLine="709"/>
        <w:jc w:val="both"/>
        <w:rPr>
          <w:sz w:val="24"/>
          <w:szCs w:val="24"/>
        </w:rPr>
      </w:pPr>
      <w:r w:rsidRPr="004A6E2A">
        <w:rPr>
          <w:sz w:val="24"/>
          <w:szCs w:val="24"/>
        </w:rPr>
        <w:t xml:space="preserve">1.6. Klaipėdos miesto savivaldybės </w:t>
      </w:r>
      <w:r>
        <w:rPr>
          <w:sz w:val="24"/>
          <w:szCs w:val="24"/>
        </w:rPr>
        <w:t>strateginį</w:t>
      </w:r>
      <w:r w:rsidRPr="004A6E2A">
        <w:rPr>
          <w:sz w:val="24"/>
          <w:szCs w:val="24"/>
        </w:rPr>
        <w:t xml:space="preserve"> geležinkelių transporto triukšmo žemėlap</w:t>
      </w:r>
      <w:r>
        <w:rPr>
          <w:sz w:val="24"/>
          <w:szCs w:val="24"/>
        </w:rPr>
        <w:t>į</w:t>
      </w:r>
      <w:r w:rsidRPr="004A6E2A">
        <w:rPr>
          <w:sz w:val="24"/>
          <w:szCs w:val="24"/>
        </w:rPr>
        <w:t xml:space="preserve"> (Nakties triukšm</w:t>
      </w:r>
      <w:r>
        <w:rPr>
          <w:sz w:val="24"/>
          <w:szCs w:val="24"/>
        </w:rPr>
        <w:t>o</w:t>
      </w:r>
      <w:r w:rsidRPr="004A6E2A">
        <w:rPr>
          <w:sz w:val="24"/>
          <w:szCs w:val="24"/>
        </w:rPr>
        <w:t xml:space="preserve">, </w:t>
      </w:r>
      <w:r>
        <w:rPr>
          <w:sz w:val="24"/>
          <w:szCs w:val="24"/>
        </w:rPr>
        <w:t>L</w:t>
      </w:r>
      <w:r w:rsidRPr="00B37928">
        <w:rPr>
          <w:sz w:val="28"/>
          <w:szCs w:val="28"/>
          <w:vertAlign w:val="subscript"/>
        </w:rPr>
        <w:t>nakties</w:t>
      </w:r>
      <w:r w:rsidRPr="004A6E2A">
        <w:rPr>
          <w:sz w:val="24"/>
          <w:szCs w:val="24"/>
        </w:rPr>
        <w:t xml:space="preserve">); </w:t>
      </w:r>
    </w:p>
    <w:p w:rsidR="003C34AE" w:rsidRPr="004A6E2A" w:rsidRDefault="003C34AE" w:rsidP="00404239">
      <w:pPr>
        <w:ind w:firstLine="709"/>
        <w:jc w:val="both"/>
        <w:rPr>
          <w:sz w:val="24"/>
          <w:szCs w:val="24"/>
        </w:rPr>
      </w:pPr>
      <w:r w:rsidRPr="004A6E2A">
        <w:rPr>
          <w:sz w:val="24"/>
          <w:szCs w:val="24"/>
        </w:rPr>
        <w:t xml:space="preserve">1.7. Klaipėdos miesto savivaldybės </w:t>
      </w:r>
      <w:r>
        <w:rPr>
          <w:sz w:val="24"/>
          <w:szCs w:val="24"/>
        </w:rPr>
        <w:t>strateginį</w:t>
      </w:r>
      <w:r w:rsidRPr="004A6E2A">
        <w:rPr>
          <w:sz w:val="24"/>
          <w:szCs w:val="24"/>
        </w:rPr>
        <w:t xml:space="preserve"> pramoninio triukšmo žemėlap</w:t>
      </w:r>
      <w:r>
        <w:rPr>
          <w:sz w:val="24"/>
          <w:szCs w:val="24"/>
        </w:rPr>
        <w:t>į</w:t>
      </w:r>
      <w:r w:rsidRPr="004A6E2A">
        <w:rPr>
          <w:sz w:val="24"/>
          <w:szCs w:val="24"/>
        </w:rPr>
        <w:t xml:space="preserve"> (Paros triukšm</w:t>
      </w:r>
      <w:r>
        <w:rPr>
          <w:sz w:val="24"/>
          <w:szCs w:val="24"/>
        </w:rPr>
        <w:t>o</w:t>
      </w:r>
      <w:r w:rsidRPr="004A6E2A">
        <w:rPr>
          <w:sz w:val="24"/>
          <w:szCs w:val="24"/>
        </w:rPr>
        <w:t>, L</w:t>
      </w:r>
      <w:r w:rsidRPr="004A6E2A">
        <w:rPr>
          <w:sz w:val="28"/>
          <w:szCs w:val="24"/>
          <w:vertAlign w:val="subscript"/>
        </w:rPr>
        <w:t>dvn</w:t>
      </w:r>
      <w:r w:rsidRPr="004A6E2A">
        <w:rPr>
          <w:sz w:val="24"/>
          <w:szCs w:val="24"/>
        </w:rPr>
        <w:t>);</w:t>
      </w:r>
    </w:p>
    <w:p w:rsidR="003C34AE" w:rsidRDefault="003C34AE" w:rsidP="00404239">
      <w:pPr>
        <w:ind w:firstLine="709"/>
        <w:jc w:val="both"/>
        <w:rPr>
          <w:sz w:val="24"/>
          <w:szCs w:val="24"/>
        </w:rPr>
      </w:pPr>
      <w:r w:rsidRPr="004A6E2A">
        <w:rPr>
          <w:sz w:val="24"/>
          <w:szCs w:val="24"/>
        </w:rPr>
        <w:t xml:space="preserve">1.8. Klaipėdos miesto savivaldybės </w:t>
      </w:r>
      <w:r>
        <w:rPr>
          <w:sz w:val="24"/>
          <w:szCs w:val="24"/>
        </w:rPr>
        <w:t>strateginį</w:t>
      </w:r>
      <w:r w:rsidRPr="004A6E2A">
        <w:rPr>
          <w:sz w:val="24"/>
          <w:szCs w:val="24"/>
        </w:rPr>
        <w:t xml:space="preserve"> pramoninio triukšmo žemėlap</w:t>
      </w:r>
      <w:r>
        <w:rPr>
          <w:sz w:val="24"/>
          <w:szCs w:val="24"/>
        </w:rPr>
        <w:t>į</w:t>
      </w:r>
      <w:r w:rsidRPr="004A6E2A">
        <w:rPr>
          <w:sz w:val="24"/>
          <w:szCs w:val="24"/>
        </w:rPr>
        <w:t xml:space="preserve"> (Nakties triukšm</w:t>
      </w:r>
      <w:r>
        <w:rPr>
          <w:sz w:val="24"/>
          <w:szCs w:val="24"/>
        </w:rPr>
        <w:t>o</w:t>
      </w:r>
      <w:r w:rsidRPr="004A6E2A">
        <w:rPr>
          <w:sz w:val="24"/>
          <w:szCs w:val="24"/>
        </w:rPr>
        <w:t>, L</w:t>
      </w:r>
      <w:r w:rsidRPr="004A6E2A">
        <w:rPr>
          <w:sz w:val="28"/>
          <w:szCs w:val="24"/>
          <w:vertAlign w:val="subscript"/>
        </w:rPr>
        <w:t>nakties</w:t>
      </w:r>
      <w:r w:rsidRPr="004A6E2A">
        <w:rPr>
          <w:sz w:val="24"/>
          <w:szCs w:val="24"/>
        </w:rPr>
        <w:t>);</w:t>
      </w:r>
      <w:r w:rsidRPr="00B37928">
        <w:rPr>
          <w:sz w:val="24"/>
          <w:szCs w:val="24"/>
        </w:rPr>
        <w:t xml:space="preserve"> </w:t>
      </w:r>
    </w:p>
    <w:p w:rsidR="003C34AE" w:rsidRPr="004A6E2A" w:rsidRDefault="003C34AE" w:rsidP="00404239">
      <w:pPr>
        <w:ind w:firstLine="709"/>
        <w:jc w:val="both"/>
        <w:rPr>
          <w:sz w:val="24"/>
          <w:szCs w:val="24"/>
        </w:rPr>
      </w:pPr>
      <w:r w:rsidRPr="004A6E2A">
        <w:rPr>
          <w:sz w:val="24"/>
          <w:szCs w:val="24"/>
        </w:rPr>
        <w:t>1.</w:t>
      </w:r>
      <w:r>
        <w:rPr>
          <w:sz w:val="24"/>
          <w:szCs w:val="24"/>
        </w:rPr>
        <w:t>9</w:t>
      </w:r>
      <w:r w:rsidRPr="004A6E2A">
        <w:rPr>
          <w:sz w:val="24"/>
          <w:szCs w:val="24"/>
        </w:rPr>
        <w:t xml:space="preserve">. Klaipėdos miesto savivaldybės </w:t>
      </w:r>
      <w:r>
        <w:rPr>
          <w:sz w:val="24"/>
          <w:szCs w:val="24"/>
        </w:rPr>
        <w:t>strateginį</w:t>
      </w:r>
      <w:r w:rsidRPr="004A6E2A">
        <w:rPr>
          <w:sz w:val="24"/>
          <w:szCs w:val="24"/>
        </w:rPr>
        <w:t xml:space="preserve"> įvairių triukšmo šaltinių bendro poveikio (sumin</w:t>
      </w:r>
      <w:r>
        <w:rPr>
          <w:sz w:val="24"/>
          <w:szCs w:val="24"/>
        </w:rPr>
        <w:t>į</w:t>
      </w:r>
      <w:r w:rsidRPr="004A6E2A">
        <w:rPr>
          <w:sz w:val="24"/>
          <w:szCs w:val="24"/>
        </w:rPr>
        <w:t>) žemėlap</w:t>
      </w:r>
      <w:r>
        <w:rPr>
          <w:sz w:val="24"/>
          <w:szCs w:val="24"/>
        </w:rPr>
        <w:t>į (Paros triukšmo</w:t>
      </w:r>
      <w:r w:rsidRPr="004A6E2A">
        <w:rPr>
          <w:sz w:val="24"/>
          <w:szCs w:val="24"/>
        </w:rPr>
        <w:t>, L</w:t>
      </w:r>
      <w:r w:rsidRPr="004A6E2A">
        <w:rPr>
          <w:sz w:val="28"/>
          <w:szCs w:val="24"/>
          <w:vertAlign w:val="subscript"/>
        </w:rPr>
        <w:t>dvn</w:t>
      </w:r>
      <w:r w:rsidRPr="004A6E2A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3C34AE" w:rsidRPr="004A6E2A" w:rsidRDefault="003C34AE" w:rsidP="00404239">
      <w:pPr>
        <w:ind w:firstLine="709"/>
        <w:jc w:val="both"/>
        <w:rPr>
          <w:sz w:val="24"/>
          <w:szCs w:val="24"/>
        </w:rPr>
      </w:pPr>
      <w:r w:rsidRPr="004A6E2A">
        <w:rPr>
          <w:sz w:val="24"/>
          <w:szCs w:val="24"/>
        </w:rPr>
        <w:t>1.</w:t>
      </w:r>
      <w:r>
        <w:rPr>
          <w:sz w:val="24"/>
          <w:szCs w:val="24"/>
        </w:rPr>
        <w:t>10</w:t>
      </w:r>
      <w:r w:rsidRPr="004A6E2A">
        <w:rPr>
          <w:sz w:val="24"/>
          <w:szCs w:val="24"/>
        </w:rPr>
        <w:t xml:space="preserve">. Klaipėdos miesto savivaldybės </w:t>
      </w:r>
      <w:r>
        <w:rPr>
          <w:sz w:val="24"/>
          <w:szCs w:val="24"/>
        </w:rPr>
        <w:t>strateginį</w:t>
      </w:r>
      <w:r w:rsidRPr="004A6E2A">
        <w:rPr>
          <w:sz w:val="24"/>
          <w:szCs w:val="24"/>
        </w:rPr>
        <w:t xml:space="preserve"> įvairių triukšmo šaltinių bendro poveikio (sumin</w:t>
      </w:r>
      <w:r>
        <w:rPr>
          <w:sz w:val="24"/>
          <w:szCs w:val="24"/>
        </w:rPr>
        <w:t>į</w:t>
      </w:r>
      <w:r w:rsidRPr="004A6E2A">
        <w:rPr>
          <w:sz w:val="24"/>
          <w:szCs w:val="24"/>
        </w:rPr>
        <w:t>) žemėlap</w:t>
      </w:r>
      <w:r>
        <w:rPr>
          <w:sz w:val="24"/>
          <w:szCs w:val="24"/>
        </w:rPr>
        <w:t>į</w:t>
      </w:r>
      <w:r w:rsidRPr="004A6E2A">
        <w:rPr>
          <w:sz w:val="24"/>
          <w:szCs w:val="24"/>
        </w:rPr>
        <w:t xml:space="preserve"> (Nakties triukšm</w:t>
      </w:r>
      <w:r>
        <w:rPr>
          <w:sz w:val="24"/>
          <w:szCs w:val="24"/>
        </w:rPr>
        <w:t>o</w:t>
      </w:r>
      <w:r w:rsidRPr="004A6E2A">
        <w:rPr>
          <w:sz w:val="24"/>
          <w:szCs w:val="24"/>
        </w:rPr>
        <w:t>, L</w:t>
      </w:r>
      <w:r w:rsidRPr="004A6E2A">
        <w:rPr>
          <w:sz w:val="28"/>
          <w:szCs w:val="24"/>
          <w:vertAlign w:val="subscript"/>
        </w:rPr>
        <w:t>nakties</w:t>
      </w:r>
      <w:r w:rsidRPr="004A6E2A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3C34AE" w:rsidRPr="00BA42B5" w:rsidRDefault="003C34AE" w:rsidP="004042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07663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3C34AE" w:rsidRPr="00F33612" w:rsidRDefault="003C34AE" w:rsidP="00404239">
      <w:pPr>
        <w:jc w:val="both"/>
        <w:rPr>
          <w:sz w:val="24"/>
          <w:szCs w:val="24"/>
        </w:rPr>
      </w:pPr>
    </w:p>
    <w:p w:rsidR="003C34AE" w:rsidRPr="0057443A" w:rsidRDefault="003C34AE" w:rsidP="0057443A">
      <w:pPr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0A0"/>
      </w:tblPr>
      <w:tblGrid>
        <w:gridCol w:w="7054"/>
        <w:gridCol w:w="2800"/>
      </w:tblGrid>
      <w:tr w:rsidR="003C34AE" w:rsidRPr="0057443A" w:rsidTr="00F51320">
        <w:tc>
          <w:tcPr>
            <w:tcW w:w="7054" w:type="dxa"/>
          </w:tcPr>
          <w:p w:rsidR="003C34AE" w:rsidRPr="00F51320" w:rsidRDefault="003C34AE" w:rsidP="00871DCB">
            <w:pPr>
              <w:rPr>
                <w:sz w:val="24"/>
                <w:szCs w:val="24"/>
              </w:rPr>
            </w:pPr>
            <w:r w:rsidRPr="00F51320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3C34AE" w:rsidRPr="00F51320" w:rsidRDefault="003C34AE" w:rsidP="00F51320">
            <w:pPr>
              <w:jc w:val="right"/>
              <w:rPr>
                <w:sz w:val="24"/>
                <w:szCs w:val="24"/>
              </w:rPr>
            </w:pPr>
            <w:r w:rsidRPr="00F51320">
              <w:rPr>
                <w:sz w:val="24"/>
                <w:szCs w:val="24"/>
              </w:rPr>
              <w:t>Vytautas Grubliauskas</w:t>
            </w:r>
          </w:p>
        </w:tc>
      </w:tr>
    </w:tbl>
    <w:p w:rsidR="003C34AE" w:rsidRPr="0057443A" w:rsidRDefault="003C34AE" w:rsidP="00404239">
      <w:pPr>
        <w:ind w:firstLine="720"/>
        <w:jc w:val="both"/>
      </w:pPr>
    </w:p>
    <w:sectPr w:rsidR="003C34AE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4AE" w:rsidRDefault="003C34AE" w:rsidP="00F41647">
      <w:r>
        <w:separator/>
      </w:r>
    </w:p>
  </w:endnote>
  <w:endnote w:type="continuationSeparator" w:id="0">
    <w:p w:rsidR="003C34AE" w:rsidRDefault="003C34AE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4AE" w:rsidRDefault="003C34AE" w:rsidP="00F41647">
      <w:r>
        <w:separator/>
      </w:r>
    </w:p>
  </w:footnote>
  <w:footnote w:type="continuationSeparator" w:id="0">
    <w:p w:rsidR="003C34AE" w:rsidRDefault="003C34AE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E6C34"/>
    <w:rsid w:val="00107663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C34AE"/>
    <w:rsid w:val="003E5D65"/>
    <w:rsid w:val="003E603A"/>
    <w:rsid w:val="003F42E2"/>
    <w:rsid w:val="00404239"/>
    <w:rsid w:val="00405B54"/>
    <w:rsid w:val="00433CCC"/>
    <w:rsid w:val="00445CA9"/>
    <w:rsid w:val="004545AD"/>
    <w:rsid w:val="00472954"/>
    <w:rsid w:val="004A6E2A"/>
    <w:rsid w:val="00524DA3"/>
    <w:rsid w:val="0057443A"/>
    <w:rsid w:val="00576CF7"/>
    <w:rsid w:val="005A3D21"/>
    <w:rsid w:val="005C29DF"/>
    <w:rsid w:val="005C73A8"/>
    <w:rsid w:val="005E1C4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71DCB"/>
    <w:rsid w:val="008B0D37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B059F1"/>
    <w:rsid w:val="00B37928"/>
    <w:rsid w:val="00B40258"/>
    <w:rsid w:val="00B7320C"/>
    <w:rsid w:val="00BA42B5"/>
    <w:rsid w:val="00BB07E2"/>
    <w:rsid w:val="00C010AC"/>
    <w:rsid w:val="00C70A51"/>
    <w:rsid w:val="00C73DF4"/>
    <w:rsid w:val="00CA7B58"/>
    <w:rsid w:val="00CB3E22"/>
    <w:rsid w:val="00D8150D"/>
    <w:rsid w:val="00D81831"/>
    <w:rsid w:val="00DD5488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33612"/>
    <w:rsid w:val="00F41647"/>
    <w:rsid w:val="00F51320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4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7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1301</Words>
  <Characters>743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r.chockeviciene</cp:lastModifiedBy>
  <cp:revision>2</cp:revision>
  <dcterms:created xsi:type="dcterms:W3CDTF">2012-07-26T13:52:00Z</dcterms:created>
  <dcterms:modified xsi:type="dcterms:W3CDTF">2012-07-26T13:52:00Z</dcterms:modified>
</cp:coreProperties>
</file>