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0" w:rsidRDefault="00993670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993670" w:rsidRDefault="00993670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93670" w:rsidRDefault="00993670" w:rsidP="002142C3">
      <w:pPr>
        <w:keepNext/>
        <w:jc w:val="center"/>
        <w:outlineLvl w:val="1"/>
        <w:rPr>
          <w:b/>
          <w:sz w:val="24"/>
          <w:szCs w:val="24"/>
        </w:rPr>
      </w:pPr>
    </w:p>
    <w:p w:rsidR="00993670" w:rsidRPr="00F33612" w:rsidRDefault="00993670" w:rsidP="002142C3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993670" w:rsidRPr="00712180" w:rsidRDefault="00993670" w:rsidP="002142C3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712180">
        <w:rPr>
          <w:b/>
          <w:sz w:val="24"/>
          <w:szCs w:val="24"/>
        </w:rPr>
        <w:t>BIUDŽETINĖS ĮSTAIGOS KLAIPĖDOS MIESTO GLOBOS NAMŲ SOCIALINĖS GLOBOS PASLAUGOS KAINOS NUSTATYMO</w:t>
      </w:r>
    </w:p>
    <w:p w:rsidR="00993670" w:rsidRPr="00F33612" w:rsidRDefault="00993670" w:rsidP="002142C3">
      <w:pPr>
        <w:pStyle w:val="BodyText"/>
        <w:jc w:val="center"/>
        <w:rPr>
          <w:szCs w:val="24"/>
        </w:rPr>
      </w:pPr>
    </w:p>
    <w:p w:rsidR="00993670" w:rsidRPr="003C09F9" w:rsidRDefault="00993670" w:rsidP="002142C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liepos 26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T2-203</w:t>
      </w:r>
    </w:p>
    <w:p w:rsidR="00993670" w:rsidRPr="001456CE" w:rsidRDefault="00993670" w:rsidP="002142C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993670" w:rsidRDefault="00993670" w:rsidP="002142C3">
      <w:pPr>
        <w:pStyle w:val="BodyText"/>
        <w:rPr>
          <w:szCs w:val="24"/>
        </w:rPr>
      </w:pPr>
    </w:p>
    <w:p w:rsidR="00993670" w:rsidRPr="00F33612" w:rsidRDefault="00993670" w:rsidP="002142C3">
      <w:pPr>
        <w:pStyle w:val="BodyText"/>
        <w:rPr>
          <w:szCs w:val="24"/>
        </w:rPr>
      </w:pPr>
    </w:p>
    <w:p w:rsidR="00993670" w:rsidRDefault="00993670" w:rsidP="002142C3">
      <w:pPr>
        <w:pStyle w:val="BodyText"/>
        <w:ind w:firstLine="748"/>
        <w:rPr>
          <w:spacing w:val="60"/>
          <w:szCs w:val="24"/>
        </w:rPr>
      </w:pPr>
      <w:r w:rsidRPr="00E94F9E">
        <w:rPr>
          <w:szCs w:val="24"/>
        </w:rPr>
        <w:t>Vadovaudamasi L</w:t>
      </w:r>
      <w:r w:rsidRPr="00E94F9E">
        <w:rPr>
          <w:color w:val="000000"/>
          <w:szCs w:val="24"/>
        </w:rPr>
        <w:t>ietuvos Respublikos vietos savivaldos įstatymo (Žin., 1994, Nr. 55-1049</w:t>
      </w:r>
      <w:r>
        <w:rPr>
          <w:color w:val="000000"/>
          <w:szCs w:val="24"/>
        </w:rPr>
        <w:t>;</w:t>
      </w:r>
      <w:r w:rsidRPr="00E94F9E">
        <w:rPr>
          <w:color w:val="000000"/>
          <w:szCs w:val="24"/>
        </w:rPr>
        <w:t xml:space="preserve"> 2010, Nr. 25-1177, Nr. 51-2480, Nr. 86-4525</w:t>
      </w:r>
      <w:r>
        <w:rPr>
          <w:color w:val="000000"/>
          <w:szCs w:val="24"/>
        </w:rPr>
        <w:t>;</w:t>
      </w:r>
      <w:r w:rsidRPr="00E94F9E">
        <w:rPr>
          <w:color w:val="000000"/>
          <w:szCs w:val="24"/>
        </w:rPr>
        <w:t xml:space="preserve"> 2011, Nr. 52-2504) 16 straipsnio 2 dalies 37 punktu,</w:t>
      </w:r>
      <w:r w:rsidRPr="00E94F9E">
        <w:rPr>
          <w:szCs w:val="24"/>
        </w:rPr>
        <w:t xml:space="preserve"> </w:t>
      </w:r>
      <w:r w:rsidRPr="00E94F9E">
        <w:rPr>
          <w:color w:val="000000"/>
          <w:szCs w:val="24"/>
        </w:rPr>
        <w:t xml:space="preserve">Socialinių paslaugų finansavimo ir lėšų apskaičiavimo metodikos, patvirtintos Lietuvos Respublikos Vyriausybės </w:t>
      </w:r>
      <w:smartTag w:uri="urn:schemas-microsoft-com:office:smarttags" w:element="metricconverter">
        <w:smartTagPr>
          <w:attr w:name="ProductID" w:val="2010 m"/>
        </w:smartTagPr>
        <w:r w:rsidRPr="00E94F9E">
          <w:rPr>
            <w:color w:val="000000"/>
            <w:szCs w:val="24"/>
          </w:rPr>
          <w:t>2006 m</w:t>
        </w:r>
      </w:smartTag>
      <w:r w:rsidRPr="00E94F9E">
        <w:rPr>
          <w:color w:val="000000"/>
          <w:szCs w:val="24"/>
        </w:rPr>
        <w:t>. spalio 10 d. nutarimu Nr. 978 (Žin., 2006, Nr. 110-4163; 2007, Nr. 80-3247; 2009, Nr. 90-3869</w:t>
      </w:r>
      <w:r>
        <w:rPr>
          <w:color w:val="000000"/>
          <w:szCs w:val="24"/>
        </w:rPr>
        <w:t>;</w:t>
      </w:r>
      <w:r w:rsidRPr="00E94F9E">
        <w:rPr>
          <w:color w:val="000000"/>
          <w:szCs w:val="24"/>
        </w:rPr>
        <w:t xml:space="preserve"> 2010, Nr. 65-3244)</w:t>
      </w:r>
      <w:r>
        <w:rPr>
          <w:color w:val="000000"/>
          <w:szCs w:val="24"/>
        </w:rPr>
        <w:t>,</w:t>
      </w:r>
      <w:r w:rsidRPr="00E94F9E">
        <w:rPr>
          <w:color w:val="000000"/>
          <w:szCs w:val="24"/>
        </w:rPr>
        <w:t xml:space="preserve"> 21 punktu, </w:t>
      </w:r>
      <w:r w:rsidRPr="00E94F9E">
        <w:rPr>
          <w:szCs w:val="24"/>
        </w:rPr>
        <w:t xml:space="preserve">Klaipėdos miesto savivaldybės taryba </w:t>
      </w:r>
      <w:r w:rsidRPr="00E94F9E">
        <w:rPr>
          <w:spacing w:val="60"/>
          <w:szCs w:val="24"/>
        </w:rPr>
        <w:t>nusprendži</w:t>
      </w:r>
      <w:r w:rsidRPr="00E94F9E">
        <w:rPr>
          <w:szCs w:val="24"/>
        </w:rPr>
        <w:t>a</w:t>
      </w:r>
      <w:r w:rsidRPr="00E94F9E">
        <w:rPr>
          <w:spacing w:val="60"/>
          <w:szCs w:val="24"/>
        </w:rPr>
        <w:t>:</w:t>
      </w:r>
    </w:p>
    <w:p w:rsidR="00993670" w:rsidRPr="00712180" w:rsidRDefault="00993670" w:rsidP="002142C3">
      <w:pPr>
        <w:ind w:firstLine="720"/>
        <w:jc w:val="both"/>
        <w:rPr>
          <w:color w:val="000000"/>
          <w:sz w:val="24"/>
          <w:szCs w:val="24"/>
        </w:rPr>
      </w:pPr>
      <w:r w:rsidRPr="00712180">
        <w:rPr>
          <w:color w:val="000000"/>
          <w:sz w:val="24"/>
          <w:szCs w:val="24"/>
        </w:rPr>
        <w:t>1. Nustatyti biudžetinės įstaigos Klaipėdos miesto globos namų ilgalaikės socialinės globos paslaugos kainą:</w:t>
      </w:r>
    </w:p>
    <w:p w:rsidR="00993670" w:rsidRPr="00712180" w:rsidRDefault="00993670" w:rsidP="002142C3">
      <w:pPr>
        <w:ind w:firstLine="720"/>
        <w:jc w:val="both"/>
        <w:rPr>
          <w:color w:val="000000"/>
          <w:sz w:val="24"/>
          <w:szCs w:val="24"/>
        </w:rPr>
      </w:pPr>
      <w:r w:rsidRPr="00712180">
        <w:rPr>
          <w:color w:val="000000"/>
          <w:sz w:val="24"/>
          <w:szCs w:val="24"/>
        </w:rPr>
        <w:t>1.1. vienam senyvo amžiaus asmeniui ir suaugusiam asmeniui su negalia – 1883 Lt per mėnesį;</w:t>
      </w:r>
    </w:p>
    <w:p w:rsidR="00993670" w:rsidRPr="00712180" w:rsidRDefault="00993670" w:rsidP="002142C3">
      <w:pPr>
        <w:ind w:firstLine="720"/>
        <w:jc w:val="both"/>
        <w:rPr>
          <w:color w:val="000000"/>
          <w:sz w:val="24"/>
          <w:szCs w:val="24"/>
        </w:rPr>
      </w:pPr>
      <w:r w:rsidRPr="00712180">
        <w:rPr>
          <w:color w:val="000000"/>
          <w:sz w:val="24"/>
          <w:szCs w:val="24"/>
        </w:rPr>
        <w:t>1.2. vienam asmeniui su sunkia negalia – 2225 Lt per mėnesį.</w:t>
      </w:r>
    </w:p>
    <w:p w:rsidR="00993670" w:rsidRPr="00712180" w:rsidRDefault="00993670" w:rsidP="002142C3">
      <w:pPr>
        <w:ind w:firstLine="720"/>
        <w:jc w:val="both"/>
        <w:rPr>
          <w:color w:val="000000"/>
          <w:sz w:val="24"/>
          <w:szCs w:val="24"/>
        </w:rPr>
      </w:pPr>
      <w:r w:rsidRPr="00712180">
        <w:rPr>
          <w:color w:val="000000"/>
          <w:sz w:val="24"/>
          <w:szCs w:val="24"/>
        </w:rPr>
        <w:t xml:space="preserve">2. Pripažinti netekusiu galios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712180">
          <w:rPr>
            <w:color w:val="000000"/>
            <w:sz w:val="24"/>
            <w:szCs w:val="24"/>
          </w:rPr>
          <w:t>2010 m</w:t>
        </w:r>
      </w:smartTag>
      <w:r w:rsidRPr="00712180">
        <w:rPr>
          <w:color w:val="000000"/>
          <w:sz w:val="24"/>
          <w:szCs w:val="24"/>
        </w:rPr>
        <w:t xml:space="preserve">. liepos 2 d. sprendimo Nr. T2-175 „Dėl biudžetinės įstaigos Klaipėdos miesto globos namų socialinės globos paslaugos kainos nustatymo“ 1 punktą. </w:t>
      </w:r>
    </w:p>
    <w:p w:rsidR="00993670" w:rsidRPr="00712180" w:rsidRDefault="00993670" w:rsidP="002142C3">
      <w:pPr>
        <w:ind w:firstLine="720"/>
        <w:jc w:val="both"/>
        <w:rPr>
          <w:color w:val="000000"/>
          <w:sz w:val="24"/>
          <w:szCs w:val="24"/>
        </w:rPr>
      </w:pPr>
      <w:r w:rsidRPr="00712180">
        <w:rPr>
          <w:color w:val="000000"/>
          <w:sz w:val="24"/>
          <w:szCs w:val="24"/>
        </w:rPr>
        <w:t xml:space="preserve">3. Skelbti apie šį sprendimą vietinėje spaudoje ir visą sprendimo tekstą – Klaipėdos miesto savivaldybės interneto tinklalapyje.  </w:t>
      </w:r>
    </w:p>
    <w:p w:rsidR="00993670" w:rsidRPr="008333C4" w:rsidRDefault="00993670" w:rsidP="0057443A">
      <w:pPr>
        <w:keepNext/>
        <w:jc w:val="center"/>
        <w:outlineLvl w:val="1"/>
        <w:rPr>
          <w:sz w:val="24"/>
          <w:szCs w:val="24"/>
        </w:rPr>
      </w:pPr>
    </w:p>
    <w:p w:rsidR="00993670" w:rsidRPr="0057443A" w:rsidRDefault="00993670" w:rsidP="0057443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7054"/>
        <w:gridCol w:w="2800"/>
      </w:tblGrid>
      <w:tr w:rsidR="00993670" w:rsidRPr="0057443A" w:rsidTr="00AD1370">
        <w:tc>
          <w:tcPr>
            <w:tcW w:w="7054" w:type="dxa"/>
          </w:tcPr>
          <w:p w:rsidR="00993670" w:rsidRPr="00AD1370" w:rsidRDefault="00993670" w:rsidP="00871DCB">
            <w:pPr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993670" w:rsidRPr="00AD1370" w:rsidRDefault="00993670" w:rsidP="00AD1370">
            <w:pPr>
              <w:jc w:val="right"/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>Vytautas Grubliauskas</w:t>
            </w:r>
          </w:p>
        </w:tc>
      </w:tr>
    </w:tbl>
    <w:p w:rsidR="00993670" w:rsidRPr="0057443A" w:rsidRDefault="00993670" w:rsidP="00C010AC">
      <w:pPr>
        <w:ind w:firstLine="720"/>
        <w:jc w:val="both"/>
        <w:rPr>
          <w:sz w:val="24"/>
          <w:szCs w:val="24"/>
        </w:rPr>
      </w:pPr>
    </w:p>
    <w:sectPr w:rsidR="00993670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70" w:rsidRDefault="00993670" w:rsidP="00F41647">
      <w:r>
        <w:separator/>
      </w:r>
    </w:p>
  </w:endnote>
  <w:endnote w:type="continuationSeparator" w:id="0">
    <w:p w:rsidR="00993670" w:rsidRDefault="0099367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70" w:rsidRDefault="00993670" w:rsidP="00F41647">
      <w:r>
        <w:separator/>
      </w:r>
    </w:p>
  </w:footnote>
  <w:footnote w:type="continuationSeparator" w:id="0">
    <w:p w:rsidR="00993670" w:rsidRDefault="00993670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77AE8"/>
    <w:rsid w:val="000944BF"/>
    <w:rsid w:val="000E4734"/>
    <w:rsid w:val="000E6C34"/>
    <w:rsid w:val="0012058E"/>
    <w:rsid w:val="001444C8"/>
    <w:rsid w:val="001456CE"/>
    <w:rsid w:val="00147A2A"/>
    <w:rsid w:val="00163473"/>
    <w:rsid w:val="001B01B1"/>
    <w:rsid w:val="001D1AE7"/>
    <w:rsid w:val="002142C3"/>
    <w:rsid w:val="00237B69"/>
    <w:rsid w:val="00242B88"/>
    <w:rsid w:val="00260885"/>
    <w:rsid w:val="00276B28"/>
    <w:rsid w:val="00291226"/>
    <w:rsid w:val="002E0B04"/>
    <w:rsid w:val="002F31B8"/>
    <w:rsid w:val="002F5E80"/>
    <w:rsid w:val="00324750"/>
    <w:rsid w:val="00347F54"/>
    <w:rsid w:val="00384543"/>
    <w:rsid w:val="003A3546"/>
    <w:rsid w:val="003C09F9"/>
    <w:rsid w:val="003E007E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12180"/>
    <w:rsid w:val="007775F7"/>
    <w:rsid w:val="00791C92"/>
    <w:rsid w:val="007A5BC3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93670"/>
    <w:rsid w:val="00A3260E"/>
    <w:rsid w:val="00A44DC7"/>
    <w:rsid w:val="00A56070"/>
    <w:rsid w:val="00A8670A"/>
    <w:rsid w:val="00A9592B"/>
    <w:rsid w:val="00A95C0B"/>
    <w:rsid w:val="00AA5DFD"/>
    <w:rsid w:val="00AD1370"/>
    <w:rsid w:val="00AD2EE1"/>
    <w:rsid w:val="00B40258"/>
    <w:rsid w:val="00B7320C"/>
    <w:rsid w:val="00BA1A06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4F9E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0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870</Words>
  <Characters>497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A.Jokubauskiene</cp:lastModifiedBy>
  <cp:revision>4</cp:revision>
  <cp:lastPrinted>2012-07-27T06:09:00Z</cp:lastPrinted>
  <dcterms:created xsi:type="dcterms:W3CDTF">2012-07-27T06:02:00Z</dcterms:created>
  <dcterms:modified xsi:type="dcterms:W3CDTF">2012-07-27T06:10:00Z</dcterms:modified>
</cp:coreProperties>
</file>