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D2F1A" w14:textId="74EDB698" w:rsidR="00E73D13" w:rsidRPr="00E73D13" w:rsidRDefault="00E73D13" w:rsidP="00ED3397">
      <w:pPr>
        <w:pStyle w:val="Pagrindinistekstas"/>
        <w:jc w:val="center"/>
        <w:rPr>
          <w:b/>
          <w:noProof/>
        </w:rPr>
      </w:pPr>
      <w:r>
        <w:rPr>
          <w:noProof/>
        </w:rPr>
        <w:t xml:space="preserve">                                                                                </w:t>
      </w:r>
      <w:r w:rsidR="00932D4F">
        <w:rPr>
          <w:noProof/>
        </w:rPr>
        <w:t xml:space="preserve">                                                </w:t>
      </w:r>
      <w:r>
        <w:rPr>
          <w:noProof/>
        </w:rPr>
        <w:t xml:space="preserve"> </w:t>
      </w:r>
    </w:p>
    <w:p w14:paraId="49EE38AF" w14:textId="7DA95A6C" w:rsidR="00C93914" w:rsidRDefault="00C474E6" w:rsidP="00ED3397">
      <w:pPr>
        <w:pStyle w:val="Pagrindinistekstas"/>
        <w:jc w:val="center"/>
      </w:pPr>
      <w:r>
        <w:rPr>
          <w:noProof/>
        </w:rPr>
        <w:drawing>
          <wp:inline distT="0" distB="0" distL="0" distR="0" wp14:anchorId="5E82E45F" wp14:editId="6979B889">
            <wp:extent cx="53975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93914">
        <w:br w:type="textWrapping" w:clear="all"/>
      </w:r>
    </w:p>
    <w:p w14:paraId="49EE38B0" w14:textId="77777777" w:rsidR="00C93914" w:rsidRPr="00454F4A" w:rsidRDefault="00C93914" w:rsidP="00BD377C">
      <w:pPr>
        <w:jc w:val="center"/>
        <w:rPr>
          <w:b/>
        </w:rPr>
      </w:pPr>
      <w:r>
        <w:rPr>
          <w:sz w:val="24"/>
          <w:szCs w:val="24"/>
        </w:rPr>
        <w:t xml:space="preserve">        </w:t>
      </w:r>
      <w:r w:rsidRPr="00454F4A">
        <w:rPr>
          <w:b/>
          <w:sz w:val="28"/>
          <w:szCs w:val="28"/>
        </w:rPr>
        <w:t>KLAIPĖDOS MIESTO SAVIVALDYBĖS TARYBA</w:t>
      </w:r>
    </w:p>
    <w:p w14:paraId="49EE38B1" w14:textId="77777777" w:rsidR="00C93914" w:rsidRPr="008A5D65" w:rsidRDefault="00C93914" w:rsidP="00BD377C">
      <w:pPr>
        <w:jc w:val="center"/>
        <w:rPr>
          <w:b/>
        </w:rPr>
      </w:pPr>
    </w:p>
    <w:p w14:paraId="49EE38B2" w14:textId="77777777" w:rsidR="00C93914" w:rsidRPr="00BD377C" w:rsidRDefault="00C93914" w:rsidP="00BD377C">
      <w:pPr>
        <w:pStyle w:val="Antrat1"/>
        <w:spacing w:before="0" w:beforeAutospacing="0" w:after="0" w:afterAutospacing="0"/>
        <w:jc w:val="center"/>
        <w:rPr>
          <w:caps/>
          <w:color w:val="000000"/>
          <w:sz w:val="24"/>
          <w:szCs w:val="24"/>
          <w:lang w:val="lt-LT"/>
        </w:rPr>
      </w:pPr>
      <w:r w:rsidRPr="00BD377C">
        <w:rPr>
          <w:caps/>
          <w:color w:val="000000"/>
          <w:sz w:val="24"/>
          <w:szCs w:val="24"/>
          <w:lang w:val="lt-LT"/>
        </w:rPr>
        <w:t>SPRENDIMAS</w:t>
      </w:r>
    </w:p>
    <w:p w14:paraId="49EE38B3" w14:textId="77777777" w:rsidR="00C93914" w:rsidRDefault="00C93914" w:rsidP="00BD377C">
      <w:pPr>
        <w:rPr>
          <w:b/>
          <w:caps/>
          <w:color w:val="000000"/>
          <w:sz w:val="24"/>
          <w:szCs w:val="24"/>
        </w:rPr>
      </w:pPr>
      <w:r w:rsidRPr="00BD377C">
        <w:rPr>
          <w:b/>
          <w:caps/>
          <w:color w:val="000000"/>
          <w:sz w:val="24"/>
          <w:szCs w:val="24"/>
        </w:rPr>
        <w:t xml:space="preserve">                            </w:t>
      </w:r>
      <w:r w:rsidR="00CD5F7D">
        <w:rPr>
          <w:b/>
          <w:caps/>
          <w:color w:val="000000"/>
          <w:sz w:val="24"/>
          <w:szCs w:val="24"/>
        </w:rPr>
        <w:t xml:space="preserve">   </w:t>
      </w:r>
      <w:r w:rsidRPr="00BD377C">
        <w:rPr>
          <w:b/>
          <w:caps/>
          <w:color w:val="000000"/>
          <w:sz w:val="24"/>
          <w:szCs w:val="24"/>
        </w:rPr>
        <w:t xml:space="preserve">DĖL </w:t>
      </w:r>
      <w:r w:rsidR="00CD5F7D">
        <w:rPr>
          <w:b/>
          <w:sz w:val="24"/>
        </w:rPr>
        <w:t>SUTIKIMO STEIGTI LOŠIMO NAMUS (KAZINO)</w:t>
      </w:r>
      <w:r w:rsidR="00CD5F7D">
        <w:rPr>
          <w:b/>
          <w:caps/>
          <w:color w:val="000000"/>
          <w:sz w:val="24"/>
          <w:szCs w:val="24"/>
        </w:rPr>
        <w:t xml:space="preserve"> </w:t>
      </w:r>
    </w:p>
    <w:p w14:paraId="49EE38B4" w14:textId="77777777" w:rsidR="00C93914" w:rsidRPr="00BD377C" w:rsidRDefault="00C93914" w:rsidP="00BD377C">
      <w:pPr>
        <w:rPr>
          <w:sz w:val="24"/>
          <w:szCs w:val="24"/>
        </w:rPr>
      </w:pPr>
    </w:p>
    <w:p w14:paraId="49EE38B5" w14:textId="1C535386" w:rsidR="00C93914" w:rsidRPr="003C09F9" w:rsidRDefault="00C474E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rugpjūčio 30 d. </w:t>
      </w:r>
      <w:r w:rsidR="00C93914" w:rsidRPr="003C09F9">
        <w:rPr>
          <w:sz w:val="24"/>
          <w:szCs w:val="24"/>
        </w:rPr>
        <w:t>Nr.</w:t>
      </w:r>
      <w:r w:rsidR="00C93914">
        <w:rPr>
          <w:sz w:val="24"/>
          <w:szCs w:val="24"/>
        </w:rPr>
        <w:t xml:space="preserve"> </w:t>
      </w:r>
      <w:r>
        <w:rPr>
          <w:sz w:val="24"/>
          <w:szCs w:val="24"/>
        </w:rPr>
        <w:t>T2-230</w:t>
      </w:r>
    </w:p>
    <w:p w14:paraId="49EE38B6" w14:textId="77777777" w:rsidR="00C93914" w:rsidRPr="001456CE" w:rsidRDefault="00C9391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9EE38B7" w14:textId="77777777" w:rsidR="00C93914" w:rsidRDefault="00C93914" w:rsidP="00AD2EE1">
      <w:pPr>
        <w:pStyle w:val="Pagrindinistekstas"/>
        <w:rPr>
          <w:szCs w:val="24"/>
        </w:rPr>
      </w:pPr>
    </w:p>
    <w:p w14:paraId="49EE38B8" w14:textId="77777777" w:rsidR="00C93914" w:rsidRPr="003C09F9" w:rsidRDefault="00C93914" w:rsidP="00F41647">
      <w:pPr>
        <w:pStyle w:val="Pagrindinistekstas"/>
        <w:rPr>
          <w:szCs w:val="24"/>
        </w:rPr>
      </w:pPr>
    </w:p>
    <w:p w14:paraId="49EE38B9" w14:textId="321ACA0D" w:rsidR="00857F69" w:rsidRPr="009E296A" w:rsidRDefault="00E7091C" w:rsidP="00857F69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sz w:val="24"/>
          <w:szCs w:val="24"/>
        </w:rPr>
        <w:t xml:space="preserve">            </w:t>
      </w:r>
      <w:r w:rsidR="00857F69" w:rsidRPr="009E296A">
        <w:rPr>
          <w:sz w:val="24"/>
          <w:szCs w:val="24"/>
        </w:rPr>
        <w:t>Vadovaudamasi Lietuvos Respublikos vietos savivaldos įstatymo (</w:t>
      </w:r>
      <w:proofErr w:type="spellStart"/>
      <w:r w:rsidR="00857F69" w:rsidRPr="009E296A">
        <w:rPr>
          <w:sz w:val="24"/>
          <w:szCs w:val="24"/>
        </w:rPr>
        <w:t>Žin</w:t>
      </w:r>
      <w:proofErr w:type="spellEnd"/>
      <w:r w:rsidR="00857F69" w:rsidRPr="009E296A">
        <w:rPr>
          <w:sz w:val="24"/>
          <w:szCs w:val="24"/>
        </w:rPr>
        <w:t>., 1994, Nr. 55-1049; 2008, Nr. 113-4290) 16 straipsnio  4 dalimi, Lietuvos Respublikos azartinių lošimų įstatymo (</w:t>
      </w:r>
      <w:proofErr w:type="spellStart"/>
      <w:r w:rsidR="00857F69" w:rsidRPr="009E296A">
        <w:rPr>
          <w:sz w:val="24"/>
          <w:szCs w:val="24"/>
        </w:rPr>
        <w:t>Žin</w:t>
      </w:r>
      <w:proofErr w:type="spellEnd"/>
      <w:r w:rsidR="00857F69" w:rsidRPr="009E296A">
        <w:rPr>
          <w:sz w:val="24"/>
          <w:szCs w:val="24"/>
        </w:rPr>
        <w:t xml:space="preserve">., 2001, Nr. 43-1495) 9 straipsniu ir Sutikimų steigti lošimo namus (kazino) išdavimo tvarkos, patvirtintos Klaipėdos miesto savivaldybės tarybos </w:t>
      </w:r>
      <w:smartTag w:uri="urn:schemas-microsoft-com:office:smarttags" w:element="metricconverter">
        <w:smartTagPr>
          <w:attr w:name="ProductID" w:val="2005 m"/>
        </w:smartTagPr>
        <w:r w:rsidR="00857F69" w:rsidRPr="009E296A">
          <w:rPr>
            <w:sz w:val="24"/>
            <w:szCs w:val="24"/>
          </w:rPr>
          <w:t>2005 m</w:t>
        </w:r>
      </w:smartTag>
      <w:r w:rsidR="00857F69" w:rsidRPr="009E296A">
        <w:rPr>
          <w:sz w:val="24"/>
          <w:szCs w:val="24"/>
        </w:rPr>
        <w:t>. sausio 20 d. sprendimu Nr. 1-07</w:t>
      </w:r>
      <w:r w:rsidR="00514E38">
        <w:rPr>
          <w:sz w:val="24"/>
          <w:szCs w:val="24"/>
        </w:rPr>
        <w:t xml:space="preserve"> „Dėl sutikimų steigti lošimo namus (kazino) išdavimo tvarkos</w:t>
      </w:r>
      <w:r w:rsidR="00235940">
        <w:rPr>
          <w:sz w:val="24"/>
          <w:szCs w:val="24"/>
        </w:rPr>
        <w:t>“</w:t>
      </w:r>
      <w:r w:rsidR="00857F69" w:rsidRPr="009E296A">
        <w:rPr>
          <w:sz w:val="24"/>
          <w:szCs w:val="24"/>
        </w:rPr>
        <w:t>, 2 punktu,</w:t>
      </w:r>
      <w:r>
        <w:rPr>
          <w:sz w:val="24"/>
          <w:szCs w:val="24"/>
        </w:rPr>
        <w:t xml:space="preserve"> atsižvelg</w:t>
      </w:r>
      <w:r w:rsidR="008528CC">
        <w:rPr>
          <w:sz w:val="24"/>
          <w:szCs w:val="24"/>
        </w:rPr>
        <w:t>dama</w:t>
      </w:r>
      <w:r>
        <w:rPr>
          <w:sz w:val="24"/>
          <w:szCs w:val="24"/>
        </w:rPr>
        <w:t xml:space="preserve"> į UAB „OLYMPIC CASINO GROUP BALTIJA“ prašymą,</w:t>
      </w:r>
      <w:r w:rsidR="00857F69" w:rsidRPr="009E296A">
        <w:rPr>
          <w:sz w:val="24"/>
          <w:szCs w:val="24"/>
        </w:rPr>
        <w:t xml:space="preserve"> Klaipėdos miesto savivaldybės taryba </w:t>
      </w:r>
      <w:r w:rsidR="00857F69" w:rsidRPr="009E296A">
        <w:rPr>
          <w:spacing w:val="60"/>
          <w:sz w:val="24"/>
          <w:szCs w:val="24"/>
        </w:rPr>
        <w:t>nusprendži</w:t>
      </w:r>
      <w:r w:rsidR="00857F69" w:rsidRPr="009E296A">
        <w:rPr>
          <w:sz w:val="24"/>
          <w:szCs w:val="24"/>
        </w:rPr>
        <w:t>a</w:t>
      </w:r>
    </w:p>
    <w:p w14:paraId="49EE38BA" w14:textId="755FA2B5" w:rsidR="00857F69" w:rsidRDefault="00857F69" w:rsidP="00857F69">
      <w:pPr>
        <w:ind w:firstLine="709"/>
        <w:jc w:val="both"/>
        <w:rPr>
          <w:sz w:val="24"/>
        </w:rPr>
      </w:pPr>
      <w:r>
        <w:rPr>
          <w:sz w:val="24"/>
        </w:rPr>
        <w:t>sutikti, ka</w:t>
      </w:r>
      <w:r w:rsidR="00102360">
        <w:rPr>
          <w:sz w:val="24"/>
        </w:rPr>
        <w:t>d uždaroji akcinė bendrovė „OLYMPIC CASINO GROUP BALTIJA“ (kodas</w:t>
      </w:r>
      <w:r w:rsidR="00C839F7">
        <w:rPr>
          <w:sz w:val="24"/>
        </w:rPr>
        <w:t xml:space="preserve"> </w:t>
      </w:r>
      <w:r w:rsidR="00102360">
        <w:rPr>
          <w:sz w:val="24"/>
        </w:rPr>
        <w:t xml:space="preserve"> 211733760</w:t>
      </w:r>
      <w:r>
        <w:rPr>
          <w:sz w:val="24"/>
        </w:rPr>
        <w:t xml:space="preserve">, </w:t>
      </w:r>
      <w:r w:rsidR="00D43B8D">
        <w:rPr>
          <w:sz w:val="24"/>
        </w:rPr>
        <w:t>registruota adresu Konstitucijos pr</w:t>
      </w:r>
      <w:r w:rsidR="002306A7">
        <w:rPr>
          <w:sz w:val="24"/>
        </w:rPr>
        <w:t>. 12</w:t>
      </w:r>
      <w:r w:rsidR="00D43B8D">
        <w:rPr>
          <w:sz w:val="24"/>
        </w:rPr>
        <w:t>, Vilniuje</w:t>
      </w:r>
      <w:r>
        <w:rPr>
          <w:sz w:val="24"/>
        </w:rPr>
        <w:t xml:space="preserve">) steigtų lošimo namus </w:t>
      </w:r>
      <w:r w:rsidR="002306A7">
        <w:rPr>
          <w:sz w:val="24"/>
        </w:rPr>
        <w:t>(kazino) Klaipėdoje, Naujojo Sodo g. 1</w:t>
      </w:r>
      <w:r>
        <w:rPr>
          <w:sz w:val="24"/>
        </w:rPr>
        <w:t xml:space="preserve">A, </w:t>
      </w:r>
      <w:r w:rsidR="008A554B" w:rsidRPr="008A554B">
        <w:rPr>
          <w:color w:val="000000" w:themeColor="text1"/>
          <w:sz w:val="24"/>
        </w:rPr>
        <w:t>923,66</w:t>
      </w:r>
      <w:r w:rsidRPr="008A554B">
        <w:rPr>
          <w:color w:val="000000" w:themeColor="text1"/>
          <w:sz w:val="24"/>
        </w:rPr>
        <w:t xml:space="preserve"> </w:t>
      </w:r>
      <w:r w:rsidR="008528CC">
        <w:rPr>
          <w:color w:val="000000" w:themeColor="text1"/>
          <w:sz w:val="24"/>
        </w:rPr>
        <w:t xml:space="preserve">kv. </w:t>
      </w:r>
      <w:r w:rsidRPr="007E06CF">
        <w:rPr>
          <w:sz w:val="24"/>
        </w:rPr>
        <w:t>m</w:t>
      </w:r>
      <w:r>
        <w:rPr>
          <w:sz w:val="24"/>
        </w:rPr>
        <w:t xml:space="preserve"> ploto </w:t>
      </w:r>
      <w:r w:rsidRPr="007E06CF">
        <w:rPr>
          <w:sz w:val="24"/>
        </w:rPr>
        <w:t>patalpose</w:t>
      </w:r>
      <w:r w:rsidR="002306A7">
        <w:rPr>
          <w:sz w:val="24"/>
        </w:rPr>
        <w:t>, kurių unikalus Nr. 4400-1225-4732:8052</w:t>
      </w:r>
      <w:r>
        <w:rPr>
          <w:sz w:val="24"/>
        </w:rPr>
        <w:t>.</w:t>
      </w:r>
    </w:p>
    <w:p w14:paraId="49EE38BB" w14:textId="77777777" w:rsidR="00857F69" w:rsidRDefault="00857F69" w:rsidP="00857F69">
      <w:pPr>
        <w:ind w:firstLine="709"/>
        <w:jc w:val="both"/>
      </w:pPr>
      <w:r>
        <w:rPr>
          <w:sz w:val="24"/>
          <w:szCs w:val="24"/>
        </w:rPr>
        <w:t>Šis</w:t>
      </w:r>
      <w:r w:rsidRPr="00B549C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B549C8">
        <w:rPr>
          <w:sz w:val="24"/>
          <w:szCs w:val="24"/>
        </w:rPr>
        <w:t>prendimas gali būti skundžiamas Lietuvos Respublikos administracinių bylų teisenos įstatymo nustatyta tvarka</w:t>
      </w:r>
      <w:r>
        <w:rPr>
          <w:sz w:val="24"/>
          <w:szCs w:val="24"/>
        </w:rPr>
        <w:t xml:space="preserve"> Klaipėdos apygardos administraciniam teismui</w:t>
      </w:r>
      <w:r>
        <w:t xml:space="preserve">.  </w:t>
      </w:r>
    </w:p>
    <w:p w14:paraId="49EE38BC" w14:textId="77777777" w:rsidR="00857F69" w:rsidRDefault="00857F69" w:rsidP="00857F69">
      <w:pPr>
        <w:jc w:val="both"/>
        <w:rPr>
          <w:sz w:val="24"/>
        </w:rPr>
      </w:pPr>
    </w:p>
    <w:p w14:paraId="49EE38BD" w14:textId="77777777" w:rsidR="00857F69" w:rsidRDefault="00857F69" w:rsidP="00857F69">
      <w:pPr>
        <w:jc w:val="both"/>
        <w:rPr>
          <w:sz w:val="24"/>
        </w:rPr>
      </w:pPr>
    </w:p>
    <w:p w14:paraId="49EE38BE" w14:textId="5D39E151" w:rsidR="00857F69" w:rsidRPr="004C4A75" w:rsidRDefault="00857F69" w:rsidP="00857F69">
      <w:pPr>
        <w:tabs>
          <w:tab w:val="left" w:pos="7230"/>
        </w:tabs>
        <w:jc w:val="both"/>
        <w:rPr>
          <w:sz w:val="24"/>
          <w:szCs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 w:rsidR="004C4A75">
        <w:rPr>
          <w:sz w:val="24"/>
        </w:rPr>
        <w:t xml:space="preserve">   </w:t>
      </w:r>
      <w:r w:rsidR="004C4A75" w:rsidRPr="004C4A75">
        <w:rPr>
          <w:color w:val="000000"/>
          <w:sz w:val="24"/>
          <w:szCs w:val="24"/>
        </w:rPr>
        <w:t>Vytautas Grubliauskas</w:t>
      </w:r>
    </w:p>
    <w:p w14:paraId="49EE38BF" w14:textId="77777777" w:rsidR="00857F69" w:rsidRDefault="00857F69" w:rsidP="00857F69">
      <w:pPr>
        <w:jc w:val="both"/>
        <w:rPr>
          <w:sz w:val="24"/>
        </w:rPr>
      </w:pPr>
    </w:p>
    <w:p w14:paraId="49EE38C0" w14:textId="77777777" w:rsidR="00857F69" w:rsidRDefault="00857F69" w:rsidP="00857F69">
      <w:pPr>
        <w:jc w:val="both"/>
        <w:rPr>
          <w:sz w:val="24"/>
        </w:rPr>
      </w:pPr>
    </w:p>
    <w:p w14:paraId="49EE38C2" w14:textId="77777777" w:rsidR="00857F69" w:rsidRDefault="00857F69" w:rsidP="00857F69">
      <w:pPr>
        <w:tabs>
          <w:tab w:val="left" w:pos="7513"/>
        </w:tabs>
        <w:jc w:val="both"/>
        <w:rPr>
          <w:sz w:val="24"/>
        </w:rPr>
      </w:pPr>
    </w:p>
    <w:p w14:paraId="49EE38C3" w14:textId="77777777" w:rsidR="00857F69" w:rsidRDefault="00857F69" w:rsidP="00857F69">
      <w:pPr>
        <w:tabs>
          <w:tab w:val="left" w:pos="7513"/>
        </w:tabs>
        <w:jc w:val="both"/>
        <w:rPr>
          <w:sz w:val="24"/>
        </w:rPr>
      </w:pPr>
    </w:p>
    <w:p w14:paraId="49EE38D0" w14:textId="77777777" w:rsidR="00857F69" w:rsidRDefault="00857F69" w:rsidP="00857F69">
      <w:pPr>
        <w:jc w:val="both"/>
        <w:rPr>
          <w:sz w:val="24"/>
        </w:rPr>
      </w:pPr>
    </w:p>
    <w:p w14:paraId="70F1E99F" w14:textId="77777777" w:rsidR="008528CC" w:rsidRDefault="008528CC" w:rsidP="00857F69">
      <w:pPr>
        <w:jc w:val="both"/>
        <w:rPr>
          <w:sz w:val="24"/>
        </w:rPr>
      </w:pPr>
    </w:p>
    <w:p w14:paraId="0B9C59F2" w14:textId="77777777" w:rsidR="008528CC" w:rsidRDefault="008528CC" w:rsidP="00857F69">
      <w:pPr>
        <w:jc w:val="both"/>
        <w:rPr>
          <w:sz w:val="24"/>
        </w:rPr>
      </w:pPr>
    </w:p>
    <w:p w14:paraId="08336306" w14:textId="77777777" w:rsidR="008528CC" w:rsidRDefault="008528CC" w:rsidP="00857F69">
      <w:pPr>
        <w:jc w:val="both"/>
        <w:rPr>
          <w:sz w:val="24"/>
        </w:rPr>
      </w:pPr>
    </w:p>
    <w:p w14:paraId="366A82F2" w14:textId="77777777" w:rsidR="008528CC" w:rsidRDefault="008528CC" w:rsidP="00857F69">
      <w:pPr>
        <w:jc w:val="both"/>
        <w:rPr>
          <w:sz w:val="24"/>
        </w:rPr>
      </w:pPr>
    </w:p>
    <w:p w14:paraId="2F2E465F" w14:textId="77777777" w:rsidR="008528CC" w:rsidRDefault="008528CC" w:rsidP="00857F69">
      <w:pPr>
        <w:jc w:val="both"/>
        <w:rPr>
          <w:sz w:val="24"/>
        </w:rPr>
      </w:pPr>
    </w:p>
    <w:p w14:paraId="1D4E76CB" w14:textId="77777777" w:rsidR="008528CC" w:rsidRDefault="008528CC" w:rsidP="00857F69">
      <w:pPr>
        <w:jc w:val="both"/>
        <w:rPr>
          <w:sz w:val="24"/>
        </w:rPr>
      </w:pPr>
    </w:p>
    <w:p w14:paraId="662FF9C6" w14:textId="77777777" w:rsidR="008528CC" w:rsidRDefault="008528CC" w:rsidP="00857F69">
      <w:pPr>
        <w:jc w:val="both"/>
        <w:rPr>
          <w:sz w:val="24"/>
        </w:rPr>
      </w:pPr>
    </w:p>
    <w:p w14:paraId="598E0B54" w14:textId="77777777" w:rsidR="008528CC" w:rsidRDefault="008528CC" w:rsidP="00857F69">
      <w:pPr>
        <w:jc w:val="both"/>
        <w:rPr>
          <w:sz w:val="24"/>
        </w:rPr>
      </w:pPr>
    </w:p>
    <w:p w14:paraId="39556CA8" w14:textId="77777777" w:rsidR="008528CC" w:rsidRDefault="008528CC" w:rsidP="00857F69">
      <w:pPr>
        <w:jc w:val="both"/>
        <w:rPr>
          <w:sz w:val="24"/>
        </w:rPr>
      </w:pPr>
    </w:p>
    <w:p w14:paraId="1D364C63" w14:textId="77777777" w:rsidR="008528CC" w:rsidRDefault="008528CC" w:rsidP="00857F69">
      <w:pPr>
        <w:jc w:val="both"/>
        <w:rPr>
          <w:sz w:val="24"/>
        </w:rPr>
      </w:pPr>
    </w:p>
    <w:p w14:paraId="471D4642" w14:textId="77777777" w:rsidR="008528CC" w:rsidRDefault="008528CC" w:rsidP="00857F69">
      <w:pPr>
        <w:jc w:val="both"/>
        <w:rPr>
          <w:sz w:val="24"/>
        </w:rPr>
      </w:pPr>
    </w:p>
    <w:p w14:paraId="491D3914" w14:textId="77777777" w:rsidR="008528CC" w:rsidRDefault="008528CC" w:rsidP="00857F69">
      <w:pPr>
        <w:jc w:val="both"/>
        <w:rPr>
          <w:sz w:val="24"/>
        </w:rPr>
      </w:pPr>
    </w:p>
    <w:p w14:paraId="49EE38D1" w14:textId="77777777" w:rsidR="00857F69" w:rsidRDefault="00857F69" w:rsidP="00857F69">
      <w:pPr>
        <w:jc w:val="both"/>
        <w:rPr>
          <w:sz w:val="24"/>
        </w:rPr>
      </w:pPr>
    </w:p>
    <w:p w14:paraId="49EE38D2" w14:textId="77777777" w:rsidR="00134D5B" w:rsidRDefault="00134D5B" w:rsidP="00857F69">
      <w:pPr>
        <w:jc w:val="both"/>
        <w:rPr>
          <w:sz w:val="24"/>
        </w:rPr>
      </w:pPr>
    </w:p>
    <w:sectPr w:rsidR="00134D5B" w:rsidSect="003C4A16">
      <w:pgSz w:w="11907" w:h="16839" w:code="9"/>
      <w:pgMar w:top="851" w:right="567" w:bottom="1134" w:left="1701" w:header="90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B9357" w14:textId="77777777" w:rsidR="00047C85" w:rsidRDefault="00047C85" w:rsidP="00F41647">
      <w:r>
        <w:separator/>
      </w:r>
    </w:p>
  </w:endnote>
  <w:endnote w:type="continuationSeparator" w:id="0">
    <w:p w14:paraId="5D333D65" w14:textId="77777777" w:rsidR="00047C85" w:rsidRDefault="00047C8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34B99" w14:textId="77777777" w:rsidR="00047C85" w:rsidRDefault="00047C85" w:rsidP="00F41647">
      <w:r>
        <w:separator/>
      </w:r>
    </w:p>
  </w:footnote>
  <w:footnote w:type="continuationSeparator" w:id="0">
    <w:p w14:paraId="7B8ECB78" w14:textId="77777777" w:rsidR="00047C85" w:rsidRDefault="00047C8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0771"/>
    <w:rsid w:val="00024730"/>
    <w:rsid w:val="00047C85"/>
    <w:rsid w:val="00071EBB"/>
    <w:rsid w:val="000944BF"/>
    <w:rsid w:val="00095F24"/>
    <w:rsid w:val="000E4702"/>
    <w:rsid w:val="000E6C34"/>
    <w:rsid w:val="00102360"/>
    <w:rsid w:val="00134D5B"/>
    <w:rsid w:val="001402A1"/>
    <w:rsid w:val="001444C8"/>
    <w:rsid w:val="001456CE"/>
    <w:rsid w:val="00163473"/>
    <w:rsid w:val="001B01B1"/>
    <w:rsid w:val="001D1AE7"/>
    <w:rsid w:val="00211682"/>
    <w:rsid w:val="002306A7"/>
    <w:rsid w:val="00235940"/>
    <w:rsid w:val="00237B69"/>
    <w:rsid w:val="00242B88"/>
    <w:rsid w:val="00276B28"/>
    <w:rsid w:val="00291226"/>
    <w:rsid w:val="002F5E80"/>
    <w:rsid w:val="00324750"/>
    <w:rsid w:val="00347F54"/>
    <w:rsid w:val="00384543"/>
    <w:rsid w:val="003A3546"/>
    <w:rsid w:val="003C09F9"/>
    <w:rsid w:val="003C4A16"/>
    <w:rsid w:val="003E5D65"/>
    <w:rsid w:val="003E603A"/>
    <w:rsid w:val="00405B54"/>
    <w:rsid w:val="00433CCC"/>
    <w:rsid w:val="00445CA9"/>
    <w:rsid w:val="004545AD"/>
    <w:rsid w:val="00454F4A"/>
    <w:rsid w:val="00472954"/>
    <w:rsid w:val="004C4A75"/>
    <w:rsid w:val="004D0030"/>
    <w:rsid w:val="00514E38"/>
    <w:rsid w:val="00524DA3"/>
    <w:rsid w:val="005724EE"/>
    <w:rsid w:val="00576CF7"/>
    <w:rsid w:val="005A3D21"/>
    <w:rsid w:val="005A6A42"/>
    <w:rsid w:val="005B1961"/>
    <w:rsid w:val="005C29DF"/>
    <w:rsid w:val="005C73A8"/>
    <w:rsid w:val="00606132"/>
    <w:rsid w:val="00660A40"/>
    <w:rsid w:val="00662A85"/>
    <w:rsid w:val="00664949"/>
    <w:rsid w:val="006A09D2"/>
    <w:rsid w:val="006B429F"/>
    <w:rsid w:val="006C2FD6"/>
    <w:rsid w:val="006E106A"/>
    <w:rsid w:val="006F416F"/>
    <w:rsid w:val="006F4715"/>
    <w:rsid w:val="00710820"/>
    <w:rsid w:val="007775F7"/>
    <w:rsid w:val="007D4853"/>
    <w:rsid w:val="007E1284"/>
    <w:rsid w:val="007E3BDD"/>
    <w:rsid w:val="00801E4F"/>
    <w:rsid w:val="0082159D"/>
    <w:rsid w:val="0082269B"/>
    <w:rsid w:val="00831199"/>
    <w:rsid w:val="008528CC"/>
    <w:rsid w:val="00857F69"/>
    <w:rsid w:val="008623E9"/>
    <w:rsid w:val="00864F6F"/>
    <w:rsid w:val="008A554B"/>
    <w:rsid w:val="008A5D65"/>
    <w:rsid w:val="008C6BDA"/>
    <w:rsid w:val="008D3E3C"/>
    <w:rsid w:val="008D69DD"/>
    <w:rsid w:val="008E27B0"/>
    <w:rsid w:val="008E411C"/>
    <w:rsid w:val="008F665C"/>
    <w:rsid w:val="00932D4F"/>
    <w:rsid w:val="00932DDD"/>
    <w:rsid w:val="009B0B0E"/>
    <w:rsid w:val="00A3260E"/>
    <w:rsid w:val="00A43CB2"/>
    <w:rsid w:val="00A44DC7"/>
    <w:rsid w:val="00A56070"/>
    <w:rsid w:val="00A632DE"/>
    <w:rsid w:val="00A75035"/>
    <w:rsid w:val="00A8670A"/>
    <w:rsid w:val="00A9592B"/>
    <w:rsid w:val="00A95C0B"/>
    <w:rsid w:val="00AA5DFD"/>
    <w:rsid w:val="00AD2EE1"/>
    <w:rsid w:val="00B25C15"/>
    <w:rsid w:val="00B40258"/>
    <w:rsid w:val="00B7320C"/>
    <w:rsid w:val="00BB07E2"/>
    <w:rsid w:val="00BD377C"/>
    <w:rsid w:val="00BE38CD"/>
    <w:rsid w:val="00C474E6"/>
    <w:rsid w:val="00C70A51"/>
    <w:rsid w:val="00C73DF4"/>
    <w:rsid w:val="00C839F7"/>
    <w:rsid w:val="00C93914"/>
    <w:rsid w:val="00CA7B58"/>
    <w:rsid w:val="00CA7CE8"/>
    <w:rsid w:val="00CB3E22"/>
    <w:rsid w:val="00CD5F7D"/>
    <w:rsid w:val="00D16BEC"/>
    <w:rsid w:val="00D43B8D"/>
    <w:rsid w:val="00D44FF8"/>
    <w:rsid w:val="00D81831"/>
    <w:rsid w:val="00DE0BFB"/>
    <w:rsid w:val="00E37B92"/>
    <w:rsid w:val="00E65B25"/>
    <w:rsid w:val="00E7091C"/>
    <w:rsid w:val="00E73D13"/>
    <w:rsid w:val="00E96582"/>
    <w:rsid w:val="00EA65AF"/>
    <w:rsid w:val="00EC10BA"/>
    <w:rsid w:val="00EC1546"/>
    <w:rsid w:val="00EC5237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EE3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0A40"/>
    <w:rPr>
      <w:sz w:val="20"/>
      <w:szCs w:val="20"/>
    </w:rPr>
  </w:style>
  <w:style w:type="paragraph" w:styleId="Antrat1">
    <w:name w:val="heading 1"/>
    <w:basedOn w:val="prastasis"/>
    <w:link w:val="Antrat1Diagrama"/>
    <w:uiPriority w:val="99"/>
    <w:qFormat/>
    <w:locked/>
    <w:rsid w:val="00BD37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4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0A40"/>
    <w:rPr>
      <w:sz w:val="20"/>
      <w:szCs w:val="20"/>
    </w:rPr>
  </w:style>
  <w:style w:type="paragraph" w:styleId="Antrat1">
    <w:name w:val="heading 1"/>
    <w:basedOn w:val="prastasis"/>
    <w:link w:val="Antrat1Diagrama"/>
    <w:uiPriority w:val="99"/>
    <w:qFormat/>
    <w:locked/>
    <w:rsid w:val="00BD37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4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B99A-A9FA-4527-A96D-300BFE35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Rimantas Armonas</cp:lastModifiedBy>
  <cp:revision>9</cp:revision>
  <cp:lastPrinted>2012-08-31T05:35:00Z</cp:lastPrinted>
  <dcterms:created xsi:type="dcterms:W3CDTF">2012-08-31T05:31:00Z</dcterms:created>
  <dcterms:modified xsi:type="dcterms:W3CDTF">2012-08-31T05:36:00Z</dcterms:modified>
</cp:coreProperties>
</file>