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D2" w:rsidRDefault="007766D2" w:rsidP="00F31DCF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20pt;margin-top:-18pt;width:43.2pt;height:53.85pt;z-index:251658240">
            <v:imagedata r:id="rId7" o:title=""/>
            <w10:wrap type="square" side="left"/>
          </v:shape>
        </w:pict>
      </w:r>
    </w:p>
    <w:p w:rsidR="007766D2" w:rsidRDefault="007766D2" w:rsidP="00F31DCF">
      <w:pPr>
        <w:keepNext/>
        <w:jc w:val="center"/>
        <w:outlineLvl w:val="0"/>
        <w:rPr>
          <w:b/>
          <w:sz w:val="28"/>
          <w:szCs w:val="28"/>
        </w:rPr>
      </w:pPr>
    </w:p>
    <w:p w:rsidR="007766D2" w:rsidRDefault="007766D2" w:rsidP="00F31DCF">
      <w:pPr>
        <w:keepNext/>
        <w:jc w:val="center"/>
        <w:outlineLvl w:val="0"/>
        <w:rPr>
          <w:b/>
          <w:sz w:val="28"/>
          <w:szCs w:val="28"/>
        </w:rPr>
      </w:pPr>
    </w:p>
    <w:p w:rsidR="007766D2" w:rsidRPr="00CB7939" w:rsidRDefault="007766D2" w:rsidP="00F31DCF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7766D2" w:rsidRPr="00FB5A61" w:rsidRDefault="007766D2" w:rsidP="00F31DCF">
      <w:pPr>
        <w:keepNext/>
        <w:jc w:val="center"/>
        <w:outlineLvl w:val="1"/>
        <w:rPr>
          <w:sz w:val="24"/>
          <w:szCs w:val="24"/>
        </w:rPr>
      </w:pPr>
    </w:p>
    <w:p w:rsidR="007766D2" w:rsidRPr="00F33612" w:rsidRDefault="007766D2" w:rsidP="00F31DCF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7766D2" w:rsidRPr="00AE236C" w:rsidRDefault="007766D2" w:rsidP="007A0098">
      <w:pPr>
        <w:pStyle w:val="Header"/>
        <w:tabs>
          <w:tab w:val="left" w:pos="720"/>
        </w:tabs>
        <w:jc w:val="center"/>
        <w:rPr>
          <w:b/>
          <w:color w:val="000000"/>
          <w:sz w:val="24"/>
          <w:szCs w:val="24"/>
        </w:rPr>
      </w:pPr>
      <w:r w:rsidRPr="007A0098">
        <w:rPr>
          <w:b/>
          <w:sz w:val="24"/>
          <w:szCs w:val="24"/>
        </w:rPr>
        <w:t xml:space="preserve">DĖL </w:t>
      </w:r>
      <w:r w:rsidRPr="007A0098">
        <w:rPr>
          <w:b/>
          <w:color w:val="000000"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2 M"/>
        </w:smartTagPr>
        <w:r w:rsidRPr="007A0098">
          <w:rPr>
            <w:b/>
            <w:sz w:val="24"/>
            <w:szCs w:val="24"/>
          </w:rPr>
          <w:t>2002 M</w:t>
        </w:r>
      </w:smartTag>
      <w:r w:rsidRPr="007A0098">
        <w:rPr>
          <w:b/>
          <w:sz w:val="24"/>
          <w:szCs w:val="24"/>
        </w:rPr>
        <w:t>. GRUODŽIO 24 D. SPRENDIM</w:t>
      </w:r>
      <w:r>
        <w:rPr>
          <w:b/>
          <w:sz w:val="24"/>
          <w:szCs w:val="24"/>
        </w:rPr>
        <w:t>O</w:t>
      </w:r>
      <w:r w:rsidRPr="007A0098">
        <w:rPr>
          <w:b/>
          <w:sz w:val="24"/>
          <w:szCs w:val="24"/>
        </w:rPr>
        <w:t xml:space="preserve"> NR. 305</w:t>
      </w:r>
      <w:r w:rsidRPr="007A0098">
        <w:rPr>
          <w:b/>
          <w:color w:val="000000"/>
          <w:sz w:val="24"/>
          <w:szCs w:val="24"/>
        </w:rPr>
        <w:t xml:space="preserve"> „DĖL SPECIALIOJO DAUGIABUČIŲ NAMŲ SAVININKŲ </w:t>
      </w:r>
      <w:r w:rsidRPr="00AE236C">
        <w:rPr>
          <w:b/>
          <w:color w:val="000000"/>
          <w:sz w:val="24"/>
          <w:szCs w:val="24"/>
        </w:rPr>
        <w:t xml:space="preserve">BENDRIJŲ RĖMIMO FONDO NUOSTATŲ PATVIRTINIMO IR FONDO TARYBOS SUDARYMO“ PAKEITIMO IR </w:t>
      </w:r>
      <w:r w:rsidRPr="00AE236C">
        <w:rPr>
          <w:b/>
          <w:sz w:val="24"/>
          <w:szCs w:val="24"/>
        </w:rPr>
        <w:t>SPECIALIOJO DAUGIABUČIŲ NAMŲ SAVININKŲ BENDRIJŲ RĖMIMO TIPIN</w:t>
      </w:r>
      <w:r>
        <w:rPr>
          <w:b/>
          <w:sz w:val="24"/>
          <w:szCs w:val="24"/>
        </w:rPr>
        <w:t>ĖS</w:t>
      </w:r>
      <w:r w:rsidRPr="00AE236C">
        <w:rPr>
          <w:b/>
          <w:sz w:val="24"/>
          <w:szCs w:val="24"/>
        </w:rPr>
        <w:t xml:space="preserve"> SUTARTIES PATVIRTINIMO</w:t>
      </w:r>
    </w:p>
    <w:p w:rsidR="007766D2" w:rsidRPr="009028AC" w:rsidRDefault="007766D2" w:rsidP="007A0098">
      <w:pPr>
        <w:pStyle w:val="Header"/>
        <w:tabs>
          <w:tab w:val="left" w:pos="720"/>
        </w:tabs>
        <w:jc w:val="center"/>
        <w:rPr>
          <w:sz w:val="24"/>
          <w:szCs w:val="24"/>
        </w:rPr>
      </w:pPr>
    </w:p>
    <w:p w:rsidR="007766D2" w:rsidRPr="003C09F9" w:rsidRDefault="007766D2" w:rsidP="00F31DC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spalio 23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T2-254</w:t>
      </w:r>
    </w:p>
    <w:p w:rsidR="007766D2" w:rsidRPr="001456CE" w:rsidRDefault="007766D2" w:rsidP="00F31DC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7766D2" w:rsidRDefault="007766D2" w:rsidP="00F31DCF">
      <w:pPr>
        <w:pStyle w:val="BodyText"/>
        <w:rPr>
          <w:szCs w:val="24"/>
        </w:rPr>
      </w:pPr>
    </w:p>
    <w:p w:rsidR="007766D2" w:rsidRDefault="007766D2" w:rsidP="00F31DCF">
      <w:pPr>
        <w:pStyle w:val="BodyText"/>
        <w:rPr>
          <w:szCs w:val="24"/>
        </w:rPr>
      </w:pPr>
    </w:p>
    <w:p w:rsidR="007766D2" w:rsidRPr="00CB6923" w:rsidRDefault="007766D2" w:rsidP="007A0098">
      <w:pPr>
        <w:pStyle w:val="Header"/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  <w:r w:rsidRPr="00CB6923">
        <w:rPr>
          <w:color w:val="000000"/>
          <w:sz w:val="24"/>
          <w:szCs w:val="24"/>
        </w:rPr>
        <w:t>Vadovaudamasi Lietuvos Respublikos vietos savivaldos įstatymo (Žin., 1994, Nr. 55-1049; 2008, Nr. 113-4290, Nr. 137-5379; 2009, Nr. 77-3165; 2010, Nr. 25-1177, Nr. 51-2480, Nr.</w:t>
      </w:r>
      <w:r>
        <w:rPr>
          <w:color w:val="000000"/>
          <w:sz w:val="24"/>
          <w:szCs w:val="24"/>
        </w:rPr>
        <w:t> </w:t>
      </w:r>
      <w:r w:rsidRPr="00CB6923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noBreakHyphen/>
      </w:r>
      <w:bookmarkStart w:id="0" w:name="_GoBack"/>
      <w:bookmarkEnd w:id="0"/>
      <w:r w:rsidRPr="00CB6923">
        <w:rPr>
          <w:color w:val="000000"/>
          <w:sz w:val="24"/>
          <w:szCs w:val="24"/>
        </w:rPr>
        <w:t xml:space="preserve">4525; 2011, Nr. 52-2504) 16 straipsnio 2 dalies 17 punktu ir 18 straipsnio 1 dalimi, Lietuvos Respublikos Vyriausybės </w:t>
      </w:r>
      <w:smartTag w:uri="urn:schemas-microsoft-com:office:smarttags" w:element="metricconverter">
        <w:smartTagPr>
          <w:attr w:name="ProductID" w:val="2012 m"/>
        </w:smartTagPr>
        <w:r w:rsidRPr="00CB6923">
          <w:rPr>
            <w:color w:val="000000"/>
            <w:sz w:val="24"/>
            <w:szCs w:val="24"/>
          </w:rPr>
          <w:t>2001 m</w:t>
        </w:r>
      </w:smartTag>
      <w:r w:rsidRPr="00CB6923">
        <w:rPr>
          <w:color w:val="000000"/>
          <w:sz w:val="24"/>
          <w:szCs w:val="24"/>
        </w:rPr>
        <w:t xml:space="preserve">. vasario 22 d. nutarimo Nr. 202 „Dėl Specialiojo daugiabučių namų savininkų bendrijų rėmimo fondo savivaldybėse sudarymo ir lėšų naudojimo tvarkos“ (Žin., 2001, Nr. 18-560; 2007, Nr. 65-2516) 1.1 punktu, Klaipėdos miesto savivaldybės taryba </w:t>
      </w:r>
      <w:r w:rsidRPr="00CB6923">
        <w:rPr>
          <w:color w:val="000000"/>
          <w:spacing w:val="60"/>
          <w:sz w:val="24"/>
          <w:szCs w:val="24"/>
        </w:rPr>
        <w:t>nusprendži</w:t>
      </w:r>
      <w:r w:rsidRPr="00CB6923">
        <w:rPr>
          <w:color w:val="000000"/>
          <w:sz w:val="24"/>
          <w:szCs w:val="24"/>
        </w:rPr>
        <w:t>a:</w:t>
      </w:r>
    </w:p>
    <w:p w:rsidR="007766D2" w:rsidRDefault="007766D2" w:rsidP="007A0098">
      <w:pPr>
        <w:ind w:firstLine="720"/>
        <w:jc w:val="both"/>
        <w:rPr>
          <w:color w:val="000000"/>
          <w:sz w:val="24"/>
          <w:szCs w:val="24"/>
        </w:rPr>
      </w:pPr>
      <w:r w:rsidRPr="00CB6923">
        <w:rPr>
          <w:color w:val="000000"/>
          <w:sz w:val="24"/>
          <w:szCs w:val="24"/>
        </w:rPr>
        <w:t xml:space="preserve">1. Pakeisti Specialiojo daugiabučių namų savininkų </w:t>
      </w:r>
      <w:r>
        <w:rPr>
          <w:color w:val="000000"/>
          <w:sz w:val="24"/>
          <w:szCs w:val="24"/>
        </w:rPr>
        <w:t>bendrijų rėmimo fondo nuostatus, patvirtintus</w:t>
      </w:r>
      <w:r w:rsidRPr="00CB6923">
        <w:rPr>
          <w:color w:val="000000"/>
          <w:sz w:val="24"/>
          <w:szCs w:val="24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CB6923">
          <w:rPr>
            <w:sz w:val="24"/>
            <w:szCs w:val="24"/>
          </w:rPr>
          <w:t>2002 m</w:t>
        </w:r>
      </w:smartTag>
      <w:r w:rsidRPr="00CB6923">
        <w:rPr>
          <w:sz w:val="24"/>
          <w:szCs w:val="24"/>
        </w:rPr>
        <w:t>. gruodžio 24 d. sprendim</w:t>
      </w:r>
      <w:r>
        <w:rPr>
          <w:sz w:val="24"/>
          <w:szCs w:val="24"/>
        </w:rPr>
        <w:t>u</w:t>
      </w:r>
      <w:r w:rsidRPr="00CB6923">
        <w:rPr>
          <w:sz w:val="24"/>
          <w:szCs w:val="24"/>
        </w:rPr>
        <w:t xml:space="preserve"> Nr. 305</w:t>
      </w:r>
      <w:r w:rsidRPr="00CB6923">
        <w:rPr>
          <w:color w:val="000000"/>
          <w:sz w:val="24"/>
          <w:szCs w:val="24"/>
        </w:rPr>
        <w:t xml:space="preserve"> „Dėl Specialiojo daugiabučių namų savininkų bendrijų rėmimo fondo nuostatų patvirtinimo ir fondo tarybos sudarymo“ (Klaipėdos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color w:val="000000"/>
            <w:sz w:val="24"/>
            <w:szCs w:val="24"/>
          </w:rPr>
          <w:t>2012</w:t>
        </w:r>
        <w:r w:rsidRPr="00CB6923">
          <w:rPr>
            <w:color w:val="000000"/>
            <w:sz w:val="24"/>
            <w:szCs w:val="24"/>
          </w:rPr>
          <w:t xml:space="preserve"> m</w:t>
        </w:r>
      </w:smartTag>
      <w:r>
        <w:rPr>
          <w:color w:val="000000"/>
          <w:sz w:val="24"/>
          <w:szCs w:val="24"/>
        </w:rPr>
        <w:t>. sausio 26 d. sprendimo Nr. T2</w:t>
      </w:r>
      <w:r>
        <w:rPr>
          <w:color w:val="000000"/>
          <w:sz w:val="24"/>
          <w:szCs w:val="24"/>
        </w:rPr>
        <w:noBreakHyphen/>
        <w:t>5 redakcija):</w:t>
      </w:r>
    </w:p>
    <w:p w:rsidR="007766D2" w:rsidRDefault="007766D2" w:rsidP="007A00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pakeisti 7.2 papunktį – po žodžių „</w:t>
      </w:r>
      <w:r w:rsidRPr="0090625B">
        <w:rPr>
          <w:sz w:val="24"/>
          <w:szCs w:val="24"/>
        </w:rPr>
        <w:t>bet ne daugiau kaip</w:t>
      </w:r>
      <w:r>
        <w:rPr>
          <w:sz w:val="24"/>
          <w:szCs w:val="24"/>
        </w:rPr>
        <w:t>“ vietoj skaičiaus „20“ įrašyti skaičių „50“ ir visą papunktį išdėstyti taip:</w:t>
      </w:r>
    </w:p>
    <w:p w:rsidR="007766D2" w:rsidRDefault="007766D2" w:rsidP="007A00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90625B">
        <w:rPr>
          <w:sz w:val="24"/>
          <w:szCs w:val="24"/>
        </w:rPr>
        <w:t xml:space="preserve">7.2. daugiabučių namų bendrojo naudojimo objektų atnaujinimo ar modernizavimo įgyvendinimo išlaidų daliai padengti – 30 %, bet ne daugiau kaip </w:t>
      </w:r>
      <w:r w:rsidRPr="00F67747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Pr="0090625B">
        <w:rPr>
          <w:sz w:val="24"/>
          <w:szCs w:val="24"/>
        </w:rPr>
        <w:t>tūkst. Lt</w:t>
      </w:r>
      <w:r w:rsidRPr="003656FD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:rsidR="007766D2" w:rsidRDefault="007766D2" w:rsidP="007A00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pakeisti 15 punktą:</w:t>
      </w:r>
    </w:p>
    <w:p w:rsidR="007766D2" w:rsidRPr="00E27095" w:rsidRDefault="007766D2" w:rsidP="007A0098">
      <w:pPr>
        <w:pStyle w:val="BodyText2"/>
        <w:spacing w:after="0" w:line="240" w:lineRule="auto"/>
        <w:ind w:firstLine="720"/>
        <w:jc w:val="both"/>
        <w:rPr>
          <w:sz w:val="24"/>
          <w:szCs w:val="24"/>
        </w:rPr>
      </w:pPr>
      <w:r w:rsidRPr="00E27095">
        <w:rPr>
          <w:sz w:val="24"/>
          <w:szCs w:val="24"/>
        </w:rPr>
        <w:t>„15. Fondo taryba, atsižvelgdama į Fonde t</w:t>
      </w:r>
      <w:r>
        <w:rPr>
          <w:sz w:val="24"/>
          <w:szCs w:val="24"/>
        </w:rPr>
        <w:t>urimas lėšas ir</w:t>
      </w:r>
      <w:r w:rsidRPr="00E27095">
        <w:rPr>
          <w:sz w:val="24"/>
          <w:szCs w:val="24"/>
        </w:rPr>
        <w:t xml:space="preserve"> bendrijų pateiktų projektų tikslingumą ir ekonomiškumą, priima spendimus dėl paramos dydžio ir lėšų skyrimo, nustato bendrijų rėmimo eiliškumą Fondo tarybos posėdyje, įformina jį protokolu ir apie </w:t>
      </w:r>
      <w:r>
        <w:rPr>
          <w:sz w:val="24"/>
          <w:szCs w:val="24"/>
        </w:rPr>
        <w:t>tai paskelbia viešai.</w:t>
      </w:r>
      <w:r w:rsidRPr="00E27095">
        <w:rPr>
          <w:bCs/>
          <w:color w:val="000000"/>
          <w:sz w:val="24"/>
          <w:szCs w:val="24"/>
        </w:rPr>
        <w:t>“</w:t>
      </w:r>
    </w:p>
    <w:p w:rsidR="007766D2" w:rsidRPr="00CB6923" w:rsidRDefault="007766D2" w:rsidP="007A0098">
      <w:pPr>
        <w:ind w:firstLine="720"/>
        <w:jc w:val="both"/>
        <w:rPr>
          <w:sz w:val="24"/>
          <w:szCs w:val="24"/>
        </w:rPr>
      </w:pPr>
      <w:r w:rsidRPr="00CB6923">
        <w:rPr>
          <w:color w:val="000000"/>
          <w:sz w:val="24"/>
          <w:szCs w:val="24"/>
        </w:rPr>
        <w:t xml:space="preserve">2. Patvirtinti </w:t>
      </w:r>
      <w:r w:rsidRPr="00CB6923">
        <w:rPr>
          <w:sz w:val="24"/>
          <w:szCs w:val="24"/>
        </w:rPr>
        <w:t>Specialiojo daugiabučių namų savininkų bendrijų rėmim</w:t>
      </w:r>
      <w:r>
        <w:rPr>
          <w:sz w:val="24"/>
          <w:szCs w:val="24"/>
        </w:rPr>
        <w:t xml:space="preserve">o tipinę sutartį </w:t>
      </w:r>
      <w:r w:rsidRPr="00CB6923">
        <w:rPr>
          <w:sz w:val="24"/>
          <w:szCs w:val="24"/>
        </w:rPr>
        <w:t>(pridedama).</w:t>
      </w:r>
    </w:p>
    <w:p w:rsidR="007766D2" w:rsidRDefault="007766D2" w:rsidP="007A0098">
      <w:pPr>
        <w:ind w:firstLine="720"/>
        <w:jc w:val="both"/>
        <w:rPr>
          <w:color w:val="000000"/>
          <w:sz w:val="24"/>
          <w:szCs w:val="24"/>
        </w:rPr>
      </w:pPr>
      <w:r w:rsidRPr="00CB6923">
        <w:rPr>
          <w:color w:val="000000"/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7766D2" w:rsidRDefault="007766D2" w:rsidP="007A0098">
      <w:pPr>
        <w:ind w:firstLine="720"/>
        <w:jc w:val="both"/>
        <w:rPr>
          <w:color w:val="000000"/>
          <w:sz w:val="24"/>
          <w:szCs w:val="24"/>
        </w:rPr>
      </w:pPr>
    </w:p>
    <w:p w:rsidR="007766D2" w:rsidRPr="00FE2D02" w:rsidRDefault="007766D2" w:rsidP="007A0098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7766D2" w:rsidRPr="00FE2D02" w:rsidTr="00FE2D02">
        <w:tc>
          <w:tcPr>
            <w:tcW w:w="7338" w:type="dxa"/>
          </w:tcPr>
          <w:p w:rsidR="007766D2" w:rsidRPr="00FE2D02" w:rsidRDefault="007766D2" w:rsidP="00FE2D02">
            <w:pPr>
              <w:rPr>
                <w:sz w:val="24"/>
                <w:szCs w:val="24"/>
              </w:rPr>
            </w:pPr>
            <w:r w:rsidRPr="00FE2D0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7766D2" w:rsidRPr="00FE2D02" w:rsidRDefault="007766D2" w:rsidP="00FE2D02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Vytautas Grubliauskas</w:t>
            </w:r>
          </w:p>
        </w:tc>
      </w:tr>
    </w:tbl>
    <w:p w:rsidR="007766D2" w:rsidRPr="00F33612" w:rsidRDefault="007766D2" w:rsidP="00F31DCF">
      <w:pPr>
        <w:jc w:val="both"/>
        <w:rPr>
          <w:sz w:val="24"/>
          <w:szCs w:val="24"/>
        </w:rPr>
      </w:pPr>
    </w:p>
    <w:sectPr w:rsidR="007766D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6D2" w:rsidRDefault="007766D2" w:rsidP="00F41647">
      <w:r>
        <w:separator/>
      </w:r>
    </w:p>
  </w:endnote>
  <w:endnote w:type="continuationSeparator" w:id="0">
    <w:p w:rsidR="007766D2" w:rsidRDefault="007766D2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6D2" w:rsidRDefault="007766D2" w:rsidP="00F41647">
      <w:r>
        <w:separator/>
      </w:r>
    </w:p>
  </w:footnote>
  <w:footnote w:type="continuationSeparator" w:id="0">
    <w:p w:rsidR="007766D2" w:rsidRDefault="007766D2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444"/>
    <w:multiLevelType w:val="hybridMultilevel"/>
    <w:tmpl w:val="D550D960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2450D6"/>
    <w:multiLevelType w:val="hybridMultilevel"/>
    <w:tmpl w:val="A0264CC4"/>
    <w:lvl w:ilvl="0" w:tplc="84DA1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A17683"/>
    <w:multiLevelType w:val="hybridMultilevel"/>
    <w:tmpl w:val="460482F8"/>
    <w:lvl w:ilvl="0" w:tplc="F5CC1D60">
      <w:start w:val="4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51A4F"/>
    <w:rsid w:val="00052187"/>
    <w:rsid w:val="000554D7"/>
    <w:rsid w:val="00071EBB"/>
    <w:rsid w:val="00072BB0"/>
    <w:rsid w:val="00090C43"/>
    <w:rsid w:val="000944BF"/>
    <w:rsid w:val="000E6C34"/>
    <w:rsid w:val="00131C84"/>
    <w:rsid w:val="00133F33"/>
    <w:rsid w:val="001444C8"/>
    <w:rsid w:val="001456CE"/>
    <w:rsid w:val="001624E1"/>
    <w:rsid w:val="00163473"/>
    <w:rsid w:val="001670A5"/>
    <w:rsid w:val="001B01B1"/>
    <w:rsid w:val="001D1AE7"/>
    <w:rsid w:val="0020233B"/>
    <w:rsid w:val="0021002B"/>
    <w:rsid w:val="00237B69"/>
    <w:rsid w:val="00242B88"/>
    <w:rsid w:val="002563FB"/>
    <w:rsid w:val="002602C9"/>
    <w:rsid w:val="00276B28"/>
    <w:rsid w:val="0029097A"/>
    <w:rsid w:val="00291226"/>
    <w:rsid w:val="002A0DC4"/>
    <w:rsid w:val="002E39AD"/>
    <w:rsid w:val="002F5E80"/>
    <w:rsid w:val="00324750"/>
    <w:rsid w:val="003315CF"/>
    <w:rsid w:val="00347F54"/>
    <w:rsid w:val="003656FD"/>
    <w:rsid w:val="0038432A"/>
    <w:rsid w:val="00384543"/>
    <w:rsid w:val="003A244A"/>
    <w:rsid w:val="003A3546"/>
    <w:rsid w:val="003C09F9"/>
    <w:rsid w:val="003D224D"/>
    <w:rsid w:val="003E5D65"/>
    <w:rsid w:val="003E603A"/>
    <w:rsid w:val="00405B54"/>
    <w:rsid w:val="00415E80"/>
    <w:rsid w:val="00433CCC"/>
    <w:rsid w:val="00445CA9"/>
    <w:rsid w:val="004507B3"/>
    <w:rsid w:val="004545AD"/>
    <w:rsid w:val="00472954"/>
    <w:rsid w:val="00496D98"/>
    <w:rsid w:val="004974CB"/>
    <w:rsid w:val="004C7503"/>
    <w:rsid w:val="004D6439"/>
    <w:rsid w:val="00520F5D"/>
    <w:rsid w:val="00524DA3"/>
    <w:rsid w:val="0054047E"/>
    <w:rsid w:val="00571EA5"/>
    <w:rsid w:val="00576CF7"/>
    <w:rsid w:val="005828AE"/>
    <w:rsid w:val="005A3D21"/>
    <w:rsid w:val="005C29DF"/>
    <w:rsid w:val="005C33A7"/>
    <w:rsid w:val="005C73A8"/>
    <w:rsid w:val="005C7C54"/>
    <w:rsid w:val="00606132"/>
    <w:rsid w:val="006164E8"/>
    <w:rsid w:val="00664949"/>
    <w:rsid w:val="006A09D2"/>
    <w:rsid w:val="006B429F"/>
    <w:rsid w:val="006E106A"/>
    <w:rsid w:val="006F416F"/>
    <w:rsid w:val="006F4715"/>
    <w:rsid w:val="00710820"/>
    <w:rsid w:val="00744E22"/>
    <w:rsid w:val="007658CB"/>
    <w:rsid w:val="007766D2"/>
    <w:rsid w:val="007775F7"/>
    <w:rsid w:val="00783A9C"/>
    <w:rsid w:val="007A0098"/>
    <w:rsid w:val="007E18E2"/>
    <w:rsid w:val="00801E4F"/>
    <w:rsid w:val="00802609"/>
    <w:rsid w:val="00803CFC"/>
    <w:rsid w:val="00807842"/>
    <w:rsid w:val="008246FD"/>
    <w:rsid w:val="008623E9"/>
    <w:rsid w:val="00864F6F"/>
    <w:rsid w:val="00867F67"/>
    <w:rsid w:val="00871DCB"/>
    <w:rsid w:val="008C6BDA"/>
    <w:rsid w:val="008D3E3C"/>
    <w:rsid w:val="008D5D77"/>
    <w:rsid w:val="008D69DD"/>
    <w:rsid w:val="008E411C"/>
    <w:rsid w:val="008F56AE"/>
    <w:rsid w:val="008F665C"/>
    <w:rsid w:val="008F77DE"/>
    <w:rsid w:val="009028AC"/>
    <w:rsid w:val="00904CC5"/>
    <w:rsid w:val="0090625B"/>
    <w:rsid w:val="0091472D"/>
    <w:rsid w:val="00932DDD"/>
    <w:rsid w:val="00955BE0"/>
    <w:rsid w:val="0098201E"/>
    <w:rsid w:val="00986EA3"/>
    <w:rsid w:val="009B74A4"/>
    <w:rsid w:val="009C37F7"/>
    <w:rsid w:val="009F0839"/>
    <w:rsid w:val="00A3260E"/>
    <w:rsid w:val="00A44DC7"/>
    <w:rsid w:val="00A56070"/>
    <w:rsid w:val="00A72A47"/>
    <w:rsid w:val="00A8670A"/>
    <w:rsid w:val="00A95535"/>
    <w:rsid w:val="00A9592B"/>
    <w:rsid w:val="00A95C0B"/>
    <w:rsid w:val="00AA5DFD"/>
    <w:rsid w:val="00AA74E2"/>
    <w:rsid w:val="00AB78AE"/>
    <w:rsid w:val="00AC39DC"/>
    <w:rsid w:val="00AC52A4"/>
    <w:rsid w:val="00AD2EE1"/>
    <w:rsid w:val="00AE236C"/>
    <w:rsid w:val="00B40258"/>
    <w:rsid w:val="00B5440F"/>
    <w:rsid w:val="00B54546"/>
    <w:rsid w:val="00B7320C"/>
    <w:rsid w:val="00B874A4"/>
    <w:rsid w:val="00BB07E2"/>
    <w:rsid w:val="00BD27FF"/>
    <w:rsid w:val="00BE39ED"/>
    <w:rsid w:val="00BE48DE"/>
    <w:rsid w:val="00BF14CF"/>
    <w:rsid w:val="00BF35B7"/>
    <w:rsid w:val="00C16E65"/>
    <w:rsid w:val="00C70A51"/>
    <w:rsid w:val="00C73DF4"/>
    <w:rsid w:val="00C91C46"/>
    <w:rsid w:val="00CA3D34"/>
    <w:rsid w:val="00CA7B58"/>
    <w:rsid w:val="00CB3E22"/>
    <w:rsid w:val="00CB6923"/>
    <w:rsid w:val="00CB7939"/>
    <w:rsid w:val="00D34E57"/>
    <w:rsid w:val="00D42C39"/>
    <w:rsid w:val="00D81831"/>
    <w:rsid w:val="00DA2D71"/>
    <w:rsid w:val="00DE0BFB"/>
    <w:rsid w:val="00E27095"/>
    <w:rsid w:val="00E27EA5"/>
    <w:rsid w:val="00E37B92"/>
    <w:rsid w:val="00E65B25"/>
    <w:rsid w:val="00E83017"/>
    <w:rsid w:val="00E96582"/>
    <w:rsid w:val="00EA65AF"/>
    <w:rsid w:val="00EB08C5"/>
    <w:rsid w:val="00EC10BA"/>
    <w:rsid w:val="00EC2B1E"/>
    <w:rsid w:val="00EC5237"/>
    <w:rsid w:val="00ED1DA5"/>
    <w:rsid w:val="00ED3397"/>
    <w:rsid w:val="00F10E01"/>
    <w:rsid w:val="00F12C29"/>
    <w:rsid w:val="00F31DCF"/>
    <w:rsid w:val="00F33612"/>
    <w:rsid w:val="00F41647"/>
    <w:rsid w:val="00F422E4"/>
    <w:rsid w:val="00F60107"/>
    <w:rsid w:val="00F67747"/>
    <w:rsid w:val="00F71567"/>
    <w:rsid w:val="00F90714"/>
    <w:rsid w:val="00FA4195"/>
    <w:rsid w:val="00FB5A61"/>
    <w:rsid w:val="00FE273D"/>
    <w:rsid w:val="00FE2D02"/>
    <w:rsid w:val="00FF38E8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7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B6923"/>
    <w:pPr>
      <w:keepNext/>
      <w:jc w:val="right"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B6923"/>
    <w:pPr>
      <w:keepNext/>
      <w:jc w:val="center"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D64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00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00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54D7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B69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1002B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D6439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6439"/>
    <w:rPr>
      <w:rFonts w:cs="Times New Roman"/>
      <w:lang w:val="lt-LT" w:eastAsia="en-US" w:bidi="ar-SA"/>
    </w:rPr>
  </w:style>
  <w:style w:type="paragraph" w:styleId="BodyText3">
    <w:name w:val="Body Text 3"/>
    <w:basedOn w:val="Normal"/>
    <w:link w:val="BodyText3Char"/>
    <w:uiPriority w:val="99"/>
    <w:rsid w:val="004D6439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D6439"/>
    <w:rPr>
      <w:rFonts w:cs="Times New Roman"/>
      <w:sz w:val="16"/>
      <w:szCs w:val="16"/>
      <w:lang w:val="lt-LT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4D6439"/>
    <w:pPr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D6439"/>
    <w:rPr>
      <w:rFonts w:cs="Times New Roman"/>
      <w:lang w:val="lt-LT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4D6439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D6439"/>
    <w:rPr>
      <w:rFonts w:cs="Times New Roman"/>
      <w:sz w:val="16"/>
      <w:szCs w:val="16"/>
      <w:lang w:val="lt-LT" w:eastAsia="en-US" w:bidi="ar-SA"/>
    </w:rPr>
  </w:style>
  <w:style w:type="paragraph" w:styleId="List2">
    <w:name w:val="List 2"/>
    <w:basedOn w:val="Normal"/>
    <w:uiPriority w:val="99"/>
    <w:rsid w:val="004D6439"/>
    <w:pPr>
      <w:ind w:left="566" w:hanging="283"/>
    </w:pPr>
    <w:rPr>
      <w:rFonts w:ascii="CG Times" w:hAnsi="CG Times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1406</Words>
  <Characters>802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L.Murauskiene</cp:lastModifiedBy>
  <cp:revision>3</cp:revision>
  <cp:lastPrinted>2012-08-07T07:23:00Z</cp:lastPrinted>
  <dcterms:created xsi:type="dcterms:W3CDTF">2012-10-24T11:32:00Z</dcterms:created>
  <dcterms:modified xsi:type="dcterms:W3CDTF">2012-10-24T12:32:00Z</dcterms:modified>
</cp:coreProperties>
</file>