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0BD" w:rsidRDefault="009C70BD" w:rsidP="00F33612">
      <w:pPr>
        <w:keepNext/>
        <w:jc w:val="center"/>
        <w:outlineLvl w:val="0"/>
        <w:rPr>
          <w:noProof/>
        </w:rPr>
      </w:pPr>
      <w:r>
        <w:rPr>
          <w:noProof/>
        </w:rPr>
        <w:drawing>
          <wp:inline distT="0" distB="0" distL="0" distR="0">
            <wp:extent cx="533400" cy="666750"/>
            <wp:effectExtent l="0" t="0" r="0" b="0"/>
            <wp:docPr id="2" name="Paveikslėlis 1" descr="Aprašas: 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erbasklp_juodas(blank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rsidR="009C70BD" w:rsidRDefault="009C70BD" w:rsidP="00F33612">
      <w:pPr>
        <w:keepNext/>
        <w:jc w:val="center"/>
        <w:outlineLvl w:val="0"/>
        <w:rPr>
          <w:b/>
          <w:sz w:val="28"/>
          <w:szCs w:val="28"/>
        </w:rPr>
      </w:pPr>
    </w:p>
    <w:p w:rsidR="002B4A11" w:rsidRPr="00CB7939" w:rsidRDefault="002B4A11" w:rsidP="00F33612">
      <w:pPr>
        <w:keepNext/>
        <w:jc w:val="center"/>
        <w:outlineLvl w:val="0"/>
        <w:rPr>
          <w:b/>
          <w:sz w:val="28"/>
          <w:szCs w:val="28"/>
        </w:rPr>
      </w:pPr>
      <w:r w:rsidRPr="00CB7939">
        <w:rPr>
          <w:b/>
          <w:sz w:val="28"/>
          <w:szCs w:val="28"/>
        </w:rPr>
        <w:t>KLAIPĖDOS MIESTO SAVIVALDYBĖS TARYBA</w:t>
      </w:r>
    </w:p>
    <w:p w:rsidR="002B4A11" w:rsidRPr="00375F0C" w:rsidRDefault="002B4A11" w:rsidP="00F33612">
      <w:pPr>
        <w:keepNext/>
        <w:jc w:val="center"/>
        <w:outlineLvl w:val="1"/>
        <w:rPr>
          <w:sz w:val="24"/>
          <w:szCs w:val="24"/>
        </w:rPr>
      </w:pPr>
    </w:p>
    <w:p w:rsidR="002B4A11" w:rsidRPr="00F33612" w:rsidRDefault="002B4A11" w:rsidP="00F33612">
      <w:pPr>
        <w:keepNext/>
        <w:jc w:val="center"/>
        <w:outlineLvl w:val="1"/>
        <w:rPr>
          <w:b/>
          <w:sz w:val="24"/>
          <w:szCs w:val="24"/>
        </w:rPr>
      </w:pPr>
      <w:r w:rsidRPr="00F33612">
        <w:rPr>
          <w:b/>
          <w:sz w:val="24"/>
          <w:szCs w:val="24"/>
        </w:rPr>
        <w:t>SPRENDIMAS</w:t>
      </w:r>
    </w:p>
    <w:p w:rsidR="002B4A11" w:rsidRPr="00FC7FB4" w:rsidRDefault="002B4A11" w:rsidP="00FC7FB4">
      <w:pPr>
        <w:tabs>
          <w:tab w:val="left" w:pos="6985"/>
        </w:tabs>
        <w:jc w:val="center"/>
        <w:rPr>
          <w:b/>
          <w:sz w:val="24"/>
          <w:szCs w:val="24"/>
        </w:rPr>
      </w:pPr>
      <w:r w:rsidRPr="00FC7FB4">
        <w:rPr>
          <w:b/>
          <w:sz w:val="24"/>
          <w:szCs w:val="24"/>
        </w:rPr>
        <w:t xml:space="preserve">DĖL </w:t>
      </w:r>
      <w:r>
        <w:rPr>
          <w:b/>
          <w:sz w:val="24"/>
          <w:szCs w:val="24"/>
        </w:rPr>
        <w:t xml:space="preserve">KAI KURIŲ </w:t>
      </w:r>
      <w:r w:rsidRPr="00FC7FB4">
        <w:rPr>
          <w:b/>
          <w:sz w:val="24"/>
          <w:szCs w:val="24"/>
        </w:rPr>
        <w:t>KLAIPĖ</w:t>
      </w:r>
      <w:r>
        <w:rPr>
          <w:b/>
          <w:sz w:val="24"/>
          <w:szCs w:val="24"/>
        </w:rPr>
        <w:t>DOS MIESTO SAVIVALDYBĖS TARYBOS SPRENDIMŲ</w:t>
      </w:r>
      <w:r w:rsidRPr="00FC7FB4">
        <w:rPr>
          <w:b/>
          <w:sz w:val="24"/>
          <w:szCs w:val="24"/>
        </w:rPr>
        <w:t xml:space="preserve"> PA</w:t>
      </w:r>
      <w:r>
        <w:rPr>
          <w:b/>
          <w:sz w:val="24"/>
          <w:szCs w:val="24"/>
        </w:rPr>
        <w:t>KEITI</w:t>
      </w:r>
      <w:r w:rsidRPr="00FC7FB4">
        <w:rPr>
          <w:b/>
          <w:sz w:val="24"/>
          <w:szCs w:val="24"/>
        </w:rPr>
        <w:t>MO</w:t>
      </w:r>
      <w:r>
        <w:rPr>
          <w:b/>
          <w:sz w:val="24"/>
          <w:szCs w:val="24"/>
        </w:rPr>
        <w:t xml:space="preserve"> IR TURTO PERDAVIMO VALDYTI, NAUDOTI IR DISPONUOTI PATIKĖJIMO TEISE</w:t>
      </w:r>
    </w:p>
    <w:p w:rsidR="002B4A11" w:rsidRPr="00375F0C" w:rsidRDefault="002B4A11" w:rsidP="001456CE">
      <w:pPr>
        <w:pStyle w:val="Pagrindinistekstas"/>
        <w:jc w:val="center"/>
        <w:rPr>
          <w:szCs w:val="24"/>
        </w:rPr>
      </w:pPr>
    </w:p>
    <w:p w:rsidR="002B4A11" w:rsidRPr="00375F0C" w:rsidRDefault="009C70BD" w:rsidP="00445CA9">
      <w:pPr>
        <w:tabs>
          <w:tab w:val="left" w:pos="5070"/>
          <w:tab w:val="left" w:pos="5366"/>
          <w:tab w:val="left" w:pos="6771"/>
          <w:tab w:val="left" w:pos="7363"/>
        </w:tabs>
        <w:jc w:val="center"/>
        <w:rPr>
          <w:sz w:val="24"/>
          <w:szCs w:val="24"/>
        </w:rPr>
      </w:pPr>
      <w:r>
        <w:rPr>
          <w:noProof/>
          <w:sz w:val="24"/>
          <w:szCs w:val="24"/>
        </w:rPr>
        <w:t xml:space="preserve">2012 m. spalio 23 d. </w:t>
      </w:r>
      <w:r w:rsidR="002B4A11" w:rsidRPr="00375F0C">
        <w:rPr>
          <w:sz w:val="24"/>
          <w:szCs w:val="24"/>
        </w:rPr>
        <w:t xml:space="preserve">Nr. </w:t>
      </w:r>
      <w:r>
        <w:rPr>
          <w:noProof/>
          <w:sz w:val="24"/>
          <w:szCs w:val="24"/>
        </w:rPr>
        <w:t>T2-266</w:t>
      </w:r>
    </w:p>
    <w:p w:rsidR="002B4A11" w:rsidRPr="00375F0C" w:rsidRDefault="002B4A11" w:rsidP="001456CE">
      <w:pPr>
        <w:tabs>
          <w:tab w:val="left" w:pos="5070"/>
          <w:tab w:val="left" w:pos="5366"/>
          <w:tab w:val="left" w:pos="6771"/>
          <w:tab w:val="left" w:pos="7363"/>
        </w:tabs>
        <w:jc w:val="center"/>
        <w:rPr>
          <w:sz w:val="24"/>
          <w:szCs w:val="24"/>
        </w:rPr>
      </w:pPr>
      <w:r w:rsidRPr="00375F0C">
        <w:rPr>
          <w:sz w:val="24"/>
          <w:szCs w:val="24"/>
        </w:rPr>
        <w:t>Klaipėda</w:t>
      </w:r>
    </w:p>
    <w:p w:rsidR="002B4A11" w:rsidRDefault="002B4A11" w:rsidP="00AD2EE1">
      <w:pPr>
        <w:pStyle w:val="Pagrindinistekstas"/>
        <w:rPr>
          <w:szCs w:val="24"/>
        </w:rPr>
      </w:pPr>
      <w:bookmarkStart w:id="0" w:name="_GoBack"/>
      <w:bookmarkEnd w:id="0"/>
    </w:p>
    <w:p w:rsidR="002B4A11" w:rsidRPr="00375F0C" w:rsidRDefault="002B4A11" w:rsidP="00FC7FB4">
      <w:pPr>
        <w:ind w:firstLine="720"/>
        <w:jc w:val="both"/>
        <w:rPr>
          <w:sz w:val="24"/>
          <w:szCs w:val="24"/>
        </w:rPr>
      </w:pPr>
      <w:r w:rsidRPr="00375F0C">
        <w:rPr>
          <w:sz w:val="24"/>
          <w:szCs w:val="24"/>
        </w:rPr>
        <w:t>Vadovaudamasi Lietuvos Respublikos vietos savivaldos įstatymo (</w:t>
      </w:r>
      <w:r w:rsidRPr="00375F0C">
        <w:rPr>
          <w:color w:val="000000"/>
          <w:sz w:val="24"/>
          <w:szCs w:val="24"/>
        </w:rPr>
        <w:t>Žin., 1994, Nr. 55-1049;  2008, Nr.</w:t>
      </w:r>
      <w:r w:rsidRPr="00375F0C">
        <w:rPr>
          <w:sz w:val="24"/>
          <w:szCs w:val="24"/>
        </w:rPr>
        <w:t xml:space="preserve"> 113-4290, Nr. 137-5379; 2009, Nr. 77-3165; 2010, Nr. 25-1177, Nr. 51-2480, Nr. 86</w:t>
      </w:r>
      <w:r w:rsidRPr="00375F0C">
        <w:rPr>
          <w:sz w:val="24"/>
          <w:szCs w:val="24"/>
        </w:rPr>
        <w:noBreakHyphen/>
        <w:t>4525; 2011, Nr. 52-2504) 16 straipsnio 2 dalies 26 punktu, 18 straipsnio 1 dalimi, Lietuvos Respublikos valstybės ir savivaldybių turto valdymo, naudojimo ir disponavimo juo įstatymo (Žin., 1998, Nr. 54-1492; 2002, Nr. 60-2412; 2004, Nr. 96-3520, Nr. 168-6175; 2006, Nr. 87-3397) 11</w:t>
      </w:r>
      <w:r>
        <w:rPr>
          <w:sz w:val="24"/>
          <w:szCs w:val="24"/>
        </w:rPr>
        <w:t> </w:t>
      </w:r>
      <w:r w:rsidRPr="00375F0C">
        <w:rPr>
          <w:sz w:val="24"/>
          <w:szCs w:val="24"/>
        </w:rPr>
        <w:t xml:space="preserve">straipsnio 2 dalimi, 13 straipsnio 2 dalimi,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375F0C">
          <w:rPr>
            <w:sz w:val="24"/>
            <w:szCs w:val="24"/>
          </w:rPr>
          <w:t>2011 m</w:t>
        </w:r>
      </w:smartTag>
      <w:r w:rsidRPr="00375F0C">
        <w:rPr>
          <w:sz w:val="24"/>
          <w:szCs w:val="24"/>
        </w:rPr>
        <w:t xml:space="preserve">. lapkričio 24 d. sprendimu Nr. T2-378, 3.1 papunkčiu ir Klaipėdos miesto savivaldybės turto perdavimo panaudos pagrindais laikinai neatlygintinai valdyti ir naudotis tvarkos aprašo, patvirtinto Klaipėdos miesto savivaldybės tarybos </w:t>
      </w:r>
      <w:smartTag w:uri="urn:schemas-microsoft-com:office:smarttags" w:element="metricconverter">
        <w:smartTagPr>
          <w:attr w:name="ProductID" w:val="2012 m"/>
        </w:smartTagPr>
        <w:r w:rsidRPr="00375F0C">
          <w:rPr>
            <w:sz w:val="24"/>
            <w:szCs w:val="24"/>
          </w:rPr>
          <w:t>2012 m</w:t>
        </w:r>
      </w:smartTag>
      <w:r w:rsidRPr="00375F0C">
        <w:rPr>
          <w:sz w:val="24"/>
          <w:szCs w:val="24"/>
        </w:rPr>
        <w:t xml:space="preserve">. sausio 27 d. sprendimu Nr. T2-29 (pakeista Klaipėdos miesto savivaldybės tarybos </w:t>
      </w:r>
      <w:smartTag w:uri="urn:schemas-microsoft-com:office:smarttags" w:element="metricconverter">
        <w:smartTagPr>
          <w:attr w:name="ProductID" w:val="2012 m"/>
        </w:smartTagPr>
        <w:r w:rsidRPr="00375F0C">
          <w:rPr>
            <w:sz w:val="24"/>
            <w:szCs w:val="24"/>
          </w:rPr>
          <w:t>2012 m</w:t>
        </w:r>
      </w:smartTag>
      <w:r w:rsidRPr="00375F0C">
        <w:rPr>
          <w:sz w:val="24"/>
          <w:szCs w:val="24"/>
        </w:rPr>
        <w:t>. kovo 29 d. sprendimu Nr.</w:t>
      </w:r>
      <w:r>
        <w:rPr>
          <w:sz w:val="24"/>
          <w:szCs w:val="24"/>
        </w:rPr>
        <w:t> </w:t>
      </w:r>
      <w:r w:rsidRPr="00375F0C">
        <w:rPr>
          <w:sz w:val="24"/>
          <w:szCs w:val="24"/>
        </w:rPr>
        <w:t>T2</w:t>
      </w:r>
      <w:r>
        <w:rPr>
          <w:sz w:val="24"/>
          <w:szCs w:val="24"/>
        </w:rPr>
        <w:noBreakHyphen/>
      </w:r>
      <w:r w:rsidRPr="00375F0C">
        <w:rPr>
          <w:sz w:val="24"/>
          <w:szCs w:val="24"/>
        </w:rPr>
        <w:t xml:space="preserve">93), 3, 4 ir 5 punktais, Klaipėdos miesto savivaldybės taryba </w:t>
      </w:r>
      <w:r w:rsidRPr="00375F0C">
        <w:rPr>
          <w:spacing w:val="60"/>
          <w:sz w:val="24"/>
          <w:szCs w:val="24"/>
        </w:rPr>
        <w:t>nusprendži</w:t>
      </w:r>
      <w:r w:rsidRPr="00375F0C">
        <w:rPr>
          <w:sz w:val="24"/>
          <w:szCs w:val="24"/>
        </w:rPr>
        <w:t>a:</w:t>
      </w:r>
    </w:p>
    <w:p w:rsidR="002B4A11" w:rsidRPr="00375F0C" w:rsidRDefault="002B4A11" w:rsidP="00FC7FB4">
      <w:pPr>
        <w:ind w:firstLine="720"/>
        <w:jc w:val="both"/>
        <w:rPr>
          <w:sz w:val="24"/>
          <w:szCs w:val="24"/>
        </w:rPr>
      </w:pPr>
      <w:r w:rsidRPr="00375F0C">
        <w:rPr>
          <w:sz w:val="24"/>
          <w:szCs w:val="24"/>
        </w:rPr>
        <w:t xml:space="preserve">1. Pakeisti Klaipėdos miesto savivaldybės tarybos </w:t>
      </w:r>
      <w:smartTag w:uri="urn:schemas-microsoft-com:office:smarttags" w:element="metricconverter">
        <w:smartTagPr>
          <w:attr w:name="ProductID" w:val="2011 m"/>
        </w:smartTagPr>
        <w:r w:rsidRPr="00375F0C">
          <w:rPr>
            <w:sz w:val="24"/>
            <w:szCs w:val="24"/>
          </w:rPr>
          <w:t>2011 m</w:t>
        </w:r>
      </w:smartTag>
      <w:r w:rsidRPr="00375F0C">
        <w:rPr>
          <w:sz w:val="24"/>
          <w:szCs w:val="24"/>
        </w:rPr>
        <w:t>. sausio 27 d. sprendimo Nr.</w:t>
      </w:r>
      <w:r>
        <w:rPr>
          <w:sz w:val="24"/>
          <w:szCs w:val="24"/>
        </w:rPr>
        <w:t> </w:t>
      </w:r>
      <w:r w:rsidRPr="00375F0C">
        <w:rPr>
          <w:sz w:val="24"/>
          <w:szCs w:val="24"/>
        </w:rPr>
        <w:t>T2</w:t>
      </w:r>
      <w:r>
        <w:rPr>
          <w:sz w:val="24"/>
          <w:szCs w:val="24"/>
        </w:rPr>
        <w:noBreakHyphen/>
      </w:r>
      <w:r w:rsidRPr="00375F0C">
        <w:rPr>
          <w:sz w:val="24"/>
          <w:szCs w:val="24"/>
        </w:rPr>
        <w:t>14 „Dėl Klaipėdos miesto savivaldybei nuosavybės teise priklausančio nekilnojamojo turto perėmimo ir perdavimo valdyti ir naudoti pagal panaudos sutartį“ 1 punktą: išbraukti žymėjimo inde</w:t>
      </w:r>
      <w:r>
        <w:rPr>
          <w:sz w:val="24"/>
          <w:szCs w:val="24"/>
        </w:rPr>
        <w:t>ksą „1-8 (65,24 kv. m)“, vietoj</w:t>
      </w:r>
      <w:r w:rsidRPr="00375F0C">
        <w:rPr>
          <w:sz w:val="24"/>
          <w:szCs w:val="24"/>
        </w:rPr>
        <w:t xml:space="preserve"> skaičiaus „304,91“ įrašyti</w:t>
      </w:r>
      <w:r>
        <w:rPr>
          <w:sz w:val="24"/>
          <w:szCs w:val="24"/>
        </w:rPr>
        <w:t xml:space="preserve"> skaičių</w:t>
      </w:r>
      <w:r w:rsidRPr="00375F0C">
        <w:rPr>
          <w:sz w:val="24"/>
          <w:szCs w:val="24"/>
        </w:rPr>
        <w:t xml:space="preserve"> „239,67“ ir visą punktą išdėstyti taip:</w:t>
      </w:r>
    </w:p>
    <w:p w:rsidR="002B4A11" w:rsidRPr="00375F0C" w:rsidRDefault="002B4A11" w:rsidP="00C27573">
      <w:pPr>
        <w:ind w:firstLine="720"/>
        <w:jc w:val="both"/>
        <w:rPr>
          <w:sz w:val="24"/>
          <w:szCs w:val="24"/>
        </w:rPr>
      </w:pPr>
      <w:r w:rsidRPr="00375F0C">
        <w:rPr>
          <w:sz w:val="24"/>
          <w:szCs w:val="24"/>
        </w:rPr>
        <w:t xml:space="preserve">„1. Perimti nuo </w:t>
      </w:r>
      <w:smartTag w:uri="urn:schemas-microsoft-com:office:smarttags" w:element="metricconverter">
        <w:smartTagPr>
          <w:attr w:name="ProductID" w:val="2013 m"/>
        </w:smartTagPr>
        <w:r w:rsidRPr="00375F0C">
          <w:rPr>
            <w:sz w:val="24"/>
            <w:szCs w:val="24"/>
          </w:rPr>
          <w:t>2013 m</w:t>
        </w:r>
      </w:smartTag>
      <w:r w:rsidRPr="00375F0C">
        <w:rPr>
          <w:sz w:val="24"/>
          <w:szCs w:val="24"/>
        </w:rPr>
        <w:t>. kovo 31 d. iš biudžetinės įstaigos Klaipėdos vaikų globos namų „Danė“ patikėjimo teise valdomas ir Klaipėdos miesto savivaldybei nuosavybės teise priklausančias negyvenamąsias patalpas Kretingos g. 44, Klaipėdoje (pastato, kuriame yra patalpos, unikalus Nr.</w:t>
      </w:r>
      <w:r>
        <w:rPr>
          <w:sz w:val="24"/>
          <w:szCs w:val="24"/>
        </w:rPr>
        <w:t> </w:t>
      </w:r>
      <w:r w:rsidRPr="00375F0C">
        <w:rPr>
          <w:bCs/>
          <w:sz w:val="24"/>
          <w:szCs w:val="24"/>
        </w:rPr>
        <w:t>2196-3002-7038</w:t>
      </w:r>
      <w:r w:rsidRPr="00375F0C">
        <w:rPr>
          <w:sz w:val="24"/>
          <w:szCs w:val="24"/>
        </w:rPr>
        <w:t>, patalpų žymėjimo indeksai: dalis 1-1 (68,28 kv. m), 1-2 (1,68 kv. m), 1-3 (1,57 kv. m), 1-6 (4,92 kv. m), 1-7 (2,60 kv. m), 1-9 (7,03 kv. m), 1-10 (7,17 kv. m), 1-11 (50,25 kv. m), 1-12 (34,74 kv. m), 1-13 (16,02 kv. m), 1-14 (15,68 kv. m), 1-41 (13,85 kv. m), 1-42 (13,32 kv. m), 1-63 (2,56 kv. m), bendras perimamų patalpų plotas – 239,67 kv. metro).“</w:t>
      </w:r>
    </w:p>
    <w:p w:rsidR="002B4A11" w:rsidRPr="00375F0C" w:rsidRDefault="002B4A11" w:rsidP="00FC7FB4">
      <w:pPr>
        <w:ind w:firstLine="720"/>
        <w:jc w:val="both"/>
        <w:rPr>
          <w:sz w:val="24"/>
          <w:szCs w:val="24"/>
        </w:rPr>
      </w:pPr>
      <w:r w:rsidRPr="00375F0C">
        <w:rPr>
          <w:sz w:val="24"/>
          <w:szCs w:val="24"/>
        </w:rPr>
        <w:t>2. Perduoti Klaipėdos miesto savivaldybei nuosavybės teise priklausančias biudžetinės įstaigos Klaipėdos vaikų globos namų „Danė“ patikėjimo teise valdomas negyvenamąsias patalp</w:t>
      </w:r>
      <w:r>
        <w:rPr>
          <w:sz w:val="24"/>
          <w:szCs w:val="24"/>
        </w:rPr>
        <w:t>as  Kretingos g. 44, Klaipėdoje</w:t>
      </w:r>
      <w:r w:rsidRPr="00375F0C">
        <w:rPr>
          <w:sz w:val="24"/>
          <w:szCs w:val="24"/>
        </w:rPr>
        <w:t xml:space="preserve"> (pastato, kuriame yra patalpos, unikalus Nr. </w:t>
      </w:r>
      <w:r w:rsidRPr="00375F0C">
        <w:rPr>
          <w:bCs/>
          <w:sz w:val="24"/>
          <w:szCs w:val="24"/>
        </w:rPr>
        <w:t>2196-3002-7038</w:t>
      </w:r>
      <w:r w:rsidRPr="00375F0C">
        <w:rPr>
          <w:sz w:val="24"/>
          <w:szCs w:val="24"/>
        </w:rPr>
        <w:t>, patalpos žymėjimo indeksas 1-8 (65,24 kv. m), valdyti, naudoti ir disponuoti patikėjimo teise biudžetinei įstaigai Klaipėdos miesto savivaldybės administracijai.</w:t>
      </w:r>
    </w:p>
    <w:p w:rsidR="002B4A11" w:rsidRPr="00375F0C" w:rsidRDefault="002B4A11" w:rsidP="00FC7FB4">
      <w:pPr>
        <w:ind w:firstLine="720"/>
        <w:jc w:val="both"/>
        <w:rPr>
          <w:sz w:val="24"/>
          <w:szCs w:val="24"/>
        </w:rPr>
      </w:pPr>
      <w:r w:rsidRPr="00375F0C">
        <w:rPr>
          <w:sz w:val="24"/>
          <w:szCs w:val="24"/>
        </w:rPr>
        <w:t xml:space="preserve">3. Papildyti Klaipėdos miesto savivaldybės panaudai perduodamo turto sąrašą, patvirtintą Klaipėdos miesto savivaldybės tarybos </w:t>
      </w:r>
      <w:smartTag w:uri="urn:schemas-microsoft-com:office:smarttags" w:element="metricconverter">
        <w:smartTagPr>
          <w:attr w:name="ProductID" w:val="2012 m"/>
        </w:smartTagPr>
        <w:r w:rsidRPr="00375F0C">
          <w:rPr>
            <w:sz w:val="24"/>
            <w:szCs w:val="24"/>
          </w:rPr>
          <w:t>2012 m</w:t>
        </w:r>
      </w:smartTag>
      <w:r w:rsidRPr="00375F0C">
        <w:rPr>
          <w:sz w:val="24"/>
          <w:szCs w:val="24"/>
        </w:rPr>
        <w:t xml:space="preserve">. kovo 29 d. sprendimu Nr. T2-91 „Dėl Klaipėdos miesto savivaldybės panaudai perduodamo turto sąrašo patvirtinimo“, </w:t>
      </w:r>
      <w:r>
        <w:rPr>
          <w:sz w:val="24"/>
          <w:szCs w:val="24"/>
        </w:rPr>
        <w:t>nauju</w:t>
      </w:r>
      <w:r w:rsidRPr="00375F0C">
        <w:rPr>
          <w:sz w:val="24"/>
          <w:szCs w:val="24"/>
        </w:rPr>
        <w:t xml:space="preserve"> 76 punktu (priedas</w:t>
      </w:r>
      <w:r>
        <w:rPr>
          <w:sz w:val="24"/>
          <w:szCs w:val="24"/>
        </w:rPr>
        <w:t xml:space="preserve"> pridedamas</w:t>
      </w:r>
      <w:r w:rsidRPr="00375F0C">
        <w:rPr>
          <w:sz w:val="24"/>
          <w:szCs w:val="24"/>
        </w:rPr>
        <w:t>).</w:t>
      </w:r>
    </w:p>
    <w:p w:rsidR="002B4A11" w:rsidRPr="00375F0C" w:rsidRDefault="002B4A11" w:rsidP="00FC7FB4">
      <w:pPr>
        <w:ind w:firstLine="720"/>
        <w:jc w:val="both"/>
        <w:rPr>
          <w:sz w:val="24"/>
          <w:szCs w:val="24"/>
        </w:rPr>
      </w:pPr>
      <w:r w:rsidRPr="00375F0C">
        <w:rPr>
          <w:sz w:val="24"/>
          <w:szCs w:val="24"/>
        </w:rPr>
        <w:t>4. Skelbti apie šį sprendimą vietinėje spaudoje ir visą sprendimo tekstą – Klaipėdos miesto savivaldybės interneto tinklalapyje.</w:t>
      </w:r>
    </w:p>
    <w:p w:rsidR="002B4A11" w:rsidRPr="00375F0C" w:rsidRDefault="002B4A11" w:rsidP="00FC7FB4">
      <w:pPr>
        <w:ind w:firstLine="720"/>
        <w:jc w:val="both"/>
        <w:rPr>
          <w:sz w:val="24"/>
          <w:szCs w:val="24"/>
        </w:rPr>
      </w:pPr>
      <w:r w:rsidRPr="00375F0C">
        <w:rPr>
          <w:sz w:val="24"/>
          <w:szCs w:val="24"/>
        </w:rPr>
        <w:t>Šis sprendimas gali būti skundžiamas Lietuvos Respublikos administracinių bylų teisenos įstatymo nustatyta tvarka Klaipėdos apygardos administraciniam teismui.</w:t>
      </w:r>
    </w:p>
    <w:p w:rsidR="002B4A11" w:rsidRPr="00375F0C" w:rsidRDefault="002B4A11" w:rsidP="00F33612">
      <w:pPr>
        <w:jc w:val="both"/>
        <w:rPr>
          <w:sz w:val="24"/>
          <w:szCs w:val="24"/>
        </w:rPr>
      </w:pPr>
    </w:p>
    <w:tbl>
      <w:tblPr>
        <w:tblW w:w="0" w:type="auto"/>
        <w:tblLook w:val="00A0" w:firstRow="1" w:lastRow="0" w:firstColumn="1" w:lastColumn="0" w:noHBand="0" w:noVBand="0"/>
      </w:tblPr>
      <w:tblGrid>
        <w:gridCol w:w="7338"/>
        <w:gridCol w:w="2516"/>
      </w:tblGrid>
      <w:tr w:rsidR="002B4A11" w:rsidRPr="00375F0C" w:rsidTr="00871DCB">
        <w:tc>
          <w:tcPr>
            <w:tcW w:w="7338" w:type="dxa"/>
          </w:tcPr>
          <w:p w:rsidR="002B4A11" w:rsidRPr="00375F0C" w:rsidRDefault="009C70BD" w:rsidP="00871DCB">
            <w:pPr>
              <w:rPr>
                <w:sz w:val="24"/>
                <w:szCs w:val="24"/>
              </w:rPr>
            </w:pPr>
            <w:r>
              <w:rPr>
                <w:sz w:val="24"/>
                <w:szCs w:val="24"/>
              </w:rPr>
              <w:t>Savivaldybės mero pavaduotojas</w:t>
            </w:r>
          </w:p>
        </w:tc>
        <w:tc>
          <w:tcPr>
            <w:tcW w:w="2516" w:type="dxa"/>
          </w:tcPr>
          <w:p w:rsidR="002B4A11" w:rsidRPr="00375F0C" w:rsidRDefault="009C70BD" w:rsidP="00871DCB">
            <w:pPr>
              <w:jc w:val="right"/>
              <w:rPr>
                <w:sz w:val="24"/>
                <w:szCs w:val="24"/>
              </w:rPr>
            </w:pPr>
            <w:r>
              <w:rPr>
                <w:sz w:val="24"/>
                <w:szCs w:val="24"/>
              </w:rPr>
              <w:t>Artūras Šulcas</w:t>
            </w:r>
          </w:p>
        </w:tc>
      </w:tr>
    </w:tbl>
    <w:p w:rsidR="002B4A11" w:rsidRPr="00375F0C" w:rsidRDefault="002B4A11" w:rsidP="009C70BD">
      <w:pPr>
        <w:jc w:val="both"/>
        <w:rPr>
          <w:sz w:val="24"/>
          <w:szCs w:val="24"/>
        </w:rPr>
      </w:pPr>
    </w:p>
    <w:sectPr w:rsidR="002B4A11" w:rsidRPr="00375F0C" w:rsidSect="00FA044C">
      <w:pgSz w:w="11907" w:h="16839" w:code="9"/>
      <w:pgMar w:top="1134" w:right="567" w:bottom="709"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D5" w:rsidRDefault="006602D5" w:rsidP="00F41647">
      <w:r>
        <w:separator/>
      </w:r>
    </w:p>
  </w:endnote>
  <w:endnote w:type="continuationSeparator" w:id="0">
    <w:p w:rsidR="006602D5" w:rsidRDefault="006602D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D5" w:rsidRDefault="006602D5" w:rsidP="00F41647">
      <w:r>
        <w:separator/>
      </w:r>
    </w:p>
  </w:footnote>
  <w:footnote w:type="continuationSeparator" w:id="0">
    <w:p w:rsidR="006602D5" w:rsidRDefault="006602D5"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60826"/>
    <w:rsid w:val="00061DA2"/>
    <w:rsid w:val="00071EBB"/>
    <w:rsid w:val="000732D0"/>
    <w:rsid w:val="000944BF"/>
    <w:rsid w:val="000C4068"/>
    <w:rsid w:val="000E6C34"/>
    <w:rsid w:val="001444C8"/>
    <w:rsid w:val="001456CE"/>
    <w:rsid w:val="00163473"/>
    <w:rsid w:val="0018048D"/>
    <w:rsid w:val="001B01B1"/>
    <w:rsid w:val="001C6D8F"/>
    <w:rsid w:val="001C709E"/>
    <w:rsid w:val="001D1AE7"/>
    <w:rsid w:val="0021686B"/>
    <w:rsid w:val="00224BB7"/>
    <w:rsid w:val="00237B69"/>
    <w:rsid w:val="00242B88"/>
    <w:rsid w:val="0025199C"/>
    <w:rsid w:val="00276B28"/>
    <w:rsid w:val="00291226"/>
    <w:rsid w:val="002B4A11"/>
    <w:rsid w:val="002D2124"/>
    <w:rsid w:val="002E77B9"/>
    <w:rsid w:val="002F3703"/>
    <w:rsid w:val="002F5E80"/>
    <w:rsid w:val="00324750"/>
    <w:rsid w:val="003315CF"/>
    <w:rsid w:val="00347F54"/>
    <w:rsid w:val="00375F0C"/>
    <w:rsid w:val="00384543"/>
    <w:rsid w:val="00384B65"/>
    <w:rsid w:val="003A3546"/>
    <w:rsid w:val="003C09F9"/>
    <w:rsid w:val="003D0ED7"/>
    <w:rsid w:val="003E5D65"/>
    <w:rsid w:val="003E603A"/>
    <w:rsid w:val="00405B54"/>
    <w:rsid w:val="00406258"/>
    <w:rsid w:val="00433CCC"/>
    <w:rsid w:val="004417CA"/>
    <w:rsid w:val="00445CA9"/>
    <w:rsid w:val="004545AD"/>
    <w:rsid w:val="00472954"/>
    <w:rsid w:val="00496D98"/>
    <w:rsid w:val="004F5C24"/>
    <w:rsid w:val="0050262E"/>
    <w:rsid w:val="00524DA3"/>
    <w:rsid w:val="0054047E"/>
    <w:rsid w:val="005746F8"/>
    <w:rsid w:val="00576CF7"/>
    <w:rsid w:val="005A3D21"/>
    <w:rsid w:val="005C29DF"/>
    <w:rsid w:val="005C73A8"/>
    <w:rsid w:val="005F4FB3"/>
    <w:rsid w:val="00606132"/>
    <w:rsid w:val="00610C87"/>
    <w:rsid w:val="00641590"/>
    <w:rsid w:val="006602D5"/>
    <w:rsid w:val="00664949"/>
    <w:rsid w:val="006A09D2"/>
    <w:rsid w:val="006A40E7"/>
    <w:rsid w:val="006B429F"/>
    <w:rsid w:val="006B701B"/>
    <w:rsid w:val="006E106A"/>
    <w:rsid w:val="006E55DA"/>
    <w:rsid w:val="006F416F"/>
    <w:rsid w:val="006F4715"/>
    <w:rsid w:val="00710820"/>
    <w:rsid w:val="007720E9"/>
    <w:rsid w:val="007775F7"/>
    <w:rsid w:val="00801E4F"/>
    <w:rsid w:val="00834C39"/>
    <w:rsid w:val="00835786"/>
    <w:rsid w:val="00845C5E"/>
    <w:rsid w:val="008623E9"/>
    <w:rsid w:val="00864F6F"/>
    <w:rsid w:val="00871DCB"/>
    <w:rsid w:val="00884E27"/>
    <w:rsid w:val="008C6BDA"/>
    <w:rsid w:val="008D3E3C"/>
    <w:rsid w:val="008D69DD"/>
    <w:rsid w:val="008E411C"/>
    <w:rsid w:val="008F665C"/>
    <w:rsid w:val="008F77DE"/>
    <w:rsid w:val="00932DDD"/>
    <w:rsid w:val="00947F08"/>
    <w:rsid w:val="0099505F"/>
    <w:rsid w:val="009C37F7"/>
    <w:rsid w:val="009C70BD"/>
    <w:rsid w:val="00A23119"/>
    <w:rsid w:val="00A3260E"/>
    <w:rsid w:val="00A44DC7"/>
    <w:rsid w:val="00A56070"/>
    <w:rsid w:val="00A72A47"/>
    <w:rsid w:val="00A8670A"/>
    <w:rsid w:val="00A9592B"/>
    <w:rsid w:val="00A95C0B"/>
    <w:rsid w:val="00AA5DFD"/>
    <w:rsid w:val="00AB78AE"/>
    <w:rsid w:val="00AD2EE1"/>
    <w:rsid w:val="00B40258"/>
    <w:rsid w:val="00B7320C"/>
    <w:rsid w:val="00B97DEB"/>
    <w:rsid w:val="00BB07E2"/>
    <w:rsid w:val="00BE48DE"/>
    <w:rsid w:val="00C16E65"/>
    <w:rsid w:val="00C17939"/>
    <w:rsid w:val="00C27573"/>
    <w:rsid w:val="00C70A51"/>
    <w:rsid w:val="00C73DF4"/>
    <w:rsid w:val="00C950AE"/>
    <w:rsid w:val="00CA7B58"/>
    <w:rsid w:val="00CB3E22"/>
    <w:rsid w:val="00CB4E4F"/>
    <w:rsid w:val="00CB6913"/>
    <w:rsid w:val="00CB7939"/>
    <w:rsid w:val="00CC0F41"/>
    <w:rsid w:val="00D33586"/>
    <w:rsid w:val="00D50B71"/>
    <w:rsid w:val="00D55689"/>
    <w:rsid w:val="00D8019A"/>
    <w:rsid w:val="00D81831"/>
    <w:rsid w:val="00DE0BFB"/>
    <w:rsid w:val="00E1264F"/>
    <w:rsid w:val="00E13444"/>
    <w:rsid w:val="00E37B92"/>
    <w:rsid w:val="00E65B25"/>
    <w:rsid w:val="00E82D64"/>
    <w:rsid w:val="00E96582"/>
    <w:rsid w:val="00EA65AF"/>
    <w:rsid w:val="00EC10BA"/>
    <w:rsid w:val="00EC5237"/>
    <w:rsid w:val="00ED1DA5"/>
    <w:rsid w:val="00ED3397"/>
    <w:rsid w:val="00EF43EC"/>
    <w:rsid w:val="00F01737"/>
    <w:rsid w:val="00F33612"/>
    <w:rsid w:val="00F41647"/>
    <w:rsid w:val="00F60107"/>
    <w:rsid w:val="00F71567"/>
    <w:rsid w:val="00F82606"/>
    <w:rsid w:val="00F91FB0"/>
    <w:rsid w:val="00FA044C"/>
    <w:rsid w:val="00FB5A61"/>
    <w:rsid w:val="00FC7FB4"/>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019A"/>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019A"/>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528433">
      <w:marLeft w:val="0"/>
      <w:marRight w:val="0"/>
      <w:marTop w:val="0"/>
      <w:marBottom w:val="0"/>
      <w:divBdr>
        <w:top w:val="none" w:sz="0" w:space="0" w:color="auto"/>
        <w:left w:val="none" w:sz="0" w:space="0" w:color="auto"/>
        <w:bottom w:val="none" w:sz="0" w:space="0" w:color="auto"/>
        <w:right w:val="none" w:sz="0" w:space="0" w:color="auto"/>
      </w:divBdr>
    </w:div>
    <w:div w:id="19605284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2189</Words>
  <Characters>1248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Edvardas Simokaitis</cp:lastModifiedBy>
  <cp:revision>2</cp:revision>
  <cp:lastPrinted>2012-10-25T10:57:00Z</cp:lastPrinted>
  <dcterms:created xsi:type="dcterms:W3CDTF">2012-10-25T10:58:00Z</dcterms:created>
  <dcterms:modified xsi:type="dcterms:W3CDTF">2012-10-25T10:58:00Z</dcterms:modified>
</cp:coreProperties>
</file>