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5D8" w:rsidRPr="00DB3556" w:rsidRDefault="00DB75D8" w:rsidP="004F448D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DB3556">
        <w:rPr>
          <w:b/>
          <w:sz w:val="24"/>
          <w:szCs w:val="24"/>
        </w:rPr>
        <w:t>AIŠKINAMASIS RAŠTAS</w:t>
      </w:r>
    </w:p>
    <w:p w:rsidR="00DB75D8" w:rsidRPr="00DB3556" w:rsidRDefault="00DB75D8" w:rsidP="004F448D">
      <w:pPr>
        <w:jc w:val="center"/>
        <w:rPr>
          <w:b/>
          <w:sz w:val="24"/>
          <w:szCs w:val="24"/>
        </w:rPr>
      </w:pPr>
      <w:r w:rsidRPr="00DB3556">
        <w:rPr>
          <w:b/>
          <w:sz w:val="24"/>
          <w:szCs w:val="24"/>
        </w:rPr>
        <w:t>PRIE SAVIVALDYBĖS TARYBOS SPRENDIMO „</w:t>
      </w:r>
      <w:r>
        <w:rPr>
          <w:b/>
          <w:sz w:val="24"/>
          <w:szCs w:val="24"/>
        </w:rPr>
        <w:t>DĖL ATLEIDIMO NUO VIETINĖS RINKLIAVOS KALĖDINĖS MUGĖS PREKYBININKUS IR PASLAUGŲ TEIKĖJUS</w:t>
      </w:r>
      <w:r w:rsidRPr="00DB3556">
        <w:rPr>
          <w:b/>
          <w:sz w:val="24"/>
          <w:szCs w:val="24"/>
        </w:rPr>
        <w:t>“ PROJEKTO</w:t>
      </w:r>
    </w:p>
    <w:p w:rsidR="00DB75D8" w:rsidRPr="00B2657C" w:rsidRDefault="00DB75D8" w:rsidP="00B2657C">
      <w:pPr>
        <w:ind w:firstLine="720"/>
        <w:jc w:val="both"/>
        <w:rPr>
          <w:b/>
          <w:sz w:val="24"/>
          <w:szCs w:val="24"/>
        </w:rPr>
      </w:pPr>
      <w:r w:rsidRPr="00B2657C">
        <w:rPr>
          <w:b/>
          <w:sz w:val="24"/>
          <w:szCs w:val="24"/>
        </w:rPr>
        <w:t>1. Sprendimo projekto esmė, tikslai ir uždaviniai.</w:t>
      </w:r>
    </w:p>
    <w:p w:rsidR="00DB75D8" w:rsidRPr="00B2657C" w:rsidRDefault="00DB75D8" w:rsidP="00B2657C">
      <w:pPr>
        <w:ind w:firstLine="720"/>
        <w:jc w:val="both"/>
        <w:rPr>
          <w:sz w:val="24"/>
          <w:szCs w:val="24"/>
        </w:rPr>
      </w:pPr>
      <w:r w:rsidRPr="00B2657C">
        <w:rPr>
          <w:sz w:val="24"/>
          <w:szCs w:val="24"/>
        </w:rPr>
        <w:t xml:space="preserve">Klaipėdos miesto savivaldybės tarybos sprendimo projektu siūlome atleisti kalėdinės mugės, vyksiančios Teatro aikštėje kalėdiniu laikotarpiu, prekybininkus </w:t>
      </w:r>
      <w:r>
        <w:rPr>
          <w:sz w:val="24"/>
          <w:szCs w:val="24"/>
        </w:rPr>
        <w:t xml:space="preserve">ir paslaugų teikėjus </w:t>
      </w:r>
      <w:r w:rsidRPr="00B2657C">
        <w:rPr>
          <w:sz w:val="24"/>
          <w:szCs w:val="24"/>
        </w:rPr>
        <w:t xml:space="preserve">nuo vietinės rinkliavos už leidimų </w:t>
      </w:r>
      <w:r>
        <w:rPr>
          <w:sz w:val="24"/>
          <w:szCs w:val="24"/>
        </w:rPr>
        <w:t xml:space="preserve">prekiauti ar teikti paslaugas </w:t>
      </w:r>
      <w:r w:rsidRPr="00B2657C">
        <w:rPr>
          <w:sz w:val="24"/>
          <w:szCs w:val="24"/>
        </w:rPr>
        <w:t xml:space="preserve">išdavimą. </w:t>
      </w:r>
    </w:p>
    <w:p w:rsidR="00DB75D8" w:rsidRPr="00B2657C" w:rsidRDefault="00DB75D8" w:rsidP="00B2657C">
      <w:pPr>
        <w:ind w:firstLine="720"/>
        <w:jc w:val="both"/>
        <w:rPr>
          <w:b/>
          <w:sz w:val="24"/>
          <w:szCs w:val="24"/>
        </w:rPr>
      </w:pPr>
      <w:r w:rsidRPr="00B2657C">
        <w:rPr>
          <w:b/>
          <w:sz w:val="24"/>
          <w:szCs w:val="24"/>
        </w:rPr>
        <w:t>2. Projekto rengimo priežastys ir kuo remiantis parengtas sprendimo projektas.</w:t>
      </w:r>
    </w:p>
    <w:p w:rsidR="00DB75D8" w:rsidRPr="00B2657C" w:rsidRDefault="00DB75D8" w:rsidP="00B2657C">
      <w:pPr>
        <w:ind w:firstLine="720"/>
        <w:jc w:val="both"/>
        <w:rPr>
          <w:sz w:val="24"/>
          <w:szCs w:val="24"/>
        </w:rPr>
      </w:pPr>
      <w:r w:rsidRPr="00B2657C">
        <w:rPr>
          <w:sz w:val="24"/>
          <w:szCs w:val="24"/>
        </w:rPr>
        <w:t>Gautas V</w:t>
      </w:r>
      <w:r>
        <w:rPr>
          <w:sz w:val="24"/>
          <w:szCs w:val="24"/>
        </w:rPr>
        <w:t>š</w:t>
      </w:r>
      <w:r w:rsidRPr="00B2657C">
        <w:rPr>
          <w:sz w:val="24"/>
          <w:szCs w:val="24"/>
        </w:rPr>
        <w:t>Į „Klaipėdos šventės“</w:t>
      </w:r>
      <w:r>
        <w:rPr>
          <w:sz w:val="24"/>
          <w:szCs w:val="24"/>
        </w:rPr>
        <w:t xml:space="preserve">, kuri, vadovaudamasi </w:t>
      </w:r>
      <w:r w:rsidRPr="00B2657C">
        <w:rPr>
          <w:sz w:val="24"/>
          <w:szCs w:val="24"/>
        </w:rPr>
        <w:t>Klaipėdos miesto savivaldybės</w:t>
      </w:r>
      <w:r>
        <w:rPr>
          <w:sz w:val="24"/>
          <w:szCs w:val="24"/>
        </w:rPr>
        <w:t xml:space="preserve"> administracijos 2012 m. kovo 27 d. sutartimi</w:t>
      </w:r>
      <w:r w:rsidRPr="00B2657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Nr. J9-274, organizuoja Kalėdų ir Naujųjų metų sutiktuvių renginius, </w:t>
      </w:r>
      <w:r w:rsidRPr="00B2657C">
        <w:rPr>
          <w:sz w:val="24"/>
          <w:szCs w:val="24"/>
        </w:rPr>
        <w:t xml:space="preserve">prašymas atleisti prekybininkus kalėdinės mugės metu nuo vietinės rinkliavos. </w:t>
      </w:r>
    </w:p>
    <w:p w:rsidR="00DB75D8" w:rsidRPr="00B2657C" w:rsidRDefault="00DB75D8" w:rsidP="00B2657C">
      <w:pPr>
        <w:ind w:firstLine="720"/>
        <w:jc w:val="both"/>
        <w:rPr>
          <w:sz w:val="24"/>
          <w:szCs w:val="24"/>
        </w:rPr>
      </w:pPr>
      <w:r w:rsidRPr="00B2657C">
        <w:rPr>
          <w:sz w:val="24"/>
          <w:szCs w:val="24"/>
        </w:rPr>
        <w:t xml:space="preserve">Sprendimo projektas parengtas vadovaujantis Lietuvos Respublikos vietos savivaldos įstatymo 16 straipsnio 2 dalies 18 punktu bei Lietuvos Respublikos rinkliavų įstatymo 12 straipsnio 3 punkto nuostatomis, suteikiančiomis teisę savivaldybės tarybai suteikti lengvatas vietinės rinkliavos mokėtojams. </w:t>
      </w:r>
    </w:p>
    <w:p w:rsidR="00DB75D8" w:rsidRPr="00B2657C" w:rsidRDefault="00DB75D8" w:rsidP="00B2657C">
      <w:pPr>
        <w:ind w:firstLine="720"/>
        <w:jc w:val="both"/>
        <w:rPr>
          <w:b/>
          <w:bCs/>
          <w:sz w:val="24"/>
          <w:szCs w:val="24"/>
        </w:rPr>
      </w:pPr>
      <w:r w:rsidRPr="00B2657C">
        <w:rPr>
          <w:b/>
          <w:bCs/>
          <w:sz w:val="24"/>
          <w:szCs w:val="24"/>
        </w:rPr>
        <w:t>3. Kokių rezultatų laukiama.</w:t>
      </w:r>
    </w:p>
    <w:p w:rsidR="00DB75D8" w:rsidRPr="00B2657C" w:rsidRDefault="00DB75D8" w:rsidP="00B2657C">
      <w:pPr>
        <w:ind w:firstLine="720"/>
        <w:jc w:val="both"/>
        <w:rPr>
          <w:bCs/>
          <w:sz w:val="24"/>
          <w:szCs w:val="24"/>
        </w:rPr>
      </w:pPr>
      <w:r w:rsidRPr="00B2657C">
        <w:rPr>
          <w:bCs/>
          <w:sz w:val="24"/>
          <w:szCs w:val="24"/>
        </w:rPr>
        <w:t>Mugės metu siekiama sukurti šventinę, kalėdinę dvasią senamiestyje ir labiau pritraukti miestiečius ir svečius dalyvauti šventiniuose renginiuose. Prekybai bus naudojami surenkami mediniai nameliai</w:t>
      </w:r>
      <w:r>
        <w:rPr>
          <w:bCs/>
          <w:sz w:val="24"/>
          <w:szCs w:val="24"/>
        </w:rPr>
        <w:t xml:space="preserve"> (8 vnt.), kurie bus papuošti lauko girliandomis ir aprūpinti elektra.</w:t>
      </w:r>
      <w:r w:rsidRPr="00B2657C">
        <w:rPr>
          <w:bCs/>
          <w:sz w:val="24"/>
          <w:szCs w:val="24"/>
        </w:rPr>
        <w:t xml:space="preserve"> Vietinės rinkliavos lengvata sudarytų galimybę pakviesti daugiau prekybininkų ir paslaugos teikėjų dalyvauti šventinėje mugėje.</w:t>
      </w:r>
    </w:p>
    <w:p w:rsidR="00DB75D8" w:rsidRPr="00B2657C" w:rsidRDefault="00DB75D8" w:rsidP="00B2657C">
      <w:pPr>
        <w:ind w:firstLine="720"/>
        <w:jc w:val="both"/>
        <w:rPr>
          <w:b/>
          <w:bCs/>
          <w:sz w:val="24"/>
          <w:szCs w:val="24"/>
        </w:rPr>
      </w:pPr>
      <w:r w:rsidRPr="00B2657C">
        <w:rPr>
          <w:b/>
          <w:bCs/>
          <w:sz w:val="24"/>
          <w:szCs w:val="24"/>
        </w:rPr>
        <w:t>4. Sprendimo projekto rengimo metu gauti specialistų vertinimai.</w:t>
      </w:r>
    </w:p>
    <w:p w:rsidR="00DB75D8" w:rsidRPr="00B2657C" w:rsidRDefault="00DB75D8" w:rsidP="00B2657C">
      <w:pPr>
        <w:ind w:firstLine="720"/>
        <w:jc w:val="both"/>
        <w:rPr>
          <w:bCs/>
          <w:color w:val="000000"/>
          <w:sz w:val="24"/>
          <w:szCs w:val="24"/>
        </w:rPr>
      </w:pPr>
      <w:r w:rsidRPr="00B2657C">
        <w:rPr>
          <w:bCs/>
          <w:color w:val="000000"/>
          <w:sz w:val="24"/>
          <w:szCs w:val="24"/>
        </w:rPr>
        <w:t>Sprendimo projekt</w:t>
      </w:r>
      <w:r>
        <w:rPr>
          <w:bCs/>
          <w:color w:val="000000"/>
          <w:sz w:val="24"/>
          <w:szCs w:val="24"/>
        </w:rPr>
        <w:t>ui</w:t>
      </w:r>
      <w:r w:rsidRPr="00B2657C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pritarė Ugdymo ir kultūros departamento bei</w:t>
      </w:r>
      <w:r w:rsidRPr="00B2657C">
        <w:rPr>
          <w:bCs/>
          <w:color w:val="000000"/>
          <w:sz w:val="24"/>
          <w:szCs w:val="24"/>
        </w:rPr>
        <w:t xml:space="preserve"> Licencijų, leidimų ir vartotojų teisių apsaugos skyriaus specialistais. Neigiamų vertinimų negauta</w:t>
      </w:r>
    </w:p>
    <w:p w:rsidR="00DB75D8" w:rsidRPr="00B2657C" w:rsidRDefault="00DB75D8" w:rsidP="00B2657C">
      <w:pPr>
        <w:ind w:firstLine="720"/>
        <w:jc w:val="both"/>
        <w:rPr>
          <w:b/>
          <w:bCs/>
          <w:sz w:val="24"/>
          <w:szCs w:val="24"/>
        </w:rPr>
      </w:pPr>
      <w:r w:rsidRPr="00B2657C">
        <w:rPr>
          <w:b/>
          <w:bCs/>
          <w:sz w:val="24"/>
          <w:szCs w:val="24"/>
        </w:rPr>
        <w:t>5. Išlaidų sąmatos, skaičiavimai, reikalingi pagrindimai ir paaiškinimai.</w:t>
      </w:r>
    </w:p>
    <w:p w:rsidR="00DB75D8" w:rsidRPr="00B2657C" w:rsidRDefault="00DB75D8" w:rsidP="00B2657C">
      <w:pPr>
        <w:jc w:val="both"/>
        <w:rPr>
          <w:bCs/>
          <w:sz w:val="24"/>
          <w:szCs w:val="24"/>
        </w:rPr>
      </w:pPr>
      <w:r w:rsidRPr="00B2657C">
        <w:rPr>
          <w:bCs/>
          <w:sz w:val="24"/>
          <w:szCs w:val="24"/>
        </w:rPr>
        <w:t xml:space="preserve">            Planuojama, kad nuo vietinės rinkliavos bus atleist</w:t>
      </w:r>
      <w:r>
        <w:rPr>
          <w:bCs/>
          <w:sz w:val="24"/>
          <w:szCs w:val="24"/>
        </w:rPr>
        <w:t>i</w:t>
      </w:r>
      <w:r w:rsidRPr="00B2657C">
        <w:rPr>
          <w:bCs/>
          <w:sz w:val="24"/>
          <w:szCs w:val="24"/>
        </w:rPr>
        <w:t xml:space="preserve"> apie 24 mugės dalyvi</w:t>
      </w:r>
      <w:r>
        <w:rPr>
          <w:bCs/>
          <w:sz w:val="24"/>
          <w:szCs w:val="24"/>
        </w:rPr>
        <w:t>ai</w:t>
      </w:r>
      <w:r w:rsidRPr="00B2657C">
        <w:rPr>
          <w:bCs/>
          <w:sz w:val="24"/>
          <w:szCs w:val="24"/>
        </w:rPr>
        <w:t xml:space="preserve">. Pagal </w:t>
      </w:r>
      <w:r w:rsidRPr="00B2657C">
        <w:rPr>
          <w:sz w:val="24"/>
          <w:szCs w:val="24"/>
        </w:rPr>
        <w:t xml:space="preserve">Prekybos ir paslaugų teikimo Klaipėdos miesto viešosiose vietose vietinės rinkliavos nuostatus masinių renginių, švenčių metu vietinės rinkliavos dydis 25 Lt dienai, tai </w:t>
      </w:r>
      <w:r>
        <w:rPr>
          <w:sz w:val="24"/>
          <w:szCs w:val="24"/>
        </w:rPr>
        <w:t>preliminariai apskaičiuota</w:t>
      </w:r>
      <w:r w:rsidRPr="00B2657C">
        <w:rPr>
          <w:sz w:val="24"/>
          <w:szCs w:val="24"/>
        </w:rPr>
        <w:t xml:space="preserve"> bendra vietinės rinkliavos įmokų  suma sudarytų  apie 18600 Lt (</w:t>
      </w:r>
      <w:r w:rsidRPr="00BD06F7">
        <w:rPr>
          <w:sz w:val="24"/>
          <w:szCs w:val="24"/>
        </w:rPr>
        <w:t>24</w:t>
      </w:r>
      <w:r w:rsidRPr="00B2657C">
        <w:rPr>
          <w:sz w:val="24"/>
          <w:szCs w:val="24"/>
        </w:rPr>
        <w:t xml:space="preserve"> </w:t>
      </w:r>
      <w:r>
        <w:rPr>
          <w:sz w:val="24"/>
          <w:szCs w:val="24"/>
        </w:rPr>
        <w:t>dalyviai</w:t>
      </w:r>
      <w:r w:rsidRPr="00B2657C">
        <w:rPr>
          <w:sz w:val="24"/>
          <w:szCs w:val="24"/>
        </w:rPr>
        <w:t xml:space="preserve"> x 25 Lt x 31 d.).</w:t>
      </w:r>
    </w:p>
    <w:p w:rsidR="00DB75D8" w:rsidRPr="00B2657C" w:rsidRDefault="00DB75D8" w:rsidP="00B2657C">
      <w:pPr>
        <w:ind w:firstLine="720"/>
        <w:jc w:val="both"/>
        <w:rPr>
          <w:b/>
          <w:bCs/>
          <w:sz w:val="24"/>
          <w:szCs w:val="24"/>
        </w:rPr>
      </w:pPr>
      <w:r w:rsidRPr="00B2657C">
        <w:rPr>
          <w:b/>
          <w:sz w:val="24"/>
          <w:szCs w:val="24"/>
        </w:rPr>
        <w:t>6. Lėšų poreikis sprendimo įgyvendinimui</w:t>
      </w:r>
      <w:r w:rsidRPr="00B2657C">
        <w:rPr>
          <w:b/>
          <w:bCs/>
          <w:sz w:val="24"/>
          <w:szCs w:val="24"/>
        </w:rPr>
        <w:t>.</w:t>
      </w:r>
    </w:p>
    <w:p w:rsidR="00DB75D8" w:rsidRPr="00B2657C" w:rsidRDefault="00DB75D8" w:rsidP="00B2657C">
      <w:pPr>
        <w:ind w:firstLine="720"/>
        <w:jc w:val="both"/>
        <w:rPr>
          <w:sz w:val="24"/>
          <w:szCs w:val="24"/>
        </w:rPr>
      </w:pPr>
      <w:r w:rsidRPr="00B2657C">
        <w:rPr>
          <w:bCs/>
          <w:sz w:val="24"/>
          <w:szCs w:val="24"/>
        </w:rPr>
        <w:t xml:space="preserve">Atleidus prekybininkus nuo vietinės rinkliavos, į miesto biudžetą gali būti nesurinkta apie </w:t>
      </w:r>
      <w:r w:rsidRPr="00B2657C">
        <w:rPr>
          <w:sz w:val="24"/>
          <w:szCs w:val="24"/>
        </w:rPr>
        <w:t>18600</w:t>
      </w:r>
      <w:r w:rsidRPr="00B2657C">
        <w:rPr>
          <w:bCs/>
          <w:sz w:val="24"/>
          <w:szCs w:val="24"/>
        </w:rPr>
        <w:t xml:space="preserve"> Lt vietinės rinkliavos.</w:t>
      </w:r>
    </w:p>
    <w:p w:rsidR="00DB75D8" w:rsidRPr="00B2657C" w:rsidRDefault="00DB75D8" w:rsidP="00B2657C">
      <w:pPr>
        <w:ind w:firstLine="720"/>
        <w:jc w:val="both"/>
        <w:rPr>
          <w:b/>
          <w:bCs/>
          <w:sz w:val="24"/>
          <w:szCs w:val="24"/>
        </w:rPr>
      </w:pPr>
      <w:r w:rsidRPr="00B2657C">
        <w:rPr>
          <w:b/>
          <w:bCs/>
          <w:sz w:val="24"/>
          <w:szCs w:val="24"/>
        </w:rPr>
        <w:t>7. Galimos teigiamos ar neigiamos sprendimo priėmimo pasekmės.</w:t>
      </w:r>
    </w:p>
    <w:p w:rsidR="00DB75D8" w:rsidRPr="00B2657C" w:rsidRDefault="00DB75D8" w:rsidP="00B2657C">
      <w:pPr>
        <w:ind w:firstLine="720"/>
        <w:jc w:val="both"/>
        <w:rPr>
          <w:bCs/>
          <w:sz w:val="24"/>
          <w:szCs w:val="24"/>
        </w:rPr>
      </w:pPr>
      <w:r w:rsidRPr="00B2657C">
        <w:rPr>
          <w:bCs/>
          <w:sz w:val="24"/>
          <w:szCs w:val="24"/>
        </w:rPr>
        <w:t xml:space="preserve">Teigiamos pasekmės – sudaryti galimybę </w:t>
      </w:r>
      <w:r>
        <w:rPr>
          <w:bCs/>
          <w:sz w:val="24"/>
          <w:szCs w:val="24"/>
        </w:rPr>
        <w:t xml:space="preserve">pakviesti šventinėje </w:t>
      </w:r>
      <w:r w:rsidRPr="00B2657C">
        <w:rPr>
          <w:bCs/>
          <w:sz w:val="24"/>
          <w:szCs w:val="24"/>
        </w:rPr>
        <w:t xml:space="preserve">mugėje dalyvauti </w:t>
      </w:r>
      <w:r>
        <w:rPr>
          <w:bCs/>
          <w:sz w:val="24"/>
          <w:szCs w:val="24"/>
        </w:rPr>
        <w:t>geriausius prekybininkus ir paslaugų teikėjus.</w:t>
      </w:r>
      <w:r w:rsidRPr="00B2657C">
        <w:rPr>
          <w:bCs/>
          <w:sz w:val="24"/>
          <w:szCs w:val="24"/>
        </w:rPr>
        <w:t xml:space="preserve"> Neigiamos pasekmės – nesumokėtos vietinės rinkliavos įmokos į savivaldybės biudžetą. </w:t>
      </w:r>
    </w:p>
    <w:p w:rsidR="00DB75D8" w:rsidRPr="00B2657C" w:rsidRDefault="00DB75D8" w:rsidP="00B2657C">
      <w:pPr>
        <w:ind w:firstLine="720"/>
        <w:jc w:val="both"/>
        <w:rPr>
          <w:bCs/>
          <w:sz w:val="24"/>
          <w:szCs w:val="24"/>
        </w:rPr>
      </w:pPr>
    </w:p>
    <w:p w:rsidR="00DB75D8" w:rsidRPr="00B2657C" w:rsidRDefault="00DB75D8" w:rsidP="00B2657C">
      <w:pPr>
        <w:ind w:firstLine="720"/>
        <w:jc w:val="both"/>
        <w:rPr>
          <w:bCs/>
          <w:sz w:val="24"/>
          <w:szCs w:val="24"/>
        </w:rPr>
      </w:pPr>
    </w:p>
    <w:p w:rsidR="00DB75D8" w:rsidRPr="00B2657C" w:rsidRDefault="00DB75D8" w:rsidP="00B2657C">
      <w:pPr>
        <w:jc w:val="both"/>
        <w:rPr>
          <w:sz w:val="24"/>
          <w:szCs w:val="24"/>
        </w:rPr>
      </w:pPr>
    </w:p>
    <w:p w:rsidR="00DB75D8" w:rsidRPr="00B2657C" w:rsidRDefault="00DB75D8" w:rsidP="00B2657C">
      <w:pPr>
        <w:tabs>
          <w:tab w:val="left" w:pos="8460"/>
        </w:tabs>
        <w:ind w:left="-360"/>
        <w:jc w:val="both"/>
        <w:rPr>
          <w:sz w:val="24"/>
          <w:szCs w:val="24"/>
        </w:rPr>
      </w:pPr>
      <w:r w:rsidRPr="00B2657C">
        <w:rPr>
          <w:sz w:val="24"/>
          <w:szCs w:val="24"/>
        </w:rPr>
        <w:t xml:space="preserve">      Mokesčių skyriaus vedėja                                                                                             Jolanta Uptienė</w:t>
      </w:r>
    </w:p>
    <w:p w:rsidR="00DB75D8" w:rsidRPr="00B2657C" w:rsidRDefault="00DB75D8" w:rsidP="00B2657C">
      <w:pPr>
        <w:jc w:val="both"/>
        <w:rPr>
          <w:sz w:val="24"/>
          <w:szCs w:val="24"/>
        </w:rPr>
      </w:pPr>
    </w:p>
    <w:p w:rsidR="00DB75D8" w:rsidRPr="00B2657C" w:rsidRDefault="00DB75D8" w:rsidP="004F448D">
      <w:pPr>
        <w:jc w:val="center"/>
        <w:rPr>
          <w:b/>
          <w:sz w:val="24"/>
          <w:szCs w:val="24"/>
        </w:rPr>
      </w:pPr>
    </w:p>
    <w:sectPr w:rsidR="00DB75D8" w:rsidRPr="00B2657C" w:rsidSect="00890633">
      <w:headerReference w:type="first" r:id="rId6"/>
      <w:pgSz w:w="11907" w:h="16839" w:code="9"/>
      <w:pgMar w:top="1134" w:right="567" w:bottom="567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75D8" w:rsidRDefault="00DB75D8" w:rsidP="00115812">
      <w:r>
        <w:separator/>
      </w:r>
    </w:p>
  </w:endnote>
  <w:endnote w:type="continuationSeparator" w:id="0">
    <w:p w:rsidR="00DB75D8" w:rsidRDefault="00DB75D8" w:rsidP="001158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75D8" w:rsidRDefault="00DB75D8" w:rsidP="00115812">
      <w:r>
        <w:separator/>
      </w:r>
    </w:p>
  </w:footnote>
  <w:footnote w:type="continuationSeparator" w:id="0">
    <w:p w:rsidR="00DB75D8" w:rsidRDefault="00DB75D8" w:rsidP="001158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5D8" w:rsidRPr="00A72A47" w:rsidRDefault="00DB75D8" w:rsidP="00A72A47">
    <w:pPr>
      <w:pStyle w:val="Header"/>
      <w:jc w:val="right"/>
      <w:rPr>
        <w:b/>
        <w:sz w:val="24"/>
        <w:szCs w:val="24"/>
      </w:rPr>
    </w:pPr>
    <w:r w:rsidRPr="00A72A47">
      <w:rPr>
        <w:b/>
        <w:sz w:val="24"/>
        <w:szCs w:val="24"/>
      </w:rPr>
      <w:t>Projektas</w:t>
    </w:r>
  </w:p>
  <w:p w:rsidR="00DB75D8" w:rsidRPr="00A72A47" w:rsidRDefault="00DB75D8" w:rsidP="00A72A47">
    <w:pPr>
      <w:pStyle w:val="Header"/>
      <w:rPr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448D"/>
    <w:rsid w:val="0008583D"/>
    <w:rsid w:val="000A2430"/>
    <w:rsid w:val="000A28C2"/>
    <w:rsid w:val="000A3639"/>
    <w:rsid w:val="000C313E"/>
    <w:rsid w:val="000E5C34"/>
    <w:rsid w:val="001028D2"/>
    <w:rsid w:val="00115812"/>
    <w:rsid w:val="00161520"/>
    <w:rsid w:val="00165549"/>
    <w:rsid w:val="0018734C"/>
    <w:rsid w:val="0019035F"/>
    <w:rsid w:val="001C40B3"/>
    <w:rsid w:val="001D336B"/>
    <w:rsid w:val="001E64D7"/>
    <w:rsid w:val="00233245"/>
    <w:rsid w:val="0027325D"/>
    <w:rsid w:val="00284CE7"/>
    <w:rsid w:val="002E3497"/>
    <w:rsid w:val="002E75A2"/>
    <w:rsid w:val="0031279D"/>
    <w:rsid w:val="0034331E"/>
    <w:rsid w:val="00344B00"/>
    <w:rsid w:val="003A784B"/>
    <w:rsid w:val="004038A8"/>
    <w:rsid w:val="00404EE6"/>
    <w:rsid w:val="004420E8"/>
    <w:rsid w:val="00450A3F"/>
    <w:rsid w:val="00474C3D"/>
    <w:rsid w:val="004A0FE6"/>
    <w:rsid w:val="004C14AE"/>
    <w:rsid w:val="004D77C5"/>
    <w:rsid w:val="004F448D"/>
    <w:rsid w:val="0052053E"/>
    <w:rsid w:val="00520B5D"/>
    <w:rsid w:val="005912CB"/>
    <w:rsid w:val="005942CB"/>
    <w:rsid w:val="005A491B"/>
    <w:rsid w:val="005E651A"/>
    <w:rsid w:val="006048D5"/>
    <w:rsid w:val="00605450"/>
    <w:rsid w:val="006503FA"/>
    <w:rsid w:val="00656413"/>
    <w:rsid w:val="006567D0"/>
    <w:rsid w:val="006B75A2"/>
    <w:rsid w:val="006C00E4"/>
    <w:rsid w:val="006C322F"/>
    <w:rsid w:val="006C3F1F"/>
    <w:rsid w:val="006E6D35"/>
    <w:rsid w:val="006F48B4"/>
    <w:rsid w:val="00734B92"/>
    <w:rsid w:val="00736167"/>
    <w:rsid w:val="00783F85"/>
    <w:rsid w:val="00793202"/>
    <w:rsid w:val="00817F38"/>
    <w:rsid w:val="00832B25"/>
    <w:rsid w:val="0084357A"/>
    <w:rsid w:val="008446A6"/>
    <w:rsid w:val="00851C9D"/>
    <w:rsid w:val="00877292"/>
    <w:rsid w:val="00890633"/>
    <w:rsid w:val="008B155D"/>
    <w:rsid w:val="008B3AC8"/>
    <w:rsid w:val="008D0028"/>
    <w:rsid w:val="008D0AF8"/>
    <w:rsid w:val="008E139F"/>
    <w:rsid w:val="0091335B"/>
    <w:rsid w:val="00955F5E"/>
    <w:rsid w:val="009656EC"/>
    <w:rsid w:val="009E0076"/>
    <w:rsid w:val="00A03026"/>
    <w:rsid w:val="00A41983"/>
    <w:rsid w:val="00A56ED9"/>
    <w:rsid w:val="00A72A47"/>
    <w:rsid w:val="00A76DF3"/>
    <w:rsid w:val="00A912A4"/>
    <w:rsid w:val="00AB7788"/>
    <w:rsid w:val="00AF1507"/>
    <w:rsid w:val="00B2351E"/>
    <w:rsid w:val="00B2657C"/>
    <w:rsid w:val="00B32862"/>
    <w:rsid w:val="00B328EA"/>
    <w:rsid w:val="00B6629A"/>
    <w:rsid w:val="00B700B2"/>
    <w:rsid w:val="00B814AC"/>
    <w:rsid w:val="00B960A9"/>
    <w:rsid w:val="00BA0C30"/>
    <w:rsid w:val="00BA604F"/>
    <w:rsid w:val="00BC083E"/>
    <w:rsid w:val="00BD06F7"/>
    <w:rsid w:val="00BD2F6C"/>
    <w:rsid w:val="00BF4046"/>
    <w:rsid w:val="00BF59BD"/>
    <w:rsid w:val="00C45305"/>
    <w:rsid w:val="00C524FA"/>
    <w:rsid w:val="00C56C04"/>
    <w:rsid w:val="00CB09D7"/>
    <w:rsid w:val="00CC02BA"/>
    <w:rsid w:val="00CC13CC"/>
    <w:rsid w:val="00CF1A6E"/>
    <w:rsid w:val="00D51EDC"/>
    <w:rsid w:val="00D778F1"/>
    <w:rsid w:val="00D81E13"/>
    <w:rsid w:val="00DA622D"/>
    <w:rsid w:val="00DB20CF"/>
    <w:rsid w:val="00DB3556"/>
    <w:rsid w:val="00DB75D8"/>
    <w:rsid w:val="00E136F7"/>
    <w:rsid w:val="00E2659C"/>
    <w:rsid w:val="00E3154A"/>
    <w:rsid w:val="00E916D9"/>
    <w:rsid w:val="00EB7D1E"/>
    <w:rsid w:val="00F35A6D"/>
    <w:rsid w:val="00F94FC7"/>
    <w:rsid w:val="00FC4AD2"/>
    <w:rsid w:val="00FC7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48D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F448D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F448D"/>
    <w:rPr>
      <w:rFonts w:ascii="Times New Roman" w:hAnsi="Times New Roman" w:cs="Times New Roman"/>
      <w:sz w:val="20"/>
      <w:szCs w:val="20"/>
      <w:lang w:eastAsia="lt-LT"/>
    </w:rPr>
  </w:style>
  <w:style w:type="paragraph" w:styleId="ListParagraph">
    <w:name w:val="List Paragraph"/>
    <w:basedOn w:val="Normal"/>
    <w:uiPriority w:val="99"/>
    <w:qFormat/>
    <w:rsid w:val="00A4198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890633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90633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5205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5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738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1788</Words>
  <Characters>1020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subject/>
  <dc:creator>Jolanta Uptiene</dc:creator>
  <cp:keywords/>
  <dc:description/>
  <cp:lastModifiedBy>V.Palaimiene</cp:lastModifiedBy>
  <cp:revision>2</cp:revision>
  <cp:lastPrinted>2012-09-21T07:54:00Z</cp:lastPrinted>
  <dcterms:created xsi:type="dcterms:W3CDTF">2012-11-15T13:02:00Z</dcterms:created>
  <dcterms:modified xsi:type="dcterms:W3CDTF">2012-11-15T13:02:00Z</dcterms:modified>
</cp:coreProperties>
</file>