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29" w:rsidRDefault="00313829" w:rsidP="00EA5C8C">
      <w:pPr>
        <w:jc w:val="center"/>
        <w:rPr>
          <w:b/>
        </w:rPr>
      </w:pPr>
      <w:r>
        <w:rPr>
          <w:b/>
        </w:rPr>
        <w:t>AIŠKINAMASIS RAŠTAS</w:t>
      </w:r>
    </w:p>
    <w:p w:rsidR="00313829" w:rsidRDefault="00313829" w:rsidP="00EA5C8C">
      <w:pPr>
        <w:jc w:val="center"/>
        <w:rPr>
          <w:b/>
        </w:rPr>
      </w:pPr>
      <w:r>
        <w:rPr>
          <w:b/>
        </w:rPr>
        <w:t xml:space="preserve">PRIE SAVIVALDYBĖS TARYBOS SPRENDIMO „DĖL </w:t>
      </w:r>
      <w:r w:rsidRPr="00613190">
        <w:rPr>
          <w:b/>
        </w:rPr>
        <w:t>NEKILNOJAMOJO TURTO PERDAVIMO VALDYTI, NAUDOTI IR DISPONUOTI PATIKĖJIMO TEISE</w:t>
      </w:r>
      <w:r>
        <w:rPr>
          <w:b/>
        </w:rPr>
        <w:t xml:space="preserve"> IR </w:t>
      </w:r>
      <w:r w:rsidRPr="001D702F">
        <w:rPr>
          <w:b/>
        </w:rPr>
        <w:t xml:space="preserve">KLAIPĖDOS MIESTO SAVIVALDYBĖS TARYBOS </w:t>
      </w:r>
      <w:smartTag w:uri="urn:schemas-microsoft-com:office:smarttags" w:element="metricconverter">
        <w:smartTagPr>
          <w:attr w:name="ProductID" w:val="2011 m"/>
        </w:smartTagPr>
        <w:r w:rsidRPr="001D702F">
          <w:rPr>
            <w:b/>
          </w:rPr>
          <w:t>2011 M</w:t>
        </w:r>
      </w:smartTag>
      <w:r>
        <w:rPr>
          <w:b/>
        </w:rPr>
        <w:t>. KOVO 17 D. SPRENDIMO Nr. T2-56</w:t>
      </w:r>
      <w:r w:rsidRPr="001D702F">
        <w:rPr>
          <w:b/>
        </w:rPr>
        <w:t xml:space="preserve"> „DĖL </w:t>
      </w:r>
      <w:r>
        <w:rPr>
          <w:b/>
        </w:rPr>
        <w:t xml:space="preserve">TURTO </w:t>
      </w:r>
      <w:r w:rsidRPr="001D702F">
        <w:rPr>
          <w:b/>
        </w:rPr>
        <w:t>PERDAVIMO VALDYTI, NAUDOTI IR DISPONUOTI PATIKĖJIMO TEISE“ PAKEITIMO</w:t>
      </w:r>
      <w:bookmarkStart w:id="0" w:name="_GoBack"/>
      <w:bookmarkEnd w:id="0"/>
      <w:r>
        <w:rPr>
          <w:b/>
        </w:rPr>
        <w:t>“ PROJEKTO</w:t>
      </w:r>
    </w:p>
    <w:p w:rsidR="00313829" w:rsidRDefault="00313829" w:rsidP="00EA5C8C">
      <w:pPr>
        <w:jc w:val="both"/>
        <w:rPr>
          <w:b/>
        </w:rPr>
      </w:pPr>
    </w:p>
    <w:p w:rsidR="00313829" w:rsidRDefault="00313829" w:rsidP="00EA5C8C">
      <w:pPr>
        <w:jc w:val="both"/>
        <w:rPr>
          <w:b/>
        </w:rPr>
      </w:pPr>
    </w:p>
    <w:p w:rsidR="00313829" w:rsidRPr="004E7D48" w:rsidRDefault="00313829" w:rsidP="00EA5C8C">
      <w:pPr>
        <w:ind w:firstLine="720"/>
        <w:jc w:val="both"/>
        <w:rPr>
          <w:b/>
        </w:rPr>
      </w:pPr>
      <w:r>
        <w:rPr>
          <w:b/>
        </w:rPr>
        <w:t>1. Sprendimo projekto esmė, tikslai ir uždaviniai.</w:t>
      </w:r>
    </w:p>
    <w:p w:rsidR="00313829" w:rsidRDefault="00313829" w:rsidP="00EA5C8C">
      <w:pPr>
        <w:ind w:firstLine="720"/>
        <w:jc w:val="both"/>
      </w:pPr>
      <w:r>
        <w:t>Šis Klaipėdos miesto savivaldybės tarybos sprendimo projektas teikiamas, siekiant Klaipėdos miesto savivaldybės administracijai perduoti biudžetinės įstaigos Klaipėdos priklausomybės ligų centro patikėjimo teise valdomas administracines patalpas Liepų g. 51, Klaipėdoje, ir patikslinti Klaipėdos miesto savivaldybės tarybos 2011 m. kovo 17 d. sprendimą Nr. T2-56.</w:t>
      </w:r>
    </w:p>
    <w:p w:rsidR="00313829" w:rsidRPr="004E7D48" w:rsidRDefault="00313829" w:rsidP="00EA5C8C">
      <w:pPr>
        <w:ind w:firstLine="720"/>
        <w:jc w:val="both"/>
        <w:rPr>
          <w:b/>
        </w:rPr>
      </w:pPr>
      <w:r>
        <w:rPr>
          <w:b/>
        </w:rPr>
        <w:t>2. Projekto rengimo priežastys ir kuo remiantis parengtas sprendimo projektas.</w:t>
      </w:r>
    </w:p>
    <w:p w:rsidR="00313829" w:rsidRDefault="00313829" w:rsidP="00F10786">
      <w:pPr>
        <w:ind w:firstLine="709"/>
        <w:jc w:val="both"/>
      </w:pPr>
      <w:r>
        <w:t>Klaipėdos miesto savivaldybei nuosavybės teise priklauso administracinės patalpos Liepų g. 51, Klaipėdoje (80,05 kv. m). Šiuo metu nurodytas patalpas patikėjimo teise valdo biudžetinė įstaiga Klaipėdos priklausomybės ligų centras. Patalpos yra daugiabučiame name ir jose įrengtas įstaigos archyvas.</w:t>
      </w:r>
    </w:p>
    <w:p w:rsidR="00313829" w:rsidRDefault="00313829" w:rsidP="00F10786">
      <w:pPr>
        <w:ind w:firstLine="709"/>
        <w:jc w:val="both"/>
      </w:pPr>
      <w:r>
        <w:t>Klaipėdos miesto savivaldybės administracija gavo Klaipėdos priklausomybės ligų centro raštą, kuriame nurodoma, kad patalpos Liepų g. 51 yra per didelės archyvui bei netinkamos tiesioginei įstaigos veiklai ir siekdama sumažinti eksploatacines išlaidas įstaiga atsisako šių patalpų. Archyvą planuojama perkelti į kitas įstaigos patikėjimo teise valdomas patalpas.</w:t>
      </w:r>
    </w:p>
    <w:p w:rsidR="00313829" w:rsidRDefault="00313829" w:rsidP="00F10786">
      <w:pPr>
        <w:ind w:firstLine="709"/>
        <w:jc w:val="both"/>
      </w:pPr>
      <w:r>
        <w:t>Patalpas Liepų g. 51 tikslinga perduoti valdyti patikėjimo teise Savivaldybės administracijai, kuris galės šias patalpas panaudoti kitų savivaldybės funkcijų vykdymui.</w:t>
      </w:r>
    </w:p>
    <w:p w:rsidR="00313829" w:rsidRDefault="00313829" w:rsidP="00F10786">
      <w:pPr>
        <w:ind w:firstLine="709"/>
        <w:jc w:val="both"/>
      </w:pPr>
      <w:r>
        <w:t>Klaipėdos miesto savivaldybės taryba 2011 m. kovo 17 d. sprendimu Nr. T2-56 biudžetinei įstaigai patikėjimo teise perdavė negyvenamąsias patalpas Taikos pr. 119, Klaipėdoje (41,59 kv. m). 2012 metais buvo atliktas savivaldybei priklausančių patalpų Taikos pr. 119 padalinimas ir patikslinti nekilnojamojo turto kadastro bei registro duomenys. Po nurodytų patikslinimų pasikeitė patalpų unikalus numeris, žymėjimas bei plotas. Atsižvelgiant į tai būtina patikslinti Klaipėdos miesto savivaldybės tarybos 2011 m. kovo 17 d. sprendimo Nr. T2-56 2 punktą.</w:t>
      </w:r>
    </w:p>
    <w:p w:rsidR="00313829" w:rsidRPr="004E7D48" w:rsidRDefault="00313829" w:rsidP="00EA5C8C">
      <w:pPr>
        <w:ind w:firstLine="720"/>
        <w:jc w:val="both"/>
        <w:rPr>
          <w:b/>
        </w:rPr>
      </w:pPr>
      <w:r w:rsidRPr="004E7D48">
        <w:rPr>
          <w:b/>
        </w:rPr>
        <w:t>3. Kokių rezultatų laukiama.</w:t>
      </w:r>
    </w:p>
    <w:p w:rsidR="00313829" w:rsidRDefault="00313829" w:rsidP="00EA5C8C">
      <w:pPr>
        <w:pStyle w:val="Title"/>
        <w:ind w:firstLine="720"/>
        <w:jc w:val="both"/>
        <w:rPr>
          <w:b w:val="0"/>
        </w:rPr>
      </w:pPr>
      <w:r>
        <w:rPr>
          <w:b w:val="0"/>
        </w:rPr>
        <w:t>Klaipėdos miesto savivaldybės administracijai valdyti patikėjimo teise bus perduotos savivaldybei priklausančios patalpos Liepų g. 51, Klaipėdoje, kurias galima bus panaudoti savivaldybės funkcijų įgyvendinimui. Patikslinami Klaipėdos priklausomybės centro patikėjimo teise valdomu patalpų Taikos pr. 119 duomenys.</w:t>
      </w:r>
    </w:p>
    <w:p w:rsidR="00313829" w:rsidRPr="00C359DA" w:rsidRDefault="00313829" w:rsidP="00EA5C8C">
      <w:pPr>
        <w:ind w:firstLine="720"/>
        <w:jc w:val="both"/>
        <w:rPr>
          <w:b/>
        </w:rPr>
      </w:pPr>
      <w:r>
        <w:rPr>
          <w:b/>
        </w:rPr>
        <w:t>4. Sprendimo  projekto rengimo metu gauti specialistų vertinimai.</w:t>
      </w:r>
    </w:p>
    <w:p w:rsidR="00313829" w:rsidRDefault="00313829" w:rsidP="00EA5C8C">
      <w:pPr>
        <w:pStyle w:val="Title"/>
        <w:ind w:firstLine="720"/>
        <w:jc w:val="both"/>
        <w:rPr>
          <w:b w:val="0"/>
        </w:rPr>
      </w:pPr>
      <w:r>
        <w:rPr>
          <w:b w:val="0"/>
        </w:rPr>
        <w:t>Negauta.</w:t>
      </w:r>
    </w:p>
    <w:p w:rsidR="00313829" w:rsidRPr="00D713AF" w:rsidRDefault="00313829" w:rsidP="00EA5C8C">
      <w:pPr>
        <w:ind w:firstLine="720"/>
        <w:jc w:val="both"/>
        <w:rPr>
          <w:b/>
        </w:rPr>
      </w:pPr>
      <w:r w:rsidRPr="00D713AF">
        <w:rPr>
          <w:b/>
        </w:rPr>
        <w:t>5. Lėšų poreikis sprendimo įgyvendinimui.</w:t>
      </w:r>
    </w:p>
    <w:p w:rsidR="00313829" w:rsidRDefault="00313829" w:rsidP="00EA5C8C">
      <w:pPr>
        <w:ind w:firstLine="720"/>
        <w:jc w:val="both"/>
      </w:pPr>
      <w:r>
        <w:t>Papildomos išlaidos šio sprendimo įgyvendinimui nenumatomos.</w:t>
      </w:r>
    </w:p>
    <w:p w:rsidR="00313829" w:rsidRPr="00D713AF" w:rsidRDefault="00313829" w:rsidP="00EA5C8C">
      <w:pPr>
        <w:ind w:firstLine="720"/>
        <w:jc w:val="both"/>
        <w:rPr>
          <w:b/>
        </w:rPr>
      </w:pPr>
      <w:r>
        <w:rPr>
          <w:b/>
        </w:rPr>
        <w:t>6. Galimos teigiamos ar neigiamos sprendimo priėmimo pasekmės.</w:t>
      </w:r>
    </w:p>
    <w:p w:rsidR="00313829" w:rsidRDefault="00313829" w:rsidP="005D76E7">
      <w:pPr>
        <w:pStyle w:val="Title"/>
        <w:ind w:firstLine="720"/>
        <w:jc w:val="both"/>
        <w:rPr>
          <w:b w:val="0"/>
        </w:rPr>
      </w:pPr>
      <w:r>
        <w:t xml:space="preserve">Įgyvendinant šį sprendimą neigiamų pasekmių nenumatoma, teigiamos pasekmės – </w:t>
      </w:r>
      <w:r>
        <w:rPr>
          <w:b w:val="0"/>
        </w:rPr>
        <w:t>Klaipėdos miesto savivaldybės administracijai valdyti patikėjimo teise bus perduotos savivaldybei priklausančios patalpos Liepų g. 51, Klaipėdoje, kurias galima bus panaudoti savivaldybės funkcijų įgyvendinimui. Patikslinami Klaipėdos priklausomybės centro patikėjimo teise valdomu patalpų Taikos pr. 119 duomenys.</w:t>
      </w:r>
    </w:p>
    <w:p w:rsidR="00313829" w:rsidRDefault="00313829" w:rsidP="00EA5C8C">
      <w:pPr>
        <w:ind w:firstLine="720"/>
        <w:jc w:val="both"/>
      </w:pPr>
      <w:r>
        <w:t>Teikiame svarstyti šį sprendimo projektą.</w:t>
      </w:r>
    </w:p>
    <w:p w:rsidR="00313829" w:rsidRDefault="00313829" w:rsidP="00EA5C8C">
      <w:pPr>
        <w:jc w:val="both"/>
      </w:pPr>
    </w:p>
    <w:p w:rsidR="00313829" w:rsidRDefault="00313829" w:rsidP="00EA5C8C">
      <w:pPr>
        <w:ind w:firstLine="720"/>
        <w:jc w:val="both"/>
      </w:pPr>
    </w:p>
    <w:p w:rsidR="00313829" w:rsidRDefault="00313829" w:rsidP="00EA5C8C">
      <w:pPr>
        <w:jc w:val="both"/>
      </w:pPr>
      <w:r>
        <w:t>Turto skyriaus vedėja</w:t>
      </w:r>
      <w:r>
        <w:tab/>
      </w:r>
      <w:r>
        <w:tab/>
      </w:r>
      <w:r>
        <w:tab/>
      </w:r>
      <w:r>
        <w:tab/>
        <w:t xml:space="preserve">               Genovaitė Paulikienė</w:t>
      </w:r>
    </w:p>
    <w:p w:rsidR="00313829" w:rsidRPr="00EA5C8C" w:rsidRDefault="00313829" w:rsidP="00EA5C8C"/>
    <w:sectPr w:rsidR="00313829" w:rsidRPr="00EA5C8C"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829" w:rsidRDefault="00313829">
      <w:r>
        <w:separator/>
      </w:r>
    </w:p>
  </w:endnote>
  <w:endnote w:type="continuationSeparator" w:id="0">
    <w:p w:rsidR="00313829" w:rsidRDefault="00313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829" w:rsidRDefault="00313829">
      <w:r>
        <w:separator/>
      </w:r>
    </w:p>
  </w:footnote>
  <w:footnote w:type="continuationSeparator" w:id="0">
    <w:p w:rsidR="00313829" w:rsidRDefault="00313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29" w:rsidRDefault="0031382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829" w:rsidRDefault="00313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29" w:rsidRDefault="0031382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3829" w:rsidRDefault="00313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329A2"/>
    <w:rsid w:val="00136B76"/>
    <w:rsid w:val="0017263C"/>
    <w:rsid w:val="001901C4"/>
    <w:rsid w:val="001D702F"/>
    <w:rsid w:val="001F1FFA"/>
    <w:rsid w:val="00213D86"/>
    <w:rsid w:val="002213DC"/>
    <w:rsid w:val="002D00AF"/>
    <w:rsid w:val="002D43D3"/>
    <w:rsid w:val="00313829"/>
    <w:rsid w:val="003160AB"/>
    <w:rsid w:val="003719F1"/>
    <w:rsid w:val="003E7542"/>
    <w:rsid w:val="004863C6"/>
    <w:rsid w:val="004E7D48"/>
    <w:rsid w:val="00524D01"/>
    <w:rsid w:val="00532AD4"/>
    <w:rsid w:val="005D76E7"/>
    <w:rsid w:val="00613190"/>
    <w:rsid w:val="00620F96"/>
    <w:rsid w:val="00656B53"/>
    <w:rsid w:val="00673F6C"/>
    <w:rsid w:val="006905B7"/>
    <w:rsid w:val="006C0598"/>
    <w:rsid w:val="0072151A"/>
    <w:rsid w:val="007322F7"/>
    <w:rsid w:val="007C4264"/>
    <w:rsid w:val="007D1D66"/>
    <w:rsid w:val="007D6251"/>
    <w:rsid w:val="008C7E8E"/>
    <w:rsid w:val="009351B7"/>
    <w:rsid w:val="009F0BDE"/>
    <w:rsid w:val="00AB5F91"/>
    <w:rsid w:val="00B41868"/>
    <w:rsid w:val="00C359DA"/>
    <w:rsid w:val="00C6532A"/>
    <w:rsid w:val="00CF4240"/>
    <w:rsid w:val="00D1567D"/>
    <w:rsid w:val="00D45A3C"/>
    <w:rsid w:val="00D713AF"/>
    <w:rsid w:val="00DD4A14"/>
    <w:rsid w:val="00DD657E"/>
    <w:rsid w:val="00E638C3"/>
    <w:rsid w:val="00E94BB4"/>
    <w:rsid w:val="00EA5C8C"/>
    <w:rsid w:val="00EC254D"/>
    <w:rsid w:val="00F0336C"/>
    <w:rsid w:val="00F10786"/>
    <w:rsid w:val="00F568FE"/>
    <w:rsid w:val="00F60863"/>
    <w:rsid w:val="00F67342"/>
    <w:rsid w:val="00FD0BE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2082</Words>
  <Characters>1188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2012-11-06T06:22:00Z</cp:lastPrinted>
  <dcterms:created xsi:type="dcterms:W3CDTF">2012-11-20T08:39:00Z</dcterms:created>
  <dcterms:modified xsi:type="dcterms:W3CDTF">2012-11-20T08:39:00Z</dcterms:modified>
</cp:coreProperties>
</file>