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D1" w:rsidRPr="00CB7939" w:rsidRDefault="00874ED1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874ED1" w:rsidRPr="00FB5A61" w:rsidRDefault="00874ED1" w:rsidP="00F33612">
      <w:pPr>
        <w:keepNext/>
        <w:jc w:val="center"/>
        <w:outlineLvl w:val="1"/>
        <w:rPr>
          <w:sz w:val="24"/>
          <w:szCs w:val="24"/>
        </w:rPr>
      </w:pPr>
    </w:p>
    <w:p w:rsidR="00874ED1" w:rsidRPr="00912BEF" w:rsidRDefault="00874ED1" w:rsidP="00912BEF">
      <w:pPr>
        <w:jc w:val="center"/>
        <w:rPr>
          <w:b/>
          <w:sz w:val="24"/>
          <w:szCs w:val="24"/>
        </w:rPr>
      </w:pPr>
      <w:r w:rsidRPr="00912BEF">
        <w:rPr>
          <w:b/>
          <w:sz w:val="24"/>
          <w:szCs w:val="24"/>
        </w:rPr>
        <w:t>SPRENDIMAS</w:t>
      </w:r>
    </w:p>
    <w:p w:rsidR="00874ED1" w:rsidRPr="00912BEF" w:rsidRDefault="00874ED1" w:rsidP="00912B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</w:t>
      </w:r>
      <w:r w:rsidRPr="00613190">
        <w:rPr>
          <w:b/>
          <w:sz w:val="24"/>
          <w:szCs w:val="24"/>
        </w:rPr>
        <w:t>NEKILNOJAMOJO TURTO PERDAVIMO VALDYTI, NAUDOTI IR DISPONUOTI PATIKĖJIMO TEISE</w:t>
      </w:r>
    </w:p>
    <w:p w:rsidR="00874ED1" w:rsidRPr="00912BEF" w:rsidRDefault="00874ED1" w:rsidP="00912BEF">
      <w:pPr>
        <w:jc w:val="center"/>
        <w:rPr>
          <w:b/>
          <w:sz w:val="24"/>
          <w:szCs w:val="24"/>
        </w:rPr>
      </w:pPr>
    </w:p>
    <w:bookmarkStart w:id="0" w:name="registravimoDataIlga"/>
    <w:p w:rsidR="00874ED1" w:rsidRPr="00BA214E" w:rsidRDefault="00874ED1" w:rsidP="00BA214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BA214E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BA214E">
        <w:rPr>
          <w:noProof/>
          <w:sz w:val="24"/>
          <w:szCs w:val="24"/>
        </w:rPr>
        <w:instrText xml:space="preserve"> FORMTEXT </w:instrText>
      </w:r>
      <w:r w:rsidRPr="00BA214E">
        <w:rPr>
          <w:noProof/>
          <w:sz w:val="24"/>
          <w:szCs w:val="24"/>
        </w:rPr>
      </w:r>
      <w:r w:rsidRPr="00BA214E">
        <w:rPr>
          <w:noProof/>
          <w:sz w:val="24"/>
          <w:szCs w:val="24"/>
        </w:rPr>
        <w:fldChar w:fldCharType="separate"/>
      </w:r>
      <w:r w:rsidRPr="00BA214E">
        <w:rPr>
          <w:noProof/>
          <w:sz w:val="24"/>
          <w:szCs w:val="24"/>
        </w:rPr>
        <w:t> </w:t>
      </w:r>
      <w:r w:rsidRPr="00BA214E">
        <w:rPr>
          <w:noProof/>
          <w:sz w:val="24"/>
          <w:szCs w:val="24"/>
        </w:rPr>
        <w:fldChar w:fldCharType="end"/>
      </w:r>
      <w:bookmarkEnd w:id="0"/>
      <w:r w:rsidRPr="00BA214E">
        <w:rPr>
          <w:noProof/>
          <w:sz w:val="24"/>
          <w:szCs w:val="24"/>
        </w:rPr>
        <w:t xml:space="preserve"> </w:t>
      </w:r>
      <w:r w:rsidRPr="00BA214E">
        <w:rPr>
          <w:sz w:val="24"/>
          <w:szCs w:val="24"/>
        </w:rPr>
        <w:t xml:space="preserve">Nr. </w:t>
      </w:r>
      <w:bookmarkStart w:id="1" w:name="dokumentoNr"/>
      <w:r w:rsidRPr="00BA214E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BA214E">
        <w:rPr>
          <w:noProof/>
          <w:sz w:val="24"/>
          <w:szCs w:val="24"/>
        </w:rPr>
        <w:instrText xml:space="preserve"> FORMTEXT </w:instrText>
      </w:r>
      <w:r w:rsidRPr="00BA214E">
        <w:rPr>
          <w:noProof/>
          <w:sz w:val="24"/>
          <w:szCs w:val="24"/>
        </w:rPr>
      </w:r>
      <w:r w:rsidRPr="00BA214E">
        <w:rPr>
          <w:noProof/>
          <w:sz w:val="24"/>
          <w:szCs w:val="24"/>
        </w:rPr>
        <w:fldChar w:fldCharType="separate"/>
      </w:r>
      <w:r w:rsidRPr="00BA214E">
        <w:rPr>
          <w:noProof/>
          <w:sz w:val="24"/>
          <w:szCs w:val="24"/>
        </w:rPr>
        <w:t> </w:t>
      </w:r>
      <w:r w:rsidRPr="00BA214E">
        <w:rPr>
          <w:noProof/>
          <w:sz w:val="24"/>
          <w:szCs w:val="24"/>
        </w:rPr>
        <w:fldChar w:fldCharType="end"/>
      </w:r>
      <w:bookmarkEnd w:id="1"/>
    </w:p>
    <w:p w:rsidR="00874ED1" w:rsidRPr="00BA214E" w:rsidRDefault="00874ED1" w:rsidP="00BA214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BA214E">
        <w:rPr>
          <w:sz w:val="24"/>
          <w:szCs w:val="24"/>
        </w:rPr>
        <w:t>Klaipėda</w:t>
      </w:r>
    </w:p>
    <w:p w:rsidR="00874ED1" w:rsidRPr="00912BEF" w:rsidRDefault="00874ED1" w:rsidP="00912BEF">
      <w:pPr>
        <w:rPr>
          <w:sz w:val="24"/>
          <w:szCs w:val="24"/>
        </w:rPr>
      </w:pPr>
    </w:p>
    <w:p w:rsidR="00874ED1" w:rsidRPr="00912BEF" w:rsidRDefault="00874ED1" w:rsidP="00912BEF">
      <w:pPr>
        <w:rPr>
          <w:sz w:val="24"/>
          <w:szCs w:val="24"/>
        </w:rPr>
      </w:pPr>
    </w:p>
    <w:p w:rsidR="00874ED1" w:rsidRPr="00912BEF" w:rsidRDefault="00874ED1" w:rsidP="00912BEF">
      <w:pPr>
        <w:ind w:firstLine="720"/>
        <w:jc w:val="both"/>
        <w:rPr>
          <w:sz w:val="24"/>
          <w:szCs w:val="24"/>
        </w:rPr>
      </w:pPr>
      <w:r w:rsidRPr="00912BEF">
        <w:rPr>
          <w:sz w:val="24"/>
          <w:szCs w:val="24"/>
        </w:rPr>
        <w:t xml:space="preserve">Vadovaudamasi Lietuvos Respublikos vietos savivaldos įstatymo (Žin., 1994, Nr. 55-1049; 2008, Nr. 113-4290; </w:t>
      </w:r>
      <w:r w:rsidRPr="00912BEF">
        <w:rPr>
          <w:iCs/>
          <w:sz w:val="24"/>
          <w:szCs w:val="24"/>
        </w:rPr>
        <w:t>2009, Nr. 77-3165; 2010, Nr. 25-1177, Nr. 51-2480, 86-4525; 2011, Nr. 52</w:t>
      </w:r>
      <w:r w:rsidRPr="00912BEF">
        <w:rPr>
          <w:iCs/>
          <w:sz w:val="24"/>
          <w:szCs w:val="24"/>
        </w:rPr>
        <w:noBreakHyphen/>
        <w:t>2504</w:t>
      </w:r>
      <w:r w:rsidRPr="00912BEF">
        <w:rPr>
          <w:sz w:val="24"/>
          <w:szCs w:val="24"/>
        </w:rPr>
        <w:t>) 16 straipsnio 2 dalies 26 punktu, Lietuvos Respublikos valstybės ir savivaldybių turto valdymo, naudojimo ir disponavimo juo įstatymo (Žin., 1998, Nr. 54-1492; 2002, Nr. 60-2412) 11 straipsnio 2 dalimi</w:t>
      </w:r>
      <w:r w:rsidRPr="00912BEF">
        <w:rPr>
          <w:color w:val="000000"/>
          <w:sz w:val="24"/>
          <w:szCs w:val="24"/>
        </w:rPr>
        <w:t>,</w:t>
      </w:r>
      <w:r w:rsidRPr="00912BEF">
        <w:rPr>
          <w:sz w:val="24"/>
          <w:szCs w:val="24"/>
        </w:rP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912BEF">
          <w:rPr>
            <w:sz w:val="24"/>
            <w:szCs w:val="24"/>
          </w:rPr>
          <w:t>2011 m</w:t>
        </w:r>
      </w:smartTag>
      <w:r w:rsidRPr="00912BEF">
        <w:rPr>
          <w:sz w:val="24"/>
          <w:szCs w:val="24"/>
        </w:rPr>
        <w:t xml:space="preserve">. lapkričio 24 d. sprendimu Nr. T2-378, 3.1 papunkčiu, Klaipėdos miesto savivaldybės taryba </w:t>
      </w:r>
      <w:r w:rsidRPr="00912BEF">
        <w:rPr>
          <w:spacing w:val="60"/>
          <w:sz w:val="24"/>
          <w:szCs w:val="24"/>
        </w:rPr>
        <w:t>nusprendži</w:t>
      </w:r>
      <w:r w:rsidRPr="00912BEF">
        <w:rPr>
          <w:sz w:val="24"/>
          <w:szCs w:val="24"/>
        </w:rPr>
        <w:t>a:</w:t>
      </w:r>
    </w:p>
    <w:p w:rsidR="00874ED1" w:rsidRPr="00912BEF" w:rsidRDefault="00874ED1" w:rsidP="00912BEF">
      <w:pPr>
        <w:ind w:firstLine="709"/>
        <w:jc w:val="both"/>
        <w:rPr>
          <w:sz w:val="24"/>
          <w:szCs w:val="24"/>
        </w:rPr>
      </w:pPr>
      <w:r w:rsidRPr="00912BEF">
        <w:rPr>
          <w:sz w:val="24"/>
          <w:szCs w:val="24"/>
        </w:rPr>
        <w:t>1. Perduoti</w:t>
      </w:r>
      <w:r>
        <w:rPr>
          <w:sz w:val="24"/>
          <w:szCs w:val="24"/>
        </w:rPr>
        <w:t xml:space="preserve"> nuo 2013 m. sausio 1 d.</w:t>
      </w:r>
      <w:r w:rsidRPr="00912BEF">
        <w:rPr>
          <w:sz w:val="24"/>
          <w:szCs w:val="24"/>
        </w:rPr>
        <w:t xml:space="preserve"> Klaipėdos miesto savivaldybei nuosavybės teise priklausantį ir biudžetinės įstaigos Klaipėdos kultūrų komunikacijų centro patikėjimo teise valdomą pastatą – kultūros namus Bažnyčių g. 4, Klaipėdoje (unikalus Nr. </w:t>
      </w:r>
      <w:r w:rsidRPr="00912BEF">
        <w:rPr>
          <w:bCs/>
          <w:sz w:val="24"/>
          <w:szCs w:val="24"/>
        </w:rPr>
        <w:t>2189-5000-1027, pastato žymėjimo indeksas – 7C1p, bendras plotas – 138,44 kv. metro,</w:t>
      </w:r>
      <w:r w:rsidRPr="00912BEF">
        <w:rPr>
          <w:sz w:val="24"/>
          <w:szCs w:val="24"/>
        </w:rPr>
        <w:t xml:space="preserve"> pradinė  vertė – </w:t>
      </w:r>
      <w:r>
        <w:rPr>
          <w:sz w:val="24"/>
          <w:szCs w:val="24"/>
        </w:rPr>
        <w:t>2820,91</w:t>
      </w:r>
      <w:r w:rsidRPr="00912BEF">
        <w:rPr>
          <w:sz w:val="24"/>
          <w:szCs w:val="24"/>
        </w:rPr>
        <w:t xml:space="preserve"> Lt, </w:t>
      </w:r>
      <w:r w:rsidRPr="00D84914">
        <w:rPr>
          <w:sz w:val="24"/>
          <w:szCs w:val="24"/>
        </w:rPr>
        <w:t>vi</w:t>
      </w:r>
      <w:r>
        <w:rPr>
          <w:sz w:val="24"/>
          <w:szCs w:val="24"/>
        </w:rPr>
        <w:t>dutinė rinkos vertė 2011-12-31 R</w:t>
      </w:r>
      <w:r w:rsidRPr="00D84914">
        <w:rPr>
          <w:sz w:val="24"/>
          <w:szCs w:val="24"/>
        </w:rPr>
        <w:t>egistrų centro duomenimis</w:t>
      </w:r>
      <w:r w:rsidRPr="00912BEF">
        <w:rPr>
          <w:sz w:val="24"/>
          <w:szCs w:val="24"/>
        </w:rPr>
        <w:t xml:space="preserve"> – </w:t>
      </w:r>
      <w:r>
        <w:rPr>
          <w:sz w:val="24"/>
          <w:szCs w:val="24"/>
        </w:rPr>
        <w:t>385</w:t>
      </w:r>
      <w:bookmarkStart w:id="2" w:name="_GoBack"/>
      <w:bookmarkEnd w:id="2"/>
      <w:r>
        <w:rPr>
          <w:sz w:val="24"/>
          <w:szCs w:val="24"/>
        </w:rPr>
        <w:t>000,00</w:t>
      </w:r>
      <w:r w:rsidRPr="00912BEF">
        <w:rPr>
          <w:sz w:val="24"/>
          <w:szCs w:val="24"/>
        </w:rPr>
        <w:t xml:space="preserve"> Lt), valdyti, naudoti ir disponuoti patikėjimo teise biudžetinei įstaigai Klaipėdos miesto savivaldybės etnokultūros centrui įstaigos nuostatuose numatytai veiklai vykdyti.</w:t>
      </w:r>
    </w:p>
    <w:p w:rsidR="00874ED1" w:rsidRDefault="00874ED1" w:rsidP="00912BEF">
      <w:pPr>
        <w:ind w:firstLine="720"/>
        <w:jc w:val="both"/>
        <w:rPr>
          <w:sz w:val="24"/>
          <w:szCs w:val="24"/>
        </w:rPr>
      </w:pPr>
      <w:r w:rsidRPr="00912BEF">
        <w:rPr>
          <w:sz w:val="24"/>
          <w:szCs w:val="24"/>
        </w:rPr>
        <w:t>2. Perduoti</w:t>
      </w:r>
      <w:r>
        <w:rPr>
          <w:sz w:val="24"/>
          <w:szCs w:val="24"/>
        </w:rPr>
        <w:t xml:space="preserve"> nuo 2013 m. sausio 1 d.</w:t>
      </w:r>
      <w:r w:rsidRPr="00912BEF">
        <w:rPr>
          <w:sz w:val="24"/>
          <w:szCs w:val="24"/>
        </w:rPr>
        <w:t xml:space="preserve"> Klaipėdos miesto savivaldybei nuosavybės teise priklausančias ir biudžetinės įstaigos Klaipėdos miesto savivaldybės etnokultūros centro patikėjimo teise valdomas negyvenamąsias patalpas Vežėjų g. 4, Klaipėdoje (pastato, kuriame yra patalpos unikalus Nr. 2192-0004-5019, patalpų žymėjimo indeksai: 1-8, 1-9, 1-10, bendras perduodamų patalpų plotas – 19,73 kv. metro, pradinė vertė – 13715,82 Lt,</w:t>
      </w:r>
      <w:r>
        <w:rPr>
          <w:sz w:val="24"/>
          <w:szCs w:val="24"/>
        </w:rPr>
        <w:t xml:space="preserve"> likutinė vertė 2012 m. rugsėjo 30</w:t>
      </w:r>
      <w:r w:rsidRPr="00912BEF">
        <w:rPr>
          <w:sz w:val="24"/>
          <w:szCs w:val="24"/>
        </w:rPr>
        <w:t xml:space="preserve"> d. –</w:t>
      </w:r>
      <w:r>
        <w:rPr>
          <w:sz w:val="24"/>
          <w:szCs w:val="24"/>
        </w:rPr>
        <w:t xml:space="preserve"> 4200,44</w:t>
      </w:r>
      <w:r w:rsidRPr="00912BEF">
        <w:rPr>
          <w:sz w:val="24"/>
          <w:szCs w:val="24"/>
        </w:rPr>
        <w:t xml:space="preserve"> Lt), valdyti, naudoti ir disponuoti patikėjimo teise biudžetinei įstaigai Klaipėdos miesto savivaldybės administracijai.</w:t>
      </w:r>
    </w:p>
    <w:p w:rsidR="00874ED1" w:rsidRPr="00912BEF" w:rsidRDefault="00874ED1" w:rsidP="00912BEF">
      <w:pPr>
        <w:ind w:firstLine="720"/>
        <w:jc w:val="both"/>
        <w:rPr>
          <w:sz w:val="24"/>
          <w:szCs w:val="24"/>
        </w:rPr>
      </w:pPr>
      <w:r w:rsidRPr="00912BEF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874ED1" w:rsidRPr="00B205D2" w:rsidRDefault="00874ED1" w:rsidP="00B205D2">
      <w:pPr>
        <w:jc w:val="both"/>
        <w:rPr>
          <w:sz w:val="24"/>
          <w:szCs w:val="24"/>
        </w:rPr>
      </w:pPr>
    </w:p>
    <w:p w:rsidR="00874ED1" w:rsidRPr="00B205D2" w:rsidRDefault="00874ED1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74ED1" w:rsidTr="005F0670">
        <w:tc>
          <w:tcPr>
            <w:tcW w:w="7338" w:type="dxa"/>
          </w:tcPr>
          <w:p w:rsidR="00874ED1" w:rsidRDefault="0087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874ED1" w:rsidRDefault="00874ED1">
            <w:pPr>
              <w:jc w:val="right"/>
              <w:rPr>
                <w:sz w:val="24"/>
                <w:szCs w:val="24"/>
              </w:rPr>
            </w:pPr>
          </w:p>
        </w:tc>
      </w:tr>
    </w:tbl>
    <w:p w:rsidR="00874ED1" w:rsidRDefault="00874ED1" w:rsidP="005F0670">
      <w:pPr>
        <w:jc w:val="both"/>
        <w:rPr>
          <w:sz w:val="24"/>
          <w:szCs w:val="24"/>
        </w:rPr>
      </w:pPr>
    </w:p>
    <w:p w:rsidR="00874ED1" w:rsidRDefault="00874ED1" w:rsidP="005F067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74ED1" w:rsidTr="005F0670">
        <w:tc>
          <w:tcPr>
            <w:tcW w:w="7338" w:type="dxa"/>
          </w:tcPr>
          <w:p w:rsidR="00874ED1" w:rsidRDefault="0087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874ED1" w:rsidRDefault="00874E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874ED1" w:rsidRPr="00B205D2" w:rsidRDefault="00874ED1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874ED1" w:rsidRPr="00B205D2" w:rsidRDefault="00874ED1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874ED1" w:rsidRDefault="00874ED1" w:rsidP="00B205D2">
      <w:pPr>
        <w:jc w:val="both"/>
        <w:rPr>
          <w:sz w:val="24"/>
          <w:szCs w:val="24"/>
        </w:rPr>
      </w:pPr>
    </w:p>
    <w:p w:rsidR="00874ED1" w:rsidRDefault="00874ED1" w:rsidP="00B205D2">
      <w:pPr>
        <w:jc w:val="both"/>
        <w:rPr>
          <w:sz w:val="24"/>
          <w:szCs w:val="24"/>
        </w:rPr>
      </w:pPr>
    </w:p>
    <w:p w:rsidR="00874ED1" w:rsidRDefault="00874ED1" w:rsidP="00B205D2">
      <w:pPr>
        <w:jc w:val="both"/>
        <w:rPr>
          <w:sz w:val="24"/>
          <w:szCs w:val="24"/>
        </w:rPr>
      </w:pPr>
    </w:p>
    <w:p w:rsidR="00874ED1" w:rsidRDefault="00874ED1" w:rsidP="00B205D2">
      <w:pPr>
        <w:jc w:val="both"/>
        <w:rPr>
          <w:sz w:val="24"/>
          <w:szCs w:val="24"/>
        </w:rPr>
      </w:pPr>
    </w:p>
    <w:p w:rsidR="00874ED1" w:rsidRDefault="00874ED1" w:rsidP="00B205D2">
      <w:pPr>
        <w:jc w:val="both"/>
        <w:rPr>
          <w:sz w:val="24"/>
          <w:szCs w:val="24"/>
        </w:rPr>
      </w:pPr>
    </w:p>
    <w:p w:rsidR="00874ED1" w:rsidRDefault="00874ED1" w:rsidP="00B205D2">
      <w:pPr>
        <w:jc w:val="both"/>
        <w:rPr>
          <w:sz w:val="24"/>
          <w:szCs w:val="24"/>
        </w:rPr>
      </w:pPr>
    </w:p>
    <w:p w:rsidR="00874ED1" w:rsidRDefault="00874ED1" w:rsidP="00B205D2">
      <w:pPr>
        <w:jc w:val="both"/>
        <w:rPr>
          <w:sz w:val="24"/>
          <w:szCs w:val="24"/>
        </w:rPr>
      </w:pPr>
    </w:p>
    <w:p w:rsidR="00874ED1" w:rsidRDefault="00874ED1" w:rsidP="00B205D2">
      <w:pPr>
        <w:jc w:val="both"/>
        <w:rPr>
          <w:sz w:val="24"/>
          <w:szCs w:val="24"/>
        </w:rPr>
      </w:pPr>
    </w:p>
    <w:p w:rsidR="00874ED1" w:rsidRPr="00B205D2" w:rsidRDefault="00874ED1" w:rsidP="00B205D2">
      <w:pPr>
        <w:jc w:val="both"/>
        <w:rPr>
          <w:sz w:val="24"/>
          <w:szCs w:val="24"/>
        </w:rPr>
      </w:pPr>
      <w:r w:rsidRPr="00B205D2">
        <w:rPr>
          <w:sz w:val="24"/>
          <w:szCs w:val="24"/>
        </w:rPr>
        <w:t>Edvardas Simokaitis, tel. 39 60 36</w:t>
      </w:r>
    </w:p>
    <w:p w:rsidR="00874ED1" w:rsidRPr="00B205D2" w:rsidRDefault="00874ED1" w:rsidP="00926D0A">
      <w:pPr>
        <w:jc w:val="both"/>
        <w:rPr>
          <w:sz w:val="24"/>
          <w:szCs w:val="24"/>
        </w:rPr>
      </w:pPr>
      <w:r>
        <w:rPr>
          <w:sz w:val="24"/>
          <w:szCs w:val="24"/>
        </w:rPr>
        <w:t>2012-10-03</w:t>
      </w:r>
    </w:p>
    <w:sectPr w:rsidR="00874ED1" w:rsidRPr="00B205D2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ED1" w:rsidRDefault="00874ED1" w:rsidP="00F41647">
      <w:r>
        <w:separator/>
      </w:r>
    </w:p>
  </w:endnote>
  <w:endnote w:type="continuationSeparator" w:id="0">
    <w:p w:rsidR="00874ED1" w:rsidRDefault="00874ED1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ED1" w:rsidRDefault="00874ED1" w:rsidP="00F41647">
      <w:r>
        <w:separator/>
      </w:r>
    </w:p>
  </w:footnote>
  <w:footnote w:type="continuationSeparator" w:id="0">
    <w:p w:rsidR="00874ED1" w:rsidRDefault="00874ED1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ED1" w:rsidRPr="00A72A47" w:rsidRDefault="00874ED1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874ED1" w:rsidRPr="00A72A47" w:rsidRDefault="00874ED1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24730"/>
    <w:rsid w:val="0003732B"/>
    <w:rsid w:val="00051916"/>
    <w:rsid w:val="00071EBB"/>
    <w:rsid w:val="000944BF"/>
    <w:rsid w:val="000E6C34"/>
    <w:rsid w:val="001444C8"/>
    <w:rsid w:val="001456CE"/>
    <w:rsid w:val="00163473"/>
    <w:rsid w:val="001B01B1"/>
    <w:rsid w:val="001D1AE7"/>
    <w:rsid w:val="001D4A2A"/>
    <w:rsid w:val="001D5701"/>
    <w:rsid w:val="0020233B"/>
    <w:rsid w:val="00226385"/>
    <w:rsid w:val="00237B69"/>
    <w:rsid w:val="00242B88"/>
    <w:rsid w:val="00244FF2"/>
    <w:rsid w:val="00276B28"/>
    <w:rsid w:val="00291226"/>
    <w:rsid w:val="002F5E80"/>
    <w:rsid w:val="00324750"/>
    <w:rsid w:val="003315CF"/>
    <w:rsid w:val="00347F54"/>
    <w:rsid w:val="00364E5D"/>
    <w:rsid w:val="00384543"/>
    <w:rsid w:val="003A3546"/>
    <w:rsid w:val="003C09F9"/>
    <w:rsid w:val="003E5D65"/>
    <w:rsid w:val="003E603A"/>
    <w:rsid w:val="003E72E9"/>
    <w:rsid w:val="003F3B7E"/>
    <w:rsid w:val="00405B54"/>
    <w:rsid w:val="00433CCC"/>
    <w:rsid w:val="00445CA9"/>
    <w:rsid w:val="004545AD"/>
    <w:rsid w:val="00472954"/>
    <w:rsid w:val="00496D98"/>
    <w:rsid w:val="004A687D"/>
    <w:rsid w:val="00502D81"/>
    <w:rsid w:val="00504068"/>
    <w:rsid w:val="0051748E"/>
    <w:rsid w:val="00524DA3"/>
    <w:rsid w:val="0054047E"/>
    <w:rsid w:val="00574DE8"/>
    <w:rsid w:val="00576CF7"/>
    <w:rsid w:val="005914D0"/>
    <w:rsid w:val="005A3D21"/>
    <w:rsid w:val="005C29DF"/>
    <w:rsid w:val="005C2BB2"/>
    <w:rsid w:val="005C73A8"/>
    <w:rsid w:val="005F0670"/>
    <w:rsid w:val="00606132"/>
    <w:rsid w:val="00613190"/>
    <w:rsid w:val="00643376"/>
    <w:rsid w:val="00656AD6"/>
    <w:rsid w:val="00664949"/>
    <w:rsid w:val="00696BA6"/>
    <w:rsid w:val="006A0050"/>
    <w:rsid w:val="006A09D2"/>
    <w:rsid w:val="006B429F"/>
    <w:rsid w:val="006E106A"/>
    <w:rsid w:val="006E4AEF"/>
    <w:rsid w:val="006E764B"/>
    <w:rsid w:val="006F416F"/>
    <w:rsid w:val="006F4715"/>
    <w:rsid w:val="00710820"/>
    <w:rsid w:val="00716313"/>
    <w:rsid w:val="007775F7"/>
    <w:rsid w:val="00801E4F"/>
    <w:rsid w:val="00851A10"/>
    <w:rsid w:val="008623E9"/>
    <w:rsid w:val="00864F6F"/>
    <w:rsid w:val="00874ED1"/>
    <w:rsid w:val="008C6BDA"/>
    <w:rsid w:val="008D3E3C"/>
    <w:rsid w:val="008D69DD"/>
    <w:rsid w:val="008E411C"/>
    <w:rsid w:val="008F665C"/>
    <w:rsid w:val="008F77DE"/>
    <w:rsid w:val="0090383B"/>
    <w:rsid w:val="00912BEF"/>
    <w:rsid w:val="00926D0A"/>
    <w:rsid w:val="00932DDD"/>
    <w:rsid w:val="009C37F7"/>
    <w:rsid w:val="00A00359"/>
    <w:rsid w:val="00A1095A"/>
    <w:rsid w:val="00A17EAA"/>
    <w:rsid w:val="00A3260E"/>
    <w:rsid w:val="00A44DC7"/>
    <w:rsid w:val="00A46525"/>
    <w:rsid w:val="00A56070"/>
    <w:rsid w:val="00A72A47"/>
    <w:rsid w:val="00A8670A"/>
    <w:rsid w:val="00A9592B"/>
    <w:rsid w:val="00A95C0B"/>
    <w:rsid w:val="00AA5DFD"/>
    <w:rsid w:val="00AB6D54"/>
    <w:rsid w:val="00AB78AE"/>
    <w:rsid w:val="00AD2EE1"/>
    <w:rsid w:val="00B205D2"/>
    <w:rsid w:val="00B40258"/>
    <w:rsid w:val="00B7320C"/>
    <w:rsid w:val="00BA214E"/>
    <w:rsid w:val="00BB07E2"/>
    <w:rsid w:val="00BE48DE"/>
    <w:rsid w:val="00C03099"/>
    <w:rsid w:val="00C056FB"/>
    <w:rsid w:val="00C15A06"/>
    <w:rsid w:val="00C16E65"/>
    <w:rsid w:val="00C263D2"/>
    <w:rsid w:val="00C67420"/>
    <w:rsid w:val="00C70A51"/>
    <w:rsid w:val="00C72386"/>
    <w:rsid w:val="00C73DF4"/>
    <w:rsid w:val="00CA7B58"/>
    <w:rsid w:val="00CB3E22"/>
    <w:rsid w:val="00CB7939"/>
    <w:rsid w:val="00CC3D43"/>
    <w:rsid w:val="00CD2844"/>
    <w:rsid w:val="00D32E86"/>
    <w:rsid w:val="00D81831"/>
    <w:rsid w:val="00D84914"/>
    <w:rsid w:val="00DB1A6E"/>
    <w:rsid w:val="00DE0BFB"/>
    <w:rsid w:val="00E04695"/>
    <w:rsid w:val="00E37B92"/>
    <w:rsid w:val="00E65B25"/>
    <w:rsid w:val="00E96582"/>
    <w:rsid w:val="00EA65AF"/>
    <w:rsid w:val="00EC10BA"/>
    <w:rsid w:val="00EC5237"/>
    <w:rsid w:val="00ED1DA5"/>
    <w:rsid w:val="00ED3397"/>
    <w:rsid w:val="00F040DD"/>
    <w:rsid w:val="00F33612"/>
    <w:rsid w:val="00F41647"/>
    <w:rsid w:val="00F60107"/>
    <w:rsid w:val="00F63857"/>
    <w:rsid w:val="00F71567"/>
    <w:rsid w:val="00F91EE1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E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364E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9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1505</Words>
  <Characters>858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2012-08-16T11:18:00Z</cp:lastPrinted>
  <dcterms:created xsi:type="dcterms:W3CDTF">2012-10-11T06:24:00Z</dcterms:created>
  <dcterms:modified xsi:type="dcterms:W3CDTF">2012-10-11T06:24:00Z</dcterms:modified>
</cp:coreProperties>
</file>