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A23DFB" w:rsidRPr="00F33612" w:rsidRDefault="00A23DFB" w:rsidP="00A23DFB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A23DFB" w:rsidRPr="006165AD" w:rsidRDefault="00A23DFB" w:rsidP="00A23DFB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6165AD">
        <w:rPr>
          <w:b/>
          <w:sz w:val="24"/>
          <w:szCs w:val="24"/>
        </w:rPr>
        <w:t>SAVIVALDYBĖS GYVENAMŲJŲ PATALPŲ NUOMOS SUTARČIŲ PAKEITIMO</w:t>
      </w:r>
      <w:r>
        <w:rPr>
          <w:b/>
          <w:sz w:val="24"/>
          <w:szCs w:val="24"/>
        </w:rPr>
        <w:t xml:space="preserve"> IR SUDARYMO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45096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lapkričio 29</w:t>
      </w:r>
      <w:bookmarkEnd w:id="0"/>
      <w:r w:rsidR="000D32F5">
        <w:rPr>
          <w:noProof/>
          <w:sz w:val="24"/>
          <w:szCs w:val="24"/>
        </w:rPr>
        <w:t xml:space="preserve">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T2-291</w:t>
      </w:r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A23DFB" w:rsidRPr="00F33612" w:rsidRDefault="00A23DFB" w:rsidP="00A23DFB">
      <w:pPr>
        <w:pStyle w:val="Pagrindinistekstas"/>
        <w:rPr>
          <w:szCs w:val="24"/>
        </w:rPr>
      </w:pPr>
    </w:p>
    <w:p w:rsidR="00C07505" w:rsidRDefault="00C07505" w:rsidP="00C07505">
      <w:p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 113-4290, Nr. 137-5379; 2009, Nr. 77-3165; 2010, Nr. 25-1177, Nr. 51</w:t>
      </w:r>
      <w:r>
        <w:rPr>
          <w:sz w:val="24"/>
          <w:szCs w:val="24"/>
        </w:rPr>
        <w:noBreakHyphen/>
        <w:t>2480, Nr. 86</w:t>
      </w:r>
      <w:r>
        <w:rPr>
          <w:sz w:val="24"/>
          <w:szCs w:val="24"/>
        </w:rPr>
        <w:noBreakHyphen/>
        <w:t>4525; 2011, Nr. 52-2504) 16 straipsnio 2 dalies 26 punktu, Lietuvos Respublikos civilinio kodekso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2000, Nr. 74-2262) 6.602 straipsnio 1 dalimi, 6.603 straipsnio 1 dalimi ir Lietuvos Respublikos valstybės paramos būstui įsigyti ar išsinuomoti ir daugiabučiams namams atnaujinti (modernizuoti)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1992, Nr. 14-378; 2002, Nr. 116-5188; 2008, 120-4544) 11 straipsnio 3 dalimi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Pakeisti savivaldybės gyvenamųjų patalpų nuomos sutartis: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2010 m. vasario 9 d. sutartį Nr. 6S4-1663, pasirašytą su R. T. (šeima – 4 asmenys), ir pripažinti savivaldybės gyvenamosios patalpos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(3 kambariai, 78,44 kv. m bendrojo ploto, unikalus Nr.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pirmine nuomininke kitą šeimos narę K. T. (šeima – 2 asmenys);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2009 m. kovo 31 d. sutartį Nr. 440-1189, pasirašytą su L. M. (šeima – 4 asmenys), ir pripažinti savivaldybės gyvenamosios patalpos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(2 kambariai, 31,64 kv. m bendrojo ploto, iš viso su bendro naudojimo patalpomis  – 34,88 kv. m, unikalus Nr.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pirmine nuomininke kitą šeimos narę D. K. (šeima – 2 asmenys);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2009 m. liepos 3 d. sutartį Nr. 487-349, pasirašytą su T. T. (šeima – 3 asmenys), ir pripažinti savivaldybės gyvenamosios patalpos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(2 kambariai, 46,62 kv. m bendrojo ploto, unikalus Nr.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pirmine nuomininke kitą šeimos narę I. K. (šeima – 2 asmenys);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2010 m. vasario 22 d. sutartį Nr. 663-662, pasirašytą su nuomininku A. G. (1 asmuo), gyvenančiu savivaldybės gyvenamosios patalpos dalyje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(1 kambarys, 27,56 kv. m bendrojo ploto su bendra virtuve, unikalus Nr.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padidinant jam nuomojamą plotą patuštinto kambario šiame bute su priklausiniais plotu (23,12 kv. m bendrojo ploto, su bendra virtuve), perduodant jam nuomos pagrindais visą butą (2 kambariai, 50,68 kv. m bendrojo ploto, su atskira virtuve), (1 asmuo);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2009 m. balandžio 8 d. sutartį Nr. 445-1721, pasirašytą su R. N. (šeima – 3 asmenys), gyvenančiu Savivaldybės gyvenamojoje patalpoje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 xml:space="preserve">, ir išnuomoti jam kitą, mažesnio ploto, savivaldybės gyvenamąją patalpą </w:t>
      </w:r>
      <w:r>
        <w:rPr>
          <w:i/>
          <w:sz w:val="24"/>
          <w:szCs w:val="24"/>
        </w:rPr>
        <w:t xml:space="preserve">(duomenys neskelbtini), </w:t>
      </w:r>
      <w:r>
        <w:rPr>
          <w:sz w:val="24"/>
          <w:szCs w:val="24"/>
        </w:rPr>
        <w:t xml:space="preserve"> (1 kambarys,  17,02 kv. m gyvenamojo ploto, 33,02 kv. m bendrojo ploto, unikalus Nr. </w:t>
      </w:r>
      <w:r>
        <w:rPr>
          <w:i/>
          <w:sz w:val="24"/>
          <w:szCs w:val="24"/>
        </w:rPr>
        <w:t xml:space="preserve">(duomenys neskelbtini), </w:t>
      </w:r>
      <w:r>
        <w:rPr>
          <w:sz w:val="24"/>
          <w:szCs w:val="24"/>
        </w:rPr>
        <w:t>(1 asmuo);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2008 m. rugsėjo 30 d. sutartį Nr. 328-1811, pasirašytą su A. K. (šeima – 5 asmenys), gyvenančia Savivaldybės gyvenamojoje patalpoje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 xml:space="preserve">, ir išnuomoti jai kitą, mažesnio ploto, savivaldybės gyvenamąją patalpą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(1 kambarys,  13,72 kv. m gyvenamojo ploto, 15,89 kv. m bendrojo ploto, iš viso su bendro naudojimo patalpomis  – 23,48 kv. m,  unikalus Nr. 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(šeima – 5 asmenys), ir sudaryti su ja terminuotą savivaldybės gyvenamosios patalpos nuomos sutartį vienų metų laikotarpiui.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Sudaryti su V. G. (šeima – 3 asmenys) savivaldybei nuosavybės teise priklausančios gyvenamosios patalpos </w:t>
      </w:r>
      <w:r>
        <w:rPr>
          <w:i/>
          <w:sz w:val="24"/>
          <w:szCs w:val="24"/>
        </w:rPr>
        <w:t>(duomenys neskelbtini),</w:t>
      </w:r>
      <w:r>
        <w:rPr>
          <w:sz w:val="24"/>
          <w:szCs w:val="24"/>
        </w:rPr>
        <w:t xml:space="preserve"> (1 kambarys, 25,33 kv. m bendrojo ploto, unikalus Nr. </w:t>
      </w:r>
      <w:r>
        <w:rPr>
          <w:i/>
          <w:sz w:val="24"/>
          <w:szCs w:val="24"/>
        </w:rPr>
        <w:t>(duomenys neskelbtini)</w:t>
      </w:r>
      <w:r>
        <w:rPr>
          <w:sz w:val="24"/>
          <w:szCs w:val="24"/>
        </w:rPr>
        <w:t>), terminuotą nuomos sutartį vienų metų laikotarpiui.</w:t>
      </w:r>
    </w:p>
    <w:p w:rsidR="00C07505" w:rsidRDefault="00C07505" w:rsidP="00C07505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Nustatyti, kad gyvenamųjų patalpų nuomos sutarčių pasirašymo data su sprendime išvardytais asmenimis turi būti ne vėlesnė nei penkios darbo dienos nuo sprendimo įsigaliojimo dienos. </w:t>
      </w:r>
    </w:p>
    <w:p w:rsidR="00C07505" w:rsidRDefault="00C07505" w:rsidP="00C07505">
      <w:pPr>
        <w:pStyle w:val="Tekstoblokas"/>
        <w:ind w:left="0" w:right="-1" w:firstLine="709"/>
        <w:rPr>
          <w:szCs w:val="24"/>
        </w:rPr>
      </w:pPr>
      <w:r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C07505" w:rsidRDefault="00C07505" w:rsidP="00C0750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23DFB" w:rsidRPr="00F33612" w:rsidTr="004D3F84">
        <w:tc>
          <w:tcPr>
            <w:tcW w:w="7338" w:type="dxa"/>
            <w:shd w:val="clear" w:color="auto" w:fill="auto"/>
          </w:tcPr>
          <w:p w:rsidR="00A23DFB" w:rsidRPr="00F33612" w:rsidRDefault="00A23DFB" w:rsidP="004D3F84">
            <w:pPr>
              <w:rPr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516" w:type="dxa"/>
            <w:shd w:val="clear" w:color="auto" w:fill="auto"/>
          </w:tcPr>
          <w:p w:rsidR="00A23DFB" w:rsidRPr="00F33612" w:rsidRDefault="00A23DFB" w:rsidP="004D3F84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F0" w:rsidRDefault="002A2CF0" w:rsidP="00F41647">
      <w:r>
        <w:separator/>
      </w:r>
    </w:p>
  </w:endnote>
  <w:endnote w:type="continuationSeparator" w:id="0">
    <w:p w:rsidR="002A2CF0" w:rsidRDefault="002A2CF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F0" w:rsidRDefault="002A2CF0" w:rsidP="00F41647">
      <w:r>
        <w:separator/>
      </w:r>
    </w:p>
  </w:footnote>
  <w:footnote w:type="continuationSeparator" w:id="0">
    <w:p w:rsidR="002A2CF0" w:rsidRDefault="002A2CF0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C0413"/>
    <w:rsid w:val="000D32F5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A2CF0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0969"/>
    <w:rsid w:val="004545AD"/>
    <w:rsid w:val="00472954"/>
    <w:rsid w:val="004865C5"/>
    <w:rsid w:val="005131F4"/>
    <w:rsid w:val="00524DA3"/>
    <w:rsid w:val="0057443A"/>
    <w:rsid w:val="00576CF7"/>
    <w:rsid w:val="005A3D21"/>
    <w:rsid w:val="005C29DF"/>
    <w:rsid w:val="005C73A8"/>
    <w:rsid w:val="00606132"/>
    <w:rsid w:val="00664949"/>
    <w:rsid w:val="0069357C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729E3"/>
    <w:rsid w:val="00986DCF"/>
    <w:rsid w:val="00A23DFB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07505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C59A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23DFB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A23DFB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Renata Razgiene</cp:lastModifiedBy>
  <cp:revision>4</cp:revision>
  <cp:lastPrinted>2012-11-29T15:04:00Z</cp:lastPrinted>
  <dcterms:created xsi:type="dcterms:W3CDTF">2012-11-29T15:04:00Z</dcterms:created>
  <dcterms:modified xsi:type="dcterms:W3CDTF">2012-11-29T15:05:00Z</dcterms:modified>
</cp:coreProperties>
</file>