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4F" w:rsidRPr="00C227DB" w:rsidRDefault="00DC0E4F" w:rsidP="00C227DB">
      <w:pPr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C227DB">
        <w:rPr>
          <w:rFonts w:ascii="Times New Roman" w:hAnsi="Times New Roman"/>
          <w:sz w:val="24"/>
          <w:szCs w:val="24"/>
        </w:rPr>
        <w:t>Klaipėdos miesto savivaldybės</w:t>
      </w:r>
    </w:p>
    <w:p w:rsidR="00DC0E4F" w:rsidRPr="00C227DB" w:rsidRDefault="00DC0E4F" w:rsidP="00C227DB">
      <w:pPr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C227DB">
        <w:rPr>
          <w:rFonts w:ascii="Times New Roman" w:hAnsi="Times New Roman"/>
          <w:sz w:val="24"/>
          <w:szCs w:val="24"/>
        </w:rPr>
        <w:t xml:space="preserve">tarybos 2012 m. lapkričio </w:t>
      </w:r>
      <w:r w:rsidR="00F719CB">
        <w:rPr>
          <w:rFonts w:ascii="Times New Roman" w:hAnsi="Times New Roman"/>
          <w:sz w:val="24"/>
          <w:szCs w:val="24"/>
        </w:rPr>
        <w:t xml:space="preserve">29 </w:t>
      </w:r>
      <w:r w:rsidRPr="00C227DB">
        <w:rPr>
          <w:rFonts w:ascii="Times New Roman" w:hAnsi="Times New Roman"/>
          <w:sz w:val="24"/>
          <w:szCs w:val="24"/>
        </w:rPr>
        <w:t>d.</w:t>
      </w:r>
    </w:p>
    <w:p w:rsidR="00DC0E4F" w:rsidRDefault="00DC0E4F" w:rsidP="00C227DB">
      <w:pPr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C227DB">
        <w:rPr>
          <w:rFonts w:ascii="Times New Roman" w:hAnsi="Times New Roman"/>
          <w:sz w:val="24"/>
          <w:szCs w:val="24"/>
        </w:rPr>
        <w:t>sprendim</w:t>
      </w:r>
      <w:r>
        <w:rPr>
          <w:rFonts w:ascii="Times New Roman" w:hAnsi="Times New Roman"/>
          <w:sz w:val="24"/>
          <w:szCs w:val="24"/>
        </w:rPr>
        <w:t>o</w:t>
      </w:r>
      <w:r w:rsidRPr="00C227DB">
        <w:rPr>
          <w:rFonts w:ascii="Times New Roman" w:hAnsi="Times New Roman"/>
          <w:sz w:val="24"/>
          <w:szCs w:val="24"/>
        </w:rPr>
        <w:t xml:space="preserve"> Nr. T2</w:t>
      </w:r>
      <w:r w:rsidR="00F719CB">
        <w:rPr>
          <w:rFonts w:ascii="Times New Roman" w:hAnsi="Times New Roman"/>
          <w:sz w:val="24"/>
          <w:szCs w:val="24"/>
        </w:rPr>
        <w:t>–292</w:t>
      </w:r>
      <w:bookmarkStart w:id="0" w:name="_GoBack"/>
      <w:bookmarkEnd w:id="0"/>
    </w:p>
    <w:p w:rsidR="00DC0E4F" w:rsidRPr="00C227DB" w:rsidRDefault="00DC0E4F" w:rsidP="00C227DB">
      <w:pPr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:rsidR="00DC0E4F" w:rsidRPr="00075C51" w:rsidRDefault="00DC0E4F" w:rsidP="00C227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C0E4F" w:rsidRPr="00C227DB" w:rsidRDefault="00DC0E4F" w:rsidP="00C22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7DB">
        <w:rPr>
          <w:rFonts w:ascii="Times New Roman" w:hAnsi="Times New Roman"/>
          <w:b/>
          <w:sz w:val="24"/>
          <w:szCs w:val="24"/>
        </w:rPr>
        <w:t>LENGVATŲ, TAIKOMŲ GYVENTOJAMS</w:t>
      </w:r>
      <w:r>
        <w:rPr>
          <w:rFonts w:ascii="Times New Roman" w:hAnsi="Times New Roman"/>
          <w:b/>
          <w:sz w:val="24"/>
          <w:szCs w:val="24"/>
        </w:rPr>
        <w:t>,</w:t>
      </w:r>
      <w:r w:rsidRPr="00C227DB">
        <w:rPr>
          <w:rFonts w:ascii="Times New Roman" w:hAnsi="Times New Roman"/>
          <w:b/>
          <w:sz w:val="24"/>
          <w:szCs w:val="24"/>
        </w:rPr>
        <w:t xml:space="preserve"> ĮSIGYJANTIEMS VERSLO LIUDIJIMUS 201</w:t>
      </w:r>
      <w:r>
        <w:rPr>
          <w:rFonts w:ascii="Times New Roman" w:hAnsi="Times New Roman"/>
          <w:b/>
          <w:sz w:val="24"/>
          <w:szCs w:val="24"/>
        </w:rPr>
        <w:t>3</w:t>
      </w:r>
      <w:r w:rsidRPr="00C227DB">
        <w:rPr>
          <w:rFonts w:ascii="Times New Roman" w:hAnsi="Times New Roman"/>
          <w:b/>
          <w:sz w:val="24"/>
          <w:szCs w:val="24"/>
        </w:rPr>
        <w:t xml:space="preserve"> METAIS VYKDOMAI VEIKLAI, DYDŽIŲ SĄRAŠAS</w:t>
      </w:r>
    </w:p>
    <w:p w:rsidR="00DC0E4F" w:rsidRPr="00075C51" w:rsidRDefault="00DC0E4F" w:rsidP="00C227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C0E4F" w:rsidRPr="00C227DB" w:rsidRDefault="00DC0E4F" w:rsidP="00C227D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227DB">
        <w:rPr>
          <w:rFonts w:ascii="Times New Roman" w:hAnsi="Times New Roman"/>
          <w:sz w:val="24"/>
          <w:szCs w:val="24"/>
        </w:rPr>
        <w:t>Lengvatų, kurios gali būti taikomos verslo liudijimus įsigyjantiem</w:t>
      </w:r>
      <w:r>
        <w:rPr>
          <w:rFonts w:ascii="Times New Roman" w:hAnsi="Times New Roman"/>
          <w:sz w:val="24"/>
          <w:szCs w:val="24"/>
        </w:rPr>
        <w:t>s</w:t>
      </w:r>
      <w:r w:rsidRPr="00C227DB">
        <w:rPr>
          <w:rFonts w:ascii="Times New Roman" w:hAnsi="Times New Roman"/>
          <w:sz w:val="24"/>
          <w:szCs w:val="24"/>
        </w:rPr>
        <w:t xml:space="preserve"> asmenims, rūšių ir jų dydžių sąrašas: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276"/>
      </w:tblGrid>
      <w:tr w:rsidR="00DC0E4F" w:rsidRPr="00906A44" w:rsidTr="00906A44">
        <w:trPr>
          <w:trHeight w:val="1208"/>
        </w:trPr>
        <w:tc>
          <w:tcPr>
            <w:tcW w:w="851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Kodas</w:t>
            </w:r>
          </w:p>
        </w:tc>
        <w:tc>
          <w:tcPr>
            <w:tcW w:w="7229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Verslo liudijimus įsigyjantys asmenys, kuriems taikomos lengvatos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Lengvatos dydis (proc.)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101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gyventojai, sulaukę senatvės pensijos amžiaus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102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bedarbiai, registruoti darbo biržoje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103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tėvai (įtėviai), auginantys tris ar daugiau vaikų (įvaikių) iki 18 metų arba vyresnių, jeigu jie: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-mokosi bendrojo ugdymo mokyklose;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-įgyja pirminį profesinį mokymą;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-studijuoja nuolatine studijų forma ar dieninėse studijose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104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tėvai (motinos, įtėviai, įmotės), vieni auginantys vaiką (įvaikį) iki 18 metų arba vyresnį, jeigu jis: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-mokosi bendrojo ugdymo mokyklose;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-įgyja pirminį profesinį mokymą;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-studijuoja nuolatine studijų forma ar dieninėse studijose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105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tėvai (įtėviai), auginantys neįgalų vaiką (įvaikį) iki 18 metų arba vyresnį neįgalų vaiką (įvaikį), kuriam nustatytas specialusis nuolatinės slaugos poreikis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106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mokiniai (studentai), jeigu jie: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-mokosi bendrojo ugdymo mokyklose;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-įgyja pirminį profesinį mokymą;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-studijuoja nuolatine studijų forma ar dieninėse studijose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107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asmenys, turintys tradicinio amatininko statusą, kai įsigyja verslo liudijimą savo tradiciniam amatui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108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dirbantys (tarnaujantys) asmenys, individualių įmonių savininkai,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 xml:space="preserve"> ūkinių bendrijų tikrieji nariai, gaunantys su darbo santykiais ar jų esmę atitinkančiais santykiais susijusių pajamų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rPr>
          <w:trHeight w:val="1307"/>
        </w:trPr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109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neįgalūs asmenys, kuriems nustatytas: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-0–25 procentų darbingumo lygis (nedarbingas asmuo);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 xml:space="preserve">-sunkus </w:t>
            </w:r>
            <w:proofErr w:type="spellStart"/>
            <w:r w:rsidRPr="00906A44">
              <w:rPr>
                <w:rFonts w:ascii="Times New Roman" w:hAnsi="Times New Roman"/>
              </w:rPr>
              <w:t>neįgalumo</w:t>
            </w:r>
            <w:proofErr w:type="spellEnd"/>
            <w:r w:rsidRPr="00906A44">
              <w:rPr>
                <w:rFonts w:ascii="Times New Roman" w:hAnsi="Times New Roman"/>
              </w:rPr>
              <w:t xml:space="preserve"> lygis;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-didelių specialiųjų poreikių lygis (kai šis asmuo yra sulaukęs senatvės pensijos amžiaus)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rPr>
          <w:trHeight w:val="416"/>
        </w:trPr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110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neįgalūs asmenys, kuriems nustatytas: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-30–40 procentų darbingumo lygis (iš dalies darbingas asmuo);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 xml:space="preserve">-vidutinis </w:t>
            </w:r>
            <w:proofErr w:type="spellStart"/>
            <w:r w:rsidRPr="00906A44">
              <w:rPr>
                <w:rFonts w:ascii="Times New Roman" w:hAnsi="Times New Roman"/>
              </w:rPr>
              <w:t>neįgalumo</w:t>
            </w:r>
            <w:proofErr w:type="spellEnd"/>
            <w:r w:rsidRPr="00906A44">
              <w:rPr>
                <w:rFonts w:ascii="Times New Roman" w:hAnsi="Times New Roman"/>
              </w:rPr>
              <w:t xml:space="preserve"> lygis;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-vidutinių specialiųjų poreikių lygis (kai šis asmuo sulaukęs senatvės pensijos amžiaus)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  <w:tr w:rsidR="00DC0E4F" w:rsidRPr="00906A44" w:rsidTr="00906A44">
        <w:trPr>
          <w:trHeight w:val="416"/>
        </w:trPr>
        <w:tc>
          <w:tcPr>
            <w:tcW w:w="851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111</w:t>
            </w:r>
          </w:p>
        </w:tc>
        <w:tc>
          <w:tcPr>
            <w:tcW w:w="7229" w:type="dxa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neįgalūs asmenys, kuriems nustatytas: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-45–55 procentų darbingumo lygis (iš dalies darbingas asmuo);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 xml:space="preserve">- lengvas </w:t>
            </w:r>
            <w:proofErr w:type="spellStart"/>
            <w:r w:rsidRPr="00906A44">
              <w:rPr>
                <w:rFonts w:ascii="Times New Roman" w:hAnsi="Times New Roman"/>
              </w:rPr>
              <w:t>neįgalumo</w:t>
            </w:r>
            <w:proofErr w:type="spellEnd"/>
            <w:r w:rsidRPr="00906A44">
              <w:rPr>
                <w:rFonts w:ascii="Times New Roman" w:hAnsi="Times New Roman"/>
              </w:rPr>
              <w:t xml:space="preserve"> lygis;</w:t>
            </w:r>
          </w:p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- nedidelių specialiųjų poreikių lygis (kai šis asmuo sulaukęs senatvės pensijos amžiaus)</w:t>
            </w:r>
          </w:p>
        </w:tc>
        <w:tc>
          <w:tcPr>
            <w:tcW w:w="1276" w:type="dxa"/>
            <w:vAlign w:val="center"/>
          </w:tcPr>
          <w:p w:rsidR="00DC0E4F" w:rsidRPr="00906A44" w:rsidRDefault="00DC0E4F" w:rsidP="00906A4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06A44">
              <w:rPr>
                <w:rFonts w:ascii="Times New Roman" w:hAnsi="Times New Roman"/>
              </w:rPr>
              <w:t>50</w:t>
            </w:r>
          </w:p>
        </w:tc>
      </w:tr>
    </w:tbl>
    <w:p w:rsidR="00DC0E4F" w:rsidRDefault="00DC0E4F" w:rsidP="00EF7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227DB">
        <w:rPr>
          <w:rFonts w:ascii="Times New Roman" w:hAnsi="Times New Roman"/>
          <w:sz w:val="24"/>
          <w:szCs w:val="24"/>
        </w:rPr>
        <w:t>Gyventojui, patenkančiam į kelias šiame sąraše nurodytų asmenų grupes, taikoma viena jo pasirinkta lengvata.</w:t>
      </w:r>
    </w:p>
    <w:p w:rsidR="00DC0E4F" w:rsidRPr="00C227DB" w:rsidRDefault="00DC0E4F" w:rsidP="00075C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27DB">
        <w:rPr>
          <w:rFonts w:ascii="Times New Roman" w:hAnsi="Times New Roman"/>
          <w:sz w:val="24"/>
          <w:szCs w:val="24"/>
        </w:rPr>
        <w:t>___________________</w:t>
      </w:r>
    </w:p>
    <w:sectPr w:rsidR="00DC0E4F" w:rsidRPr="00C227DB" w:rsidSect="00065B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18" w:rsidRDefault="00BD5918" w:rsidP="00185EA2">
      <w:pPr>
        <w:spacing w:after="0" w:line="240" w:lineRule="auto"/>
      </w:pPr>
      <w:r>
        <w:separator/>
      </w:r>
    </w:p>
  </w:endnote>
  <w:endnote w:type="continuationSeparator" w:id="0">
    <w:p w:rsidR="00BD5918" w:rsidRDefault="00BD5918" w:rsidP="0018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18" w:rsidRDefault="00BD5918" w:rsidP="00185EA2">
      <w:pPr>
        <w:spacing w:after="0" w:line="240" w:lineRule="auto"/>
      </w:pPr>
      <w:r>
        <w:separator/>
      </w:r>
    </w:p>
  </w:footnote>
  <w:footnote w:type="continuationSeparator" w:id="0">
    <w:p w:rsidR="00BD5918" w:rsidRDefault="00BD5918" w:rsidP="00185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D15"/>
    <w:multiLevelType w:val="hybridMultilevel"/>
    <w:tmpl w:val="BB288BA2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AA7FB1"/>
    <w:multiLevelType w:val="hybridMultilevel"/>
    <w:tmpl w:val="7504B5B0"/>
    <w:lvl w:ilvl="0" w:tplc="7DF6D2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6392B"/>
    <w:multiLevelType w:val="hybridMultilevel"/>
    <w:tmpl w:val="42982EB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EA2"/>
    <w:rsid w:val="00065B1A"/>
    <w:rsid w:val="00075C51"/>
    <w:rsid w:val="00091F39"/>
    <w:rsid w:val="0010602E"/>
    <w:rsid w:val="00123AD6"/>
    <w:rsid w:val="001350A8"/>
    <w:rsid w:val="00185EA2"/>
    <w:rsid w:val="002239DB"/>
    <w:rsid w:val="0022749E"/>
    <w:rsid w:val="003012DF"/>
    <w:rsid w:val="00333EC2"/>
    <w:rsid w:val="00346F9F"/>
    <w:rsid w:val="003B7B8B"/>
    <w:rsid w:val="00434282"/>
    <w:rsid w:val="00520BCD"/>
    <w:rsid w:val="00532BDB"/>
    <w:rsid w:val="005844A4"/>
    <w:rsid w:val="00597D4C"/>
    <w:rsid w:val="005E6FFB"/>
    <w:rsid w:val="006220DF"/>
    <w:rsid w:val="00662A12"/>
    <w:rsid w:val="006F605C"/>
    <w:rsid w:val="00854B98"/>
    <w:rsid w:val="00892C6C"/>
    <w:rsid w:val="00906A44"/>
    <w:rsid w:val="0091524D"/>
    <w:rsid w:val="00955156"/>
    <w:rsid w:val="009625B2"/>
    <w:rsid w:val="00966527"/>
    <w:rsid w:val="009D6FC4"/>
    <w:rsid w:val="00B91663"/>
    <w:rsid w:val="00BB1D2B"/>
    <w:rsid w:val="00BC467D"/>
    <w:rsid w:val="00BD144B"/>
    <w:rsid w:val="00BD5918"/>
    <w:rsid w:val="00BF77A0"/>
    <w:rsid w:val="00C134CC"/>
    <w:rsid w:val="00C14BB0"/>
    <w:rsid w:val="00C227DB"/>
    <w:rsid w:val="00C936D3"/>
    <w:rsid w:val="00CE186E"/>
    <w:rsid w:val="00D76229"/>
    <w:rsid w:val="00DC0E4F"/>
    <w:rsid w:val="00DF5E13"/>
    <w:rsid w:val="00E52F0E"/>
    <w:rsid w:val="00EF7985"/>
    <w:rsid w:val="00F30BE1"/>
    <w:rsid w:val="00F67209"/>
    <w:rsid w:val="00F719CB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144B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85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185EA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85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185EA2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185EA2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185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</vt:lpstr>
    </vt:vector>
  </TitlesOfParts>
  <Company>Hewlett-Packard Company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</dc:title>
  <dc:creator>Giedre Rimkute</dc:creator>
  <cp:lastModifiedBy>Jolanta Uptiene</cp:lastModifiedBy>
  <cp:revision>3</cp:revision>
  <cp:lastPrinted>2012-10-02T08:59:00Z</cp:lastPrinted>
  <dcterms:created xsi:type="dcterms:W3CDTF">2012-11-29T12:57:00Z</dcterms:created>
  <dcterms:modified xsi:type="dcterms:W3CDTF">2012-11-29T12:58:00Z</dcterms:modified>
</cp:coreProperties>
</file>