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6C" w:rsidRDefault="006D5722" w:rsidP="00591A7B">
      <w:pPr>
        <w:pStyle w:val="Antrat1"/>
      </w:pPr>
      <w:bookmarkStart w:id="0" w:name="_GoBack"/>
      <w:bookmarkEnd w:id="0"/>
      <w:r>
        <w:rPr>
          <w:noProof/>
        </w:rPr>
        <w:drawing>
          <wp:inline distT="0" distB="0" distL="0" distR="0">
            <wp:extent cx="55626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687705"/>
                    </a:xfrm>
                    <a:prstGeom prst="rect">
                      <a:avLst/>
                    </a:prstGeom>
                    <a:noFill/>
                    <a:ln>
                      <a:noFill/>
                    </a:ln>
                  </pic:spPr>
                </pic:pic>
              </a:graphicData>
            </a:graphic>
          </wp:inline>
        </w:drawing>
      </w:r>
    </w:p>
    <w:p w:rsidR="00B07E6C" w:rsidRPr="006125C2" w:rsidRDefault="00B07E6C" w:rsidP="00591A7B"/>
    <w:p w:rsidR="00B07E6C" w:rsidRPr="00F04DF7" w:rsidRDefault="00B07E6C" w:rsidP="00591A7B">
      <w:pPr>
        <w:pStyle w:val="Antrat1"/>
        <w:rPr>
          <w:sz w:val="28"/>
          <w:szCs w:val="28"/>
        </w:rPr>
      </w:pPr>
      <w:r w:rsidRPr="00F04DF7">
        <w:rPr>
          <w:sz w:val="28"/>
          <w:szCs w:val="28"/>
        </w:rPr>
        <w:t>KLAIPĖDOS MIESTO SAVIVALDYBĖS TARYBA</w:t>
      </w:r>
    </w:p>
    <w:p w:rsidR="00B07E6C" w:rsidRDefault="00B07E6C" w:rsidP="00591A7B">
      <w:pPr>
        <w:pStyle w:val="Antrat1"/>
      </w:pPr>
    </w:p>
    <w:p w:rsidR="00B07E6C" w:rsidRPr="00341519" w:rsidRDefault="00B07E6C" w:rsidP="00341519">
      <w:pPr>
        <w:keepNext/>
        <w:jc w:val="center"/>
        <w:outlineLvl w:val="1"/>
        <w:rPr>
          <w:b/>
          <w:sz w:val="24"/>
          <w:szCs w:val="24"/>
        </w:rPr>
      </w:pPr>
      <w:r w:rsidRPr="00341519">
        <w:rPr>
          <w:b/>
          <w:sz w:val="24"/>
          <w:szCs w:val="24"/>
        </w:rPr>
        <w:t>SPRENDIMAS</w:t>
      </w:r>
    </w:p>
    <w:p w:rsidR="00B07E6C" w:rsidRPr="00E62D32" w:rsidRDefault="00B07E6C" w:rsidP="00341519">
      <w:pPr>
        <w:jc w:val="center"/>
        <w:rPr>
          <w:b/>
          <w:sz w:val="24"/>
          <w:szCs w:val="24"/>
        </w:rPr>
      </w:pPr>
      <w:r w:rsidRPr="00E62D32">
        <w:rPr>
          <w:b/>
          <w:bCs/>
          <w:caps/>
          <w:sz w:val="24"/>
          <w:szCs w:val="24"/>
        </w:rPr>
        <w:t xml:space="preserve">DĖL KLAIPĖDOS MIESTO SAVIVALDYBĖS TARYBOS 2012  m. LIEPOS 26 D. SPRENDIMO </w:t>
      </w:r>
      <w:r>
        <w:rPr>
          <w:b/>
          <w:bCs/>
          <w:caps/>
          <w:sz w:val="24"/>
          <w:szCs w:val="24"/>
        </w:rPr>
        <w:t xml:space="preserve">Nr. T2-196 </w:t>
      </w:r>
      <w:r w:rsidRPr="00E62D32">
        <w:rPr>
          <w:b/>
          <w:bCs/>
          <w:caps/>
          <w:sz w:val="24"/>
          <w:szCs w:val="24"/>
        </w:rPr>
        <w:t xml:space="preserve">„DĖL </w:t>
      </w:r>
      <w:r w:rsidRPr="00E62D32">
        <w:rPr>
          <w:b/>
          <w:bCs/>
          <w:sz w:val="24"/>
          <w:szCs w:val="24"/>
        </w:rPr>
        <w:t>VIETINĖS RINKLIAVOS UŽ NAUDOJIMĄSI SAVIVALDYBĖS TARYBOS NUSTATYTOMIS VIETOMIS AUTOMOBILIAMS STATYTI TVARKOS“</w:t>
      </w:r>
      <w:r w:rsidRPr="00E62D32">
        <w:rPr>
          <w:b/>
          <w:bCs/>
          <w:caps/>
          <w:sz w:val="24"/>
          <w:szCs w:val="24"/>
        </w:rPr>
        <w:t xml:space="preserve"> pakeitimo</w:t>
      </w:r>
    </w:p>
    <w:p w:rsidR="00B07E6C" w:rsidRDefault="00B07E6C" w:rsidP="00341519">
      <w:pPr>
        <w:tabs>
          <w:tab w:val="left" w:pos="5070"/>
          <w:tab w:val="left" w:pos="5366"/>
          <w:tab w:val="left" w:pos="6771"/>
          <w:tab w:val="left" w:pos="7363"/>
        </w:tabs>
        <w:jc w:val="center"/>
        <w:rPr>
          <w:noProof/>
          <w:sz w:val="24"/>
          <w:szCs w:val="24"/>
        </w:rPr>
      </w:pPr>
    </w:p>
    <w:p w:rsidR="00B07E6C" w:rsidRPr="00341519" w:rsidRDefault="00B07E6C" w:rsidP="00341519">
      <w:pPr>
        <w:tabs>
          <w:tab w:val="left" w:pos="5070"/>
          <w:tab w:val="left" w:pos="5366"/>
          <w:tab w:val="left" w:pos="6771"/>
          <w:tab w:val="left" w:pos="7363"/>
        </w:tabs>
        <w:jc w:val="center"/>
        <w:rPr>
          <w:sz w:val="24"/>
          <w:szCs w:val="24"/>
        </w:rPr>
      </w:pPr>
      <w:r>
        <w:rPr>
          <w:noProof/>
          <w:sz w:val="24"/>
          <w:szCs w:val="24"/>
        </w:rPr>
        <w:t>2012-12-20</w:t>
      </w:r>
      <w:r w:rsidRPr="00341519">
        <w:rPr>
          <w:noProof/>
          <w:sz w:val="24"/>
          <w:szCs w:val="24"/>
        </w:rPr>
        <w:t xml:space="preserve"> </w:t>
      </w:r>
      <w:r w:rsidRPr="00341519">
        <w:rPr>
          <w:sz w:val="24"/>
          <w:szCs w:val="24"/>
        </w:rPr>
        <w:t xml:space="preserve">Nr. </w:t>
      </w:r>
      <w:r>
        <w:rPr>
          <w:noProof/>
          <w:sz w:val="24"/>
          <w:szCs w:val="24"/>
        </w:rPr>
        <w:t>T2-324</w:t>
      </w:r>
    </w:p>
    <w:p w:rsidR="00B07E6C" w:rsidRPr="00341519" w:rsidRDefault="00B07E6C" w:rsidP="00341519">
      <w:pPr>
        <w:tabs>
          <w:tab w:val="left" w:pos="5070"/>
          <w:tab w:val="left" w:pos="5366"/>
          <w:tab w:val="left" w:pos="6771"/>
          <w:tab w:val="left" w:pos="7363"/>
        </w:tabs>
        <w:jc w:val="center"/>
        <w:rPr>
          <w:sz w:val="24"/>
          <w:szCs w:val="24"/>
        </w:rPr>
      </w:pPr>
      <w:r w:rsidRPr="00341519">
        <w:rPr>
          <w:sz w:val="24"/>
          <w:szCs w:val="24"/>
        </w:rPr>
        <w:t>Klaipėda</w:t>
      </w:r>
    </w:p>
    <w:p w:rsidR="00B07E6C" w:rsidRDefault="00B07E6C" w:rsidP="00341519">
      <w:pPr>
        <w:jc w:val="center"/>
        <w:rPr>
          <w:b/>
          <w:sz w:val="24"/>
          <w:szCs w:val="24"/>
        </w:rPr>
      </w:pPr>
    </w:p>
    <w:p w:rsidR="00B07E6C" w:rsidRDefault="00B07E6C" w:rsidP="00341519">
      <w:pPr>
        <w:jc w:val="center"/>
        <w:rPr>
          <w:b/>
          <w:sz w:val="24"/>
          <w:szCs w:val="24"/>
        </w:rPr>
      </w:pPr>
    </w:p>
    <w:p w:rsidR="00B07E6C" w:rsidRPr="00341519" w:rsidRDefault="00B07E6C" w:rsidP="00341519">
      <w:pPr>
        <w:pStyle w:val="Pagrindinistekstas"/>
        <w:ind w:firstLine="720"/>
        <w:rPr>
          <w:szCs w:val="24"/>
          <w:u w:color="FFFFFF"/>
        </w:rPr>
      </w:pPr>
      <w:r w:rsidRPr="00341519">
        <w:rPr>
          <w:szCs w:val="24"/>
        </w:rPr>
        <w:t>Vadovaudamasi Lietuvos Respublikos vietos savivaldos įstatymo (Žin., 1994, Nr. 55-1049; 2008</w:t>
      </w:r>
      <w:r w:rsidRPr="00341519">
        <w:rPr>
          <w:szCs w:val="24"/>
          <w:u w:color="FFFFFF"/>
        </w:rPr>
        <w:t xml:space="preserve">, Nr. 113-4290) 18 straipsnio 1 dalimi, Klaipėdos miesto savivaldybės taryba </w:t>
      </w:r>
      <w:r w:rsidRPr="00341519">
        <w:rPr>
          <w:spacing w:val="60"/>
          <w:szCs w:val="24"/>
          <w:u w:color="FFFFFF"/>
        </w:rPr>
        <w:t>nusprendži</w:t>
      </w:r>
      <w:r w:rsidRPr="00341519">
        <w:rPr>
          <w:szCs w:val="24"/>
          <w:u w:color="FFFFFF"/>
        </w:rPr>
        <w:t>a:</w:t>
      </w:r>
    </w:p>
    <w:p w:rsidR="00B07E6C" w:rsidRPr="00CF5678" w:rsidRDefault="00B07E6C" w:rsidP="00CF5678">
      <w:pPr>
        <w:ind w:firstLine="720"/>
        <w:jc w:val="both"/>
        <w:rPr>
          <w:color w:val="000000"/>
          <w:sz w:val="24"/>
          <w:szCs w:val="24"/>
        </w:rPr>
      </w:pPr>
      <w:r>
        <w:rPr>
          <w:sz w:val="24"/>
          <w:szCs w:val="24"/>
          <w:u w:color="FFFFFF"/>
        </w:rPr>
        <w:t>1. Pakeisti</w:t>
      </w:r>
      <w:r>
        <w:rPr>
          <w:szCs w:val="24"/>
          <w:u w:color="FFFFFF"/>
        </w:rPr>
        <w:t xml:space="preserve"> </w:t>
      </w:r>
      <w:r w:rsidRPr="00CF5678">
        <w:rPr>
          <w:color w:val="000000"/>
          <w:sz w:val="24"/>
          <w:szCs w:val="24"/>
        </w:rPr>
        <w:t xml:space="preserve">Leidimų automobilių valdytojams ar naudotojams naudotis nustatytomis mokamomis vietomis automobiliams </w:t>
      </w:r>
      <w:r w:rsidRPr="00CF5678">
        <w:rPr>
          <w:bCs/>
          <w:color w:val="000000"/>
          <w:sz w:val="24"/>
          <w:szCs w:val="24"/>
        </w:rPr>
        <w:t>statyti</w:t>
      </w:r>
      <w:r w:rsidRPr="00CF5678">
        <w:rPr>
          <w:color w:val="000000"/>
          <w:sz w:val="24"/>
          <w:szCs w:val="24"/>
        </w:rPr>
        <w:t xml:space="preserve"> Klaipėdos mieste išdavimo, pakeitimo, naudojimo ir panaikinimo tvarkos aprašo, patvirtinto Klaipėdos miesto savivaldybės tarybos 2012  m. liepos 26</w:t>
      </w:r>
      <w:r>
        <w:rPr>
          <w:color w:val="000000"/>
          <w:sz w:val="24"/>
          <w:szCs w:val="24"/>
        </w:rPr>
        <w:t> </w:t>
      </w:r>
      <w:r w:rsidRPr="00CF5678">
        <w:rPr>
          <w:color w:val="000000"/>
          <w:sz w:val="24"/>
          <w:szCs w:val="24"/>
        </w:rPr>
        <w:t>d. sprendimu Nr. T2-196 „Dėl vietinės rinkliavos už naudojimąsi savivaldybės tarybos nustatytomis vietomis automobiliams statyti tvarkos“</w:t>
      </w:r>
      <w:r>
        <w:rPr>
          <w:color w:val="000000"/>
          <w:sz w:val="24"/>
          <w:szCs w:val="24"/>
        </w:rPr>
        <w:t>:</w:t>
      </w:r>
    </w:p>
    <w:p w:rsidR="00B07E6C" w:rsidRPr="00CF5678" w:rsidRDefault="00B07E6C" w:rsidP="00814EEB">
      <w:pPr>
        <w:ind w:firstLine="709"/>
        <w:jc w:val="both"/>
        <w:rPr>
          <w:sz w:val="24"/>
          <w:szCs w:val="24"/>
          <w:u w:color="FFFFFF"/>
        </w:rPr>
      </w:pPr>
      <w:r>
        <w:rPr>
          <w:sz w:val="24"/>
          <w:szCs w:val="24"/>
          <w:u w:color="FFFFFF"/>
        </w:rPr>
        <w:t xml:space="preserve">1.1. </w:t>
      </w:r>
      <w:r w:rsidRPr="00CF5678">
        <w:rPr>
          <w:sz w:val="24"/>
          <w:szCs w:val="24"/>
          <w:u w:color="FFFFFF"/>
        </w:rPr>
        <w:t>5.2 punktą ir jį išdėstyti taip:</w:t>
      </w:r>
    </w:p>
    <w:p w:rsidR="00B07E6C" w:rsidRPr="00CF5678" w:rsidRDefault="00B07E6C" w:rsidP="00CF5678">
      <w:pPr>
        <w:ind w:firstLine="720"/>
        <w:jc w:val="both"/>
        <w:rPr>
          <w:sz w:val="24"/>
          <w:szCs w:val="24"/>
        </w:rPr>
      </w:pPr>
      <w:r w:rsidRPr="00CF5678">
        <w:rPr>
          <w:sz w:val="24"/>
          <w:szCs w:val="24"/>
        </w:rPr>
        <w:t>„5.2. Gyventojo leidimas – metinis leidimas, išduodamas automobilių valdytojams  ar naudotojams fiziniams asmenims</w:t>
      </w:r>
      <w:r>
        <w:rPr>
          <w:sz w:val="24"/>
          <w:szCs w:val="24"/>
        </w:rPr>
        <w:t>,</w:t>
      </w:r>
      <w:r w:rsidRPr="00CF5678">
        <w:rPr>
          <w:sz w:val="24"/>
          <w:szCs w:val="24"/>
        </w:rPr>
        <w:t xml:space="preserve"> deklaravusiems gyvenamąją vietą ar išsinuomojusiems gyvenamosios paskirties patalpas, taip pat automobilių valdytojams ar naudotojams</w:t>
      </w:r>
      <w:r w:rsidRPr="00CF5678">
        <w:rPr>
          <w:color w:val="4F81BD"/>
          <w:sz w:val="24"/>
          <w:szCs w:val="24"/>
        </w:rPr>
        <w:t xml:space="preserve"> </w:t>
      </w:r>
      <w:r w:rsidRPr="00CF5678">
        <w:rPr>
          <w:sz w:val="24"/>
          <w:szCs w:val="24"/>
        </w:rPr>
        <w:t>juridiniams asmenims, kurie valdo nuosavybės ar nuomos teise negyvenamosios paskirties atskirus nekilnojamo turto objektus (toliau</w:t>
      </w:r>
      <w:r>
        <w:rPr>
          <w:sz w:val="24"/>
          <w:szCs w:val="24"/>
        </w:rPr>
        <w:t xml:space="preserve"> – </w:t>
      </w:r>
      <w:r w:rsidRPr="00CF5678">
        <w:rPr>
          <w:sz w:val="24"/>
          <w:szCs w:val="24"/>
        </w:rPr>
        <w:t>juridinių asmenų valdomas turtas</w:t>
      </w:r>
      <w:r w:rsidRPr="00814EEB">
        <w:rPr>
          <w:sz w:val="24"/>
          <w:szCs w:val="24"/>
        </w:rPr>
        <w:t>)</w:t>
      </w:r>
      <w:r w:rsidRPr="00CF5678">
        <w:rPr>
          <w:b/>
          <w:sz w:val="24"/>
          <w:szCs w:val="24"/>
        </w:rPr>
        <w:t xml:space="preserve"> </w:t>
      </w:r>
      <w:r w:rsidRPr="00CF5678">
        <w:rPr>
          <w:sz w:val="24"/>
          <w:szCs w:val="24"/>
        </w:rPr>
        <w:t xml:space="preserve">raudonojoje, geltonojoje ar žaliojoje zonoje naudotis ne didesniu nei </w:t>
      </w:r>
      <w:smartTag w:uri="urn:schemas-microsoft-com:office:smarttags" w:element="metricconverter">
        <w:smartTagPr>
          <w:attr w:name="ProductID" w:val="200 metrų"/>
        </w:smartTagPr>
        <w:r w:rsidRPr="00CF5678">
          <w:rPr>
            <w:sz w:val="24"/>
            <w:szCs w:val="24"/>
          </w:rPr>
          <w:t>200 metrų</w:t>
        </w:r>
      </w:smartTag>
      <w:r w:rsidRPr="00CF5678">
        <w:rPr>
          <w:sz w:val="24"/>
          <w:szCs w:val="24"/>
        </w:rPr>
        <w:t xml:space="preserve"> spinduliu nuo gyvenamojo namo</w:t>
      </w:r>
      <w:r w:rsidRPr="00CF5678">
        <w:rPr>
          <w:b/>
          <w:sz w:val="24"/>
          <w:szCs w:val="24"/>
        </w:rPr>
        <w:t xml:space="preserve"> </w:t>
      </w:r>
      <w:r w:rsidRPr="00CF5678">
        <w:rPr>
          <w:sz w:val="24"/>
          <w:szCs w:val="24"/>
        </w:rPr>
        <w:t>ar juridinių asmenų valdomo turto</w:t>
      </w:r>
      <w:r w:rsidRPr="00CF5678">
        <w:rPr>
          <w:b/>
          <w:sz w:val="24"/>
          <w:szCs w:val="24"/>
        </w:rPr>
        <w:t xml:space="preserve"> </w:t>
      </w:r>
      <w:r w:rsidRPr="00CF5678">
        <w:rPr>
          <w:sz w:val="24"/>
          <w:szCs w:val="24"/>
        </w:rPr>
        <w:t>esančiomis vietomis automobiliams statyti.</w:t>
      </w:r>
    </w:p>
    <w:p w:rsidR="00B07E6C" w:rsidRPr="00CF5678" w:rsidRDefault="00B07E6C" w:rsidP="00CF5678">
      <w:pPr>
        <w:ind w:firstLine="720"/>
        <w:jc w:val="both"/>
        <w:rPr>
          <w:sz w:val="24"/>
          <w:szCs w:val="24"/>
        </w:rPr>
      </w:pPr>
      <w:r w:rsidRPr="00CF5678">
        <w:rPr>
          <w:sz w:val="24"/>
          <w:szCs w:val="24"/>
        </w:rPr>
        <w:t xml:space="preserve"> Gyventojo leidimas galioja vienus metus nuo išdavimo dienos.  Pagal pageidavimą leidimas gali būti išduotas ir dvejiem metams, jeigu rinkliava sumokama už dvejus metus. Jeigu patalpos nuomojamos, šiuo atveju nuomos sutarties galiojimo terminas turi būti ne trumpesnis kaip dveji metai.“</w:t>
      </w:r>
      <w:r>
        <w:rPr>
          <w:sz w:val="24"/>
          <w:szCs w:val="24"/>
        </w:rPr>
        <w:t>;</w:t>
      </w:r>
    </w:p>
    <w:p w:rsidR="00B07E6C" w:rsidRPr="00CF5678" w:rsidRDefault="00B07E6C" w:rsidP="00814EEB">
      <w:pPr>
        <w:ind w:firstLine="720"/>
        <w:jc w:val="both"/>
        <w:rPr>
          <w:sz w:val="24"/>
          <w:szCs w:val="24"/>
        </w:rPr>
      </w:pPr>
      <w:r w:rsidRPr="00CF5678">
        <w:rPr>
          <w:sz w:val="24"/>
          <w:szCs w:val="24"/>
        </w:rPr>
        <w:t>1.2. 5.4 punktą ir išdėstyti jį taip:</w:t>
      </w:r>
    </w:p>
    <w:p w:rsidR="00B07E6C" w:rsidRPr="00CF5678" w:rsidRDefault="00B07E6C" w:rsidP="00814EEB">
      <w:pPr>
        <w:ind w:firstLine="720"/>
        <w:jc w:val="both"/>
        <w:rPr>
          <w:sz w:val="24"/>
          <w:szCs w:val="24"/>
        </w:rPr>
      </w:pPr>
      <w:r>
        <w:rPr>
          <w:sz w:val="24"/>
          <w:szCs w:val="24"/>
        </w:rPr>
        <w:t>„</w:t>
      </w:r>
      <w:r w:rsidRPr="00CF5678">
        <w:rPr>
          <w:sz w:val="24"/>
          <w:szCs w:val="24"/>
        </w:rPr>
        <w:t>5.4. Metinis lengvatinis leidimas</w:t>
      </w:r>
      <w:r>
        <w:rPr>
          <w:sz w:val="24"/>
          <w:szCs w:val="24"/>
        </w:rPr>
        <w:t xml:space="preserve"> –</w:t>
      </w:r>
      <w:r w:rsidRPr="00CF5678">
        <w:rPr>
          <w:sz w:val="24"/>
          <w:szCs w:val="24"/>
        </w:rPr>
        <w:t xml:space="preserve"> leidimas, kuris išduodamas kontroliuojančių ir priežiūrą atliekančių institucijų ar įstaigų</w:t>
      </w:r>
      <w:r w:rsidRPr="00E62D32">
        <w:rPr>
          <w:sz w:val="24"/>
          <w:szCs w:val="24"/>
        </w:rPr>
        <w:t>,</w:t>
      </w:r>
      <w:r w:rsidRPr="00CF5678">
        <w:rPr>
          <w:b/>
          <w:sz w:val="24"/>
          <w:szCs w:val="24"/>
        </w:rPr>
        <w:t xml:space="preserve"> </w:t>
      </w:r>
      <w:r w:rsidRPr="00CF5678">
        <w:rPr>
          <w:sz w:val="24"/>
          <w:szCs w:val="24"/>
        </w:rPr>
        <w:t>Klaipėdos regiono savivaldybių asociacijos tarnybiniams automobiliams</w:t>
      </w:r>
      <w:r w:rsidRPr="00CF5678">
        <w:rPr>
          <w:b/>
          <w:sz w:val="24"/>
          <w:szCs w:val="24"/>
        </w:rPr>
        <w:t xml:space="preserve"> </w:t>
      </w:r>
      <w:r w:rsidRPr="00CF5678">
        <w:rPr>
          <w:sz w:val="24"/>
          <w:szCs w:val="24"/>
        </w:rPr>
        <w:t xml:space="preserve">ir suteikiantis teisę naudotis bet kuria geltonosios, raudonosios, mėlynosios ar žaliosios zonos mokama vieta (išskyrus vietas, kuriose įsigyti leidimai automobiliams statyti konkrečioje stovėjimo vietoje) automobiliams statyti. Konkretų šių institucijų ir įstaigų sąrašą ir galimą išduoti maksimalų leidimų skaičių tvirtina </w:t>
      </w:r>
      <w:r>
        <w:rPr>
          <w:sz w:val="24"/>
          <w:szCs w:val="24"/>
        </w:rPr>
        <w:t>S</w:t>
      </w:r>
      <w:r w:rsidRPr="00CF5678">
        <w:rPr>
          <w:sz w:val="24"/>
          <w:szCs w:val="24"/>
        </w:rPr>
        <w:t>avivaldybės administracijos direktorius</w:t>
      </w:r>
      <w:r>
        <w:rPr>
          <w:sz w:val="24"/>
          <w:szCs w:val="24"/>
        </w:rPr>
        <w:t>.</w:t>
      </w:r>
      <w:r w:rsidRPr="00CF5678">
        <w:rPr>
          <w:sz w:val="24"/>
          <w:szCs w:val="24"/>
        </w:rPr>
        <w:t xml:space="preserve"> Sprendimą dėl metinio lengvatinio leidimo išdavimo priima Savivaldybės administracijos direktoriaus įgalioti asmenys, vadovaudamiesi patvirtintu sąrašu ir leidimų skaičiumi.</w:t>
      </w:r>
    </w:p>
    <w:p w:rsidR="00B07E6C" w:rsidRPr="00CF5678" w:rsidRDefault="00B07E6C" w:rsidP="00814EEB">
      <w:pPr>
        <w:ind w:firstLine="720"/>
        <w:jc w:val="both"/>
        <w:rPr>
          <w:sz w:val="24"/>
          <w:szCs w:val="24"/>
        </w:rPr>
      </w:pPr>
      <w:r w:rsidRPr="00CF5678">
        <w:rPr>
          <w:sz w:val="24"/>
          <w:szCs w:val="24"/>
        </w:rPr>
        <w:t xml:space="preserve">Leidimas galioja </w:t>
      </w:r>
      <w:r>
        <w:rPr>
          <w:sz w:val="24"/>
          <w:szCs w:val="24"/>
        </w:rPr>
        <w:t>vienus metus nuo išdavimo datos</w:t>
      </w:r>
      <w:r w:rsidRPr="00CF5678">
        <w:rPr>
          <w:sz w:val="24"/>
          <w:szCs w:val="24"/>
        </w:rPr>
        <w:t>“</w:t>
      </w:r>
      <w:r>
        <w:rPr>
          <w:sz w:val="24"/>
          <w:szCs w:val="24"/>
        </w:rPr>
        <w:t>;</w:t>
      </w:r>
    </w:p>
    <w:p w:rsidR="00B07E6C" w:rsidRPr="00CF5678" w:rsidRDefault="00B07E6C" w:rsidP="00E62D32">
      <w:pPr>
        <w:ind w:firstLine="709"/>
        <w:jc w:val="both"/>
        <w:rPr>
          <w:sz w:val="24"/>
          <w:szCs w:val="24"/>
        </w:rPr>
      </w:pPr>
      <w:r w:rsidRPr="00CF5678">
        <w:rPr>
          <w:sz w:val="24"/>
          <w:szCs w:val="24"/>
        </w:rPr>
        <w:t>1.3. 11 punktą ir išdėstyti jį taip:</w:t>
      </w:r>
    </w:p>
    <w:p w:rsidR="00B07E6C" w:rsidRPr="00CF5678" w:rsidRDefault="00B07E6C" w:rsidP="00E62D32">
      <w:pPr>
        <w:ind w:firstLine="709"/>
        <w:jc w:val="both"/>
        <w:rPr>
          <w:sz w:val="24"/>
          <w:szCs w:val="24"/>
        </w:rPr>
      </w:pPr>
      <w:r w:rsidRPr="00814EEB">
        <w:rPr>
          <w:sz w:val="24"/>
          <w:szCs w:val="24"/>
        </w:rPr>
        <w:t>„</w:t>
      </w:r>
      <w:r w:rsidRPr="00CF5678">
        <w:rPr>
          <w:sz w:val="24"/>
          <w:szCs w:val="24"/>
        </w:rPr>
        <w:t>11.</w:t>
      </w:r>
      <w:r>
        <w:rPr>
          <w:sz w:val="24"/>
          <w:szCs w:val="24"/>
        </w:rPr>
        <w:t xml:space="preserve"> </w:t>
      </w:r>
      <w:r w:rsidRPr="00CF5678">
        <w:rPr>
          <w:sz w:val="24"/>
          <w:szCs w:val="24"/>
        </w:rPr>
        <w:t>Automobilių valdytojai ar naudotojai, pageidaujantys įsigyti gyventojo leidimą, Savivaldybės administracijai pateikia:</w:t>
      </w:r>
    </w:p>
    <w:p w:rsidR="00B07E6C" w:rsidRPr="00CF5678" w:rsidRDefault="00B07E6C" w:rsidP="00E62D32">
      <w:pPr>
        <w:ind w:firstLine="709"/>
        <w:jc w:val="both"/>
        <w:rPr>
          <w:sz w:val="24"/>
          <w:szCs w:val="24"/>
        </w:rPr>
      </w:pPr>
      <w:r w:rsidRPr="00CF5678">
        <w:rPr>
          <w:sz w:val="24"/>
          <w:szCs w:val="24"/>
        </w:rPr>
        <w:t>11.1.</w:t>
      </w:r>
      <w:r>
        <w:rPr>
          <w:sz w:val="24"/>
          <w:szCs w:val="24"/>
        </w:rPr>
        <w:t xml:space="preserve"> g</w:t>
      </w:r>
      <w:r w:rsidRPr="00CF5678">
        <w:rPr>
          <w:sz w:val="24"/>
          <w:szCs w:val="24"/>
        </w:rPr>
        <w:t>yventojai:</w:t>
      </w:r>
    </w:p>
    <w:p w:rsidR="00B07E6C" w:rsidRPr="00CF5678" w:rsidRDefault="00B07E6C" w:rsidP="00E62D32">
      <w:pPr>
        <w:ind w:firstLine="709"/>
        <w:jc w:val="both"/>
        <w:rPr>
          <w:sz w:val="24"/>
          <w:szCs w:val="24"/>
        </w:rPr>
      </w:pPr>
      <w:r w:rsidRPr="00CF5678">
        <w:rPr>
          <w:sz w:val="24"/>
          <w:szCs w:val="24"/>
        </w:rPr>
        <w:t>11.1.1</w:t>
      </w:r>
      <w:r>
        <w:rPr>
          <w:sz w:val="24"/>
          <w:szCs w:val="24"/>
        </w:rPr>
        <w:t>. p</w:t>
      </w:r>
      <w:r w:rsidRPr="00CF5678">
        <w:rPr>
          <w:sz w:val="24"/>
          <w:szCs w:val="24"/>
        </w:rPr>
        <w:t>rašymą:</w:t>
      </w:r>
    </w:p>
    <w:p w:rsidR="00B07E6C" w:rsidRPr="00CF5678" w:rsidRDefault="00B07E6C" w:rsidP="00E62D32">
      <w:pPr>
        <w:ind w:firstLine="709"/>
        <w:jc w:val="both"/>
        <w:rPr>
          <w:sz w:val="24"/>
          <w:szCs w:val="24"/>
        </w:rPr>
      </w:pPr>
      <w:r w:rsidRPr="00CF5678">
        <w:rPr>
          <w:sz w:val="24"/>
          <w:szCs w:val="24"/>
        </w:rPr>
        <w:lastRenderedPageBreak/>
        <w:t xml:space="preserve">11.1.2. </w:t>
      </w:r>
      <w:r>
        <w:rPr>
          <w:sz w:val="24"/>
          <w:szCs w:val="24"/>
        </w:rPr>
        <w:t>a</w:t>
      </w:r>
      <w:r w:rsidRPr="00CF5678">
        <w:rPr>
          <w:sz w:val="24"/>
          <w:szCs w:val="24"/>
        </w:rPr>
        <w:t>smens tapatybės dokumento kopiją ir originalą;</w:t>
      </w:r>
    </w:p>
    <w:p w:rsidR="00B07E6C" w:rsidRPr="00CF5678" w:rsidRDefault="00B07E6C" w:rsidP="00E62D32">
      <w:pPr>
        <w:ind w:firstLine="709"/>
        <w:jc w:val="both"/>
        <w:rPr>
          <w:sz w:val="24"/>
          <w:szCs w:val="24"/>
        </w:rPr>
      </w:pPr>
      <w:r w:rsidRPr="00CF5678">
        <w:rPr>
          <w:sz w:val="24"/>
          <w:szCs w:val="24"/>
        </w:rPr>
        <w:t xml:space="preserve">11.1.3. </w:t>
      </w:r>
      <w:r>
        <w:rPr>
          <w:sz w:val="24"/>
          <w:szCs w:val="24"/>
        </w:rPr>
        <w:t>t</w:t>
      </w:r>
      <w:r w:rsidRPr="00CF5678">
        <w:rPr>
          <w:sz w:val="24"/>
          <w:szCs w:val="24"/>
        </w:rPr>
        <w:t>ransporto priemonės registravimo liudijimo kopiją ir originalą;</w:t>
      </w:r>
    </w:p>
    <w:p w:rsidR="00B07E6C" w:rsidRPr="00CF5678" w:rsidRDefault="00B07E6C" w:rsidP="00E62D32">
      <w:pPr>
        <w:ind w:firstLine="709"/>
        <w:jc w:val="both"/>
        <w:rPr>
          <w:sz w:val="24"/>
          <w:szCs w:val="24"/>
        </w:rPr>
      </w:pPr>
      <w:r w:rsidRPr="00CF5678">
        <w:rPr>
          <w:sz w:val="24"/>
          <w:szCs w:val="24"/>
        </w:rPr>
        <w:t xml:space="preserve">11.1.4. </w:t>
      </w:r>
      <w:r>
        <w:rPr>
          <w:sz w:val="24"/>
          <w:szCs w:val="24"/>
        </w:rPr>
        <w:t>v</w:t>
      </w:r>
      <w:r w:rsidRPr="00CF5678">
        <w:rPr>
          <w:sz w:val="24"/>
          <w:szCs w:val="24"/>
        </w:rPr>
        <w:t>airuotojo pažymėjimo, išduoto prašančiojo vardu, kopiją ir originalą;</w:t>
      </w:r>
    </w:p>
    <w:p w:rsidR="00B07E6C" w:rsidRPr="00CF5678" w:rsidRDefault="00B07E6C" w:rsidP="00E62D32">
      <w:pPr>
        <w:ind w:firstLine="709"/>
        <w:jc w:val="both"/>
        <w:rPr>
          <w:sz w:val="24"/>
          <w:szCs w:val="24"/>
        </w:rPr>
      </w:pPr>
      <w:r w:rsidRPr="00CF5678">
        <w:rPr>
          <w:sz w:val="24"/>
          <w:szCs w:val="24"/>
        </w:rPr>
        <w:t xml:space="preserve">11.1.5. </w:t>
      </w:r>
      <w:r>
        <w:rPr>
          <w:sz w:val="24"/>
          <w:szCs w:val="24"/>
        </w:rPr>
        <w:t>n</w:t>
      </w:r>
      <w:r w:rsidRPr="00CF5678">
        <w:rPr>
          <w:sz w:val="24"/>
          <w:szCs w:val="24"/>
        </w:rPr>
        <w:t>uomos sutarties kopiją (jei gyvenamos</w:t>
      </w:r>
      <w:r>
        <w:rPr>
          <w:sz w:val="24"/>
          <w:szCs w:val="24"/>
        </w:rPr>
        <w:t>ios</w:t>
      </w:r>
      <w:r w:rsidRPr="00CF5678">
        <w:rPr>
          <w:sz w:val="24"/>
          <w:szCs w:val="24"/>
        </w:rPr>
        <w:t xml:space="preserve"> patalpos nuomojamos) ir originalą;</w:t>
      </w:r>
    </w:p>
    <w:p w:rsidR="00B07E6C" w:rsidRPr="00CF5678" w:rsidRDefault="00B07E6C" w:rsidP="00E62D32">
      <w:pPr>
        <w:ind w:firstLine="709"/>
        <w:jc w:val="both"/>
        <w:rPr>
          <w:sz w:val="24"/>
          <w:szCs w:val="24"/>
        </w:rPr>
      </w:pPr>
      <w:r w:rsidRPr="00CF5678">
        <w:rPr>
          <w:sz w:val="24"/>
          <w:szCs w:val="24"/>
        </w:rPr>
        <w:t xml:space="preserve">11.1.6. </w:t>
      </w:r>
      <w:r>
        <w:rPr>
          <w:sz w:val="24"/>
          <w:szCs w:val="24"/>
        </w:rPr>
        <w:t>m</w:t>
      </w:r>
      <w:r w:rsidRPr="00CF5678">
        <w:rPr>
          <w:sz w:val="24"/>
          <w:szCs w:val="24"/>
        </w:rPr>
        <w:t xml:space="preserve">okamojo pavedimo ar kvito, liudijančio apie </w:t>
      </w:r>
      <w:r>
        <w:rPr>
          <w:sz w:val="24"/>
          <w:szCs w:val="24"/>
        </w:rPr>
        <w:t>s</w:t>
      </w:r>
      <w:r w:rsidRPr="00CF5678">
        <w:rPr>
          <w:sz w:val="24"/>
          <w:szCs w:val="24"/>
        </w:rPr>
        <w:t>avivaldybės tarybos nustatytos vietinės rinkliavos sumokėjimą, originalą</w:t>
      </w:r>
      <w:r>
        <w:rPr>
          <w:sz w:val="24"/>
          <w:szCs w:val="24"/>
        </w:rPr>
        <w:t xml:space="preserve"> (pateikiama priėmus sprendimą);</w:t>
      </w:r>
    </w:p>
    <w:p w:rsidR="00B07E6C" w:rsidRPr="00CF5678" w:rsidRDefault="00B07E6C" w:rsidP="00E62D32">
      <w:pPr>
        <w:ind w:firstLine="709"/>
        <w:jc w:val="both"/>
        <w:rPr>
          <w:sz w:val="24"/>
          <w:szCs w:val="24"/>
        </w:rPr>
      </w:pPr>
      <w:r w:rsidRPr="00CF5678">
        <w:rPr>
          <w:sz w:val="24"/>
          <w:szCs w:val="24"/>
        </w:rPr>
        <w:t xml:space="preserve">11.2. </w:t>
      </w:r>
      <w:r>
        <w:rPr>
          <w:sz w:val="24"/>
          <w:szCs w:val="24"/>
        </w:rPr>
        <w:t>j</w:t>
      </w:r>
      <w:r w:rsidRPr="00CF5678">
        <w:rPr>
          <w:sz w:val="24"/>
          <w:szCs w:val="24"/>
        </w:rPr>
        <w:t>uridiniai asmenys:</w:t>
      </w:r>
    </w:p>
    <w:p w:rsidR="00B07E6C" w:rsidRPr="00CF5678" w:rsidRDefault="00B07E6C" w:rsidP="00E62D32">
      <w:pPr>
        <w:ind w:firstLine="709"/>
        <w:jc w:val="both"/>
        <w:rPr>
          <w:sz w:val="24"/>
          <w:szCs w:val="24"/>
        </w:rPr>
      </w:pPr>
      <w:r w:rsidRPr="00CF5678">
        <w:rPr>
          <w:sz w:val="24"/>
          <w:szCs w:val="24"/>
        </w:rPr>
        <w:t xml:space="preserve">11.2.1. </w:t>
      </w:r>
      <w:r>
        <w:rPr>
          <w:sz w:val="24"/>
          <w:szCs w:val="24"/>
        </w:rPr>
        <w:t>p</w:t>
      </w:r>
      <w:r w:rsidRPr="00CF5678">
        <w:rPr>
          <w:sz w:val="24"/>
          <w:szCs w:val="24"/>
        </w:rPr>
        <w:t>rašymą, pasirašytą įmonės vadovo ar jo įgalioto asmens (jei pasirašo įgaliotas asmuo, pridedamas įgaliojimo originalas);</w:t>
      </w:r>
    </w:p>
    <w:p w:rsidR="00B07E6C" w:rsidRPr="00CF5678" w:rsidRDefault="00B07E6C" w:rsidP="00E62D32">
      <w:pPr>
        <w:ind w:firstLine="709"/>
        <w:jc w:val="both"/>
        <w:rPr>
          <w:sz w:val="24"/>
          <w:szCs w:val="24"/>
        </w:rPr>
      </w:pPr>
      <w:r w:rsidRPr="00CF5678">
        <w:rPr>
          <w:sz w:val="24"/>
          <w:szCs w:val="24"/>
        </w:rPr>
        <w:t xml:space="preserve">11.2.2. </w:t>
      </w:r>
      <w:r>
        <w:rPr>
          <w:sz w:val="24"/>
          <w:szCs w:val="24"/>
        </w:rPr>
        <w:t>j</w:t>
      </w:r>
      <w:r w:rsidRPr="00CF5678">
        <w:rPr>
          <w:sz w:val="24"/>
          <w:szCs w:val="24"/>
        </w:rPr>
        <w:t>uridinio asmens registravimo pažymėjimo kopiją;</w:t>
      </w:r>
    </w:p>
    <w:p w:rsidR="00B07E6C" w:rsidRPr="00CF5678" w:rsidRDefault="00B07E6C" w:rsidP="00E62D32">
      <w:pPr>
        <w:ind w:firstLine="709"/>
        <w:jc w:val="both"/>
        <w:rPr>
          <w:sz w:val="24"/>
          <w:szCs w:val="24"/>
        </w:rPr>
      </w:pPr>
      <w:r w:rsidRPr="00CF5678">
        <w:rPr>
          <w:sz w:val="24"/>
          <w:szCs w:val="24"/>
        </w:rPr>
        <w:t>11.2.3. Registrų centro pažymą apie juridinių asmenų valdomo turto adresą, priklausomybę  ir unikalų numerį;</w:t>
      </w:r>
    </w:p>
    <w:p w:rsidR="00B07E6C" w:rsidRPr="00CF5678" w:rsidRDefault="00B07E6C" w:rsidP="00E62D32">
      <w:pPr>
        <w:ind w:firstLine="709"/>
        <w:jc w:val="both"/>
        <w:rPr>
          <w:sz w:val="24"/>
          <w:szCs w:val="24"/>
        </w:rPr>
      </w:pPr>
      <w:r w:rsidRPr="00CF5678">
        <w:rPr>
          <w:sz w:val="24"/>
          <w:szCs w:val="24"/>
        </w:rPr>
        <w:t xml:space="preserve">11.2.4. </w:t>
      </w:r>
      <w:r>
        <w:rPr>
          <w:sz w:val="24"/>
          <w:szCs w:val="24"/>
        </w:rPr>
        <w:t>t</w:t>
      </w:r>
      <w:r w:rsidRPr="00CF5678">
        <w:rPr>
          <w:sz w:val="24"/>
          <w:szCs w:val="24"/>
        </w:rPr>
        <w:t>ransporto priemonės registravimo liudijimo kopiją ir originalą;</w:t>
      </w:r>
    </w:p>
    <w:p w:rsidR="00B07E6C" w:rsidRPr="00CF5678" w:rsidRDefault="00B07E6C" w:rsidP="00E62D32">
      <w:pPr>
        <w:ind w:firstLine="709"/>
        <w:jc w:val="both"/>
        <w:rPr>
          <w:sz w:val="24"/>
          <w:szCs w:val="24"/>
        </w:rPr>
      </w:pPr>
      <w:r w:rsidRPr="00CF5678">
        <w:rPr>
          <w:sz w:val="24"/>
          <w:szCs w:val="24"/>
        </w:rPr>
        <w:t xml:space="preserve">11.2.5. </w:t>
      </w:r>
      <w:r>
        <w:rPr>
          <w:sz w:val="24"/>
          <w:szCs w:val="24"/>
        </w:rPr>
        <w:t>m</w:t>
      </w:r>
      <w:r w:rsidRPr="00CF5678">
        <w:rPr>
          <w:sz w:val="24"/>
          <w:szCs w:val="24"/>
        </w:rPr>
        <w:t>okamojo pavedimo ar kvito, liudijančio apie</w:t>
      </w:r>
      <w:r w:rsidRPr="00CF5678">
        <w:rPr>
          <w:b/>
          <w:sz w:val="24"/>
          <w:szCs w:val="24"/>
        </w:rPr>
        <w:t xml:space="preserve"> </w:t>
      </w:r>
      <w:r>
        <w:rPr>
          <w:b/>
          <w:sz w:val="24"/>
          <w:szCs w:val="24"/>
        </w:rPr>
        <w:t>s</w:t>
      </w:r>
      <w:r w:rsidRPr="00CF5678">
        <w:rPr>
          <w:sz w:val="24"/>
          <w:szCs w:val="24"/>
        </w:rPr>
        <w:t>avivaldybės tarybos nustatytos vietinės rinkliavos sumokėjimo originalą.</w:t>
      </w:r>
      <w:r>
        <w:rPr>
          <w:sz w:val="24"/>
          <w:szCs w:val="24"/>
        </w:rPr>
        <w:t>“;</w:t>
      </w:r>
    </w:p>
    <w:p w:rsidR="00B07E6C" w:rsidRPr="00CF5678" w:rsidRDefault="00B07E6C" w:rsidP="00E62D32">
      <w:pPr>
        <w:ind w:firstLine="709"/>
        <w:jc w:val="both"/>
        <w:rPr>
          <w:color w:val="000000"/>
          <w:sz w:val="24"/>
          <w:szCs w:val="24"/>
        </w:rPr>
      </w:pPr>
      <w:r w:rsidRPr="00CF5678">
        <w:rPr>
          <w:color w:val="000000"/>
          <w:sz w:val="24"/>
          <w:szCs w:val="24"/>
        </w:rPr>
        <w:t>1.4. 12</w:t>
      </w:r>
      <w:r>
        <w:rPr>
          <w:color w:val="000000"/>
          <w:sz w:val="24"/>
          <w:szCs w:val="24"/>
        </w:rPr>
        <w:t xml:space="preserve"> </w:t>
      </w:r>
      <w:r w:rsidRPr="00CF5678">
        <w:rPr>
          <w:color w:val="000000"/>
          <w:sz w:val="24"/>
          <w:szCs w:val="24"/>
        </w:rPr>
        <w:t>punktą ir išdėstyti jį taip:</w:t>
      </w:r>
    </w:p>
    <w:p w:rsidR="00B07E6C" w:rsidRPr="00CF5678" w:rsidRDefault="00B07E6C" w:rsidP="00814EEB">
      <w:pPr>
        <w:ind w:firstLine="709"/>
        <w:jc w:val="both"/>
        <w:rPr>
          <w:b/>
          <w:sz w:val="24"/>
          <w:szCs w:val="24"/>
        </w:rPr>
      </w:pPr>
      <w:r w:rsidRPr="00CF5678">
        <w:rPr>
          <w:sz w:val="24"/>
          <w:szCs w:val="24"/>
        </w:rPr>
        <w:t>„12.</w:t>
      </w:r>
      <w:r>
        <w:rPr>
          <w:sz w:val="24"/>
          <w:szCs w:val="24"/>
        </w:rPr>
        <w:t xml:space="preserve"> </w:t>
      </w:r>
      <w:r w:rsidRPr="00CF5678">
        <w:rPr>
          <w:sz w:val="24"/>
          <w:szCs w:val="24"/>
        </w:rPr>
        <w:t>Atsakingas už dokumentų priėmimą Savivaldybės administracijos darbuotojas patikrina duomenis apie prašymą pateikusio gyventojo deklaruotą gyvenamąją vietą ir pažymi apie tai prašyme arba prideda deklaracijos išrašą</w:t>
      </w:r>
      <w:r w:rsidRPr="00E62D32">
        <w:rPr>
          <w:sz w:val="24"/>
          <w:szCs w:val="24"/>
        </w:rPr>
        <w:t>,</w:t>
      </w:r>
      <w:r w:rsidRPr="00CF5678">
        <w:rPr>
          <w:b/>
          <w:sz w:val="24"/>
          <w:szCs w:val="24"/>
        </w:rPr>
        <w:t xml:space="preserve"> </w:t>
      </w:r>
      <w:r w:rsidRPr="00CF5678">
        <w:rPr>
          <w:sz w:val="24"/>
          <w:szCs w:val="24"/>
        </w:rPr>
        <w:t>taip pat patikrina pateiktas Registrų centro dokumentų kopijas, kai leidimo prašo juridiniai asmenys.</w:t>
      </w:r>
      <w:r w:rsidRPr="00CF5678">
        <w:rPr>
          <w:b/>
          <w:sz w:val="24"/>
          <w:szCs w:val="24"/>
        </w:rPr>
        <w:t xml:space="preserve"> </w:t>
      </w:r>
      <w:r w:rsidRPr="00CF5678">
        <w:rPr>
          <w:sz w:val="24"/>
          <w:szCs w:val="24"/>
        </w:rPr>
        <w:t>Patikrinus pateiktus dokumentus originalai, išskyrus rinkliavos apmokėjimo kvitus, grąžinami pareiškėjui.“</w:t>
      </w:r>
      <w:r>
        <w:rPr>
          <w:sz w:val="24"/>
          <w:szCs w:val="24"/>
        </w:rPr>
        <w:t>;</w:t>
      </w:r>
    </w:p>
    <w:p w:rsidR="00B07E6C" w:rsidRPr="00CF5678" w:rsidRDefault="00B07E6C" w:rsidP="00E62D32">
      <w:pPr>
        <w:ind w:firstLine="709"/>
        <w:jc w:val="both"/>
        <w:rPr>
          <w:sz w:val="24"/>
          <w:szCs w:val="24"/>
        </w:rPr>
      </w:pPr>
      <w:r w:rsidRPr="00CF5678">
        <w:rPr>
          <w:sz w:val="24"/>
          <w:szCs w:val="24"/>
        </w:rPr>
        <w:t xml:space="preserve">1.5. 13 punktą ir išdėstyti jį taip: </w:t>
      </w:r>
    </w:p>
    <w:p w:rsidR="00B07E6C" w:rsidRPr="00CF5678" w:rsidRDefault="00B07E6C" w:rsidP="00E62D32">
      <w:pPr>
        <w:ind w:firstLine="709"/>
        <w:jc w:val="both"/>
        <w:rPr>
          <w:sz w:val="24"/>
          <w:szCs w:val="24"/>
        </w:rPr>
      </w:pPr>
      <w:r w:rsidRPr="00CF5678">
        <w:rPr>
          <w:sz w:val="24"/>
          <w:szCs w:val="24"/>
        </w:rPr>
        <w:t>„13. Kiekvienos mokamoje zonoje esančios gyvenamosios patalpos gyventojams, kurie joje yra deklaravę gyvenamąją vietą ar nuomojasi gyvenamąją patalpą</w:t>
      </w:r>
      <w:r>
        <w:rPr>
          <w:sz w:val="24"/>
          <w:szCs w:val="24"/>
        </w:rPr>
        <w:t>,</w:t>
      </w:r>
      <w:r w:rsidRPr="00CF5678">
        <w:rPr>
          <w:sz w:val="24"/>
          <w:szCs w:val="24"/>
        </w:rPr>
        <w:t xml:space="preserve"> ir juridiniams asmenims, turintiems 5.2 punkte nurodyto juridinių asmenų valdomo turto</w:t>
      </w:r>
      <w:r w:rsidRPr="00E62D32">
        <w:rPr>
          <w:sz w:val="24"/>
          <w:szCs w:val="24"/>
        </w:rPr>
        <w:t>,</w:t>
      </w:r>
      <w:r w:rsidRPr="00CF5678">
        <w:rPr>
          <w:sz w:val="24"/>
          <w:szCs w:val="24"/>
        </w:rPr>
        <w:t xml:space="preserve"> išduodami ne daugiau kaip du gyventojo leidimai: pirmas </w:t>
      </w:r>
      <w:r>
        <w:rPr>
          <w:sz w:val="24"/>
          <w:szCs w:val="24"/>
        </w:rPr>
        <w:t>–</w:t>
      </w:r>
      <w:r w:rsidRPr="00CF5678">
        <w:rPr>
          <w:sz w:val="24"/>
          <w:szCs w:val="24"/>
        </w:rPr>
        <w:t xml:space="preserve"> sumokėjus Nuostatų 13.1.3, 13.2.4, 13.3</w:t>
      </w:r>
      <w:r>
        <w:rPr>
          <w:sz w:val="24"/>
          <w:szCs w:val="24"/>
        </w:rPr>
        <w:t>.</w:t>
      </w:r>
      <w:r w:rsidRPr="00CF5678">
        <w:rPr>
          <w:sz w:val="24"/>
          <w:szCs w:val="24"/>
        </w:rPr>
        <w:t>5 papunkčiuose patvirtintą vietinę rinkliavą, antras – sumokėjus Nuostatų 13.1.4, 13.2.5, 13.3.6 papunkčiuose patvirtintą vietinę rinkliavą. Gyventojo leidimai išduodami bendru gyventojų sutarimu, nesant sutarimo – pagal dokumentų pateikimo pirmumo principą.</w:t>
      </w:r>
    </w:p>
    <w:p w:rsidR="00B07E6C" w:rsidRPr="00CF5678" w:rsidRDefault="00B07E6C" w:rsidP="00E62D32">
      <w:pPr>
        <w:ind w:firstLine="709"/>
        <w:jc w:val="both"/>
        <w:rPr>
          <w:sz w:val="24"/>
          <w:szCs w:val="24"/>
        </w:rPr>
      </w:pPr>
      <w:r w:rsidRPr="00CF5678">
        <w:rPr>
          <w:sz w:val="24"/>
          <w:szCs w:val="24"/>
        </w:rPr>
        <w:t>Gyvenamųjų namų, kuriuose gyventojai yra deklaravę gyvenamąją vietą ar nuomojasi gyvenamąją patalpą</w:t>
      </w:r>
      <w:r>
        <w:rPr>
          <w:sz w:val="24"/>
          <w:szCs w:val="24"/>
        </w:rPr>
        <w:t>,</w:t>
      </w:r>
      <w:r w:rsidRPr="00CF5678">
        <w:rPr>
          <w:sz w:val="24"/>
          <w:szCs w:val="24"/>
        </w:rPr>
        <w:t xml:space="preserve"> sąrašą tvirtina Savivaldybės administracijos direktorius.</w:t>
      </w:r>
      <w:r w:rsidRPr="00CF5678">
        <w:rPr>
          <w:b/>
          <w:sz w:val="24"/>
          <w:szCs w:val="24"/>
        </w:rPr>
        <w:t xml:space="preserve"> </w:t>
      </w:r>
    </w:p>
    <w:p w:rsidR="00B07E6C" w:rsidRPr="00CF5678" w:rsidRDefault="00B07E6C" w:rsidP="00E62D32">
      <w:pPr>
        <w:ind w:firstLine="709"/>
        <w:jc w:val="both"/>
        <w:rPr>
          <w:sz w:val="24"/>
          <w:szCs w:val="24"/>
        </w:rPr>
      </w:pPr>
      <w:r w:rsidRPr="00CF5678">
        <w:rPr>
          <w:sz w:val="24"/>
          <w:szCs w:val="24"/>
        </w:rPr>
        <w:t xml:space="preserve">Jeigu antrą leidimą nori gauti tas pats gyvenamąją vietą deklaravęs gyventojas ar gyvenamosios patalpos nuomininkas ar juridinis asmuo, jau turintis vieną leidimą, atsakingam už dokumentų priėmimą Savivaldybės </w:t>
      </w:r>
      <w:r>
        <w:rPr>
          <w:sz w:val="24"/>
          <w:szCs w:val="24"/>
        </w:rPr>
        <w:t xml:space="preserve">administracijos </w:t>
      </w:r>
      <w:r w:rsidRPr="00CF5678">
        <w:rPr>
          <w:sz w:val="24"/>
          <w:szCs w:val="24"/>
        </w:rPr>
        <w:t>darbuotojui pateikia:</w:t>
      </w:r>
    </w:p>
    <w:p w:rsidR="00B07E6C" w:rsidRPr="00CF5678" w:rsidRDefault="00B07E6C" w:rsidP="00E62D32">
      <w:pPr>
        <w:ind w:firstLine="709"/>
        <w:jc w:val="both"/>
        <w:rPr>
          <w:sz w:val="24"/>
          <w:szCs w:val="24"/>
        </w:rPr>
      </w:pPr>
      <w:r w:rsidRPr="00CF5678">
        <w:rPr>
          <w:sz w:val="24"/>
          <w:szCs w:val="24"/>
        </w:rPr>
        <w:t>13.1. prašymą;</w:t>
      </w:r>
    </w:p>
    <w:p w:rsidR="00B07E6C" w:rsidRPr="00CF5678" w:rsidRDefault="00B07E6C" w:rsidP="00E62D32">
      <w:pPr>
        <w:ind w:firstLine="709"/>
        <w:jc w:val="both"/>
        <w:rPr>
          <w:sz w:val="24"/>
          <w:szCs w:val="24"/>
        </w:rPr>
      </w:pPr>
      <w:r w:rsidRPr="00CF5678">
        <w:rPr>
          <w:sz w:val="24"/>
          <w:szCs w:val="24"/>
        </w:rPr>
        <w:t>13.2. transporto priemonės registravimo liudijimo kopiją ir originalą</w:t>
      </w:r>
      <w:r>
        <w:rPr>
          <w:sz w:val="24"/>
          <w:szCs w:val="24"/>
        </w:rPr>
        <w:t>;</w:t>
      </w:r>
    </w:p>
    <w:p w:rsidR="00B07E6C" w:rsidRPr="00CF5678" w:rsidRDefault="00B07E6C" w:rsidP="00E62D32">
      <w:pPr>
        <w:ind w:firstLine="709"/>
        <w:jc w:val="both"/>
        <w:rPr>
          <w:sz w:val="24"/>
          <w:szCs w:val="24"/>
        </w:rPr>
      </w:pPr>
      <w:r w:rsidRPr="00CF5678">
        <w:rPr>
          <w:sz w:val="24"/>
          <w:szCs w:val="24"/>
        </w:rPr>
        <w:t>13.3. turimo pirmo leidimo kopiją ir originalą;</w:t>
      </w:r>
    </w:p>
    <w:p w:rsidR="00B07E6C" w:rsidRPr="00CF5678" w:rsidRDefault="00B07E6C" w:rsidP="00E62D32">
      <w:pPr>
        <w:ind w:firstLine="709"/>
        <w:jc w:val="both"/>
        <w:rPr>
          <w:sz w:val="24"/>
          <w:szCs w:val="24"/>
        </w:rPr>
      </w:pPr>
      <w:r w:rsidRPr="00CF5678">
        <w:rPr>
          <w:sz w:val="24"/>
          <w:szCs w:val="24"/>
        </w:rPr>
        <w:t>13.4.</w:t>
      </w:r>
      <w:r>
        <w:rPr>
          <w:sz w:val="24"/>
          <w:szCs w:val="24"/>
        </w:rPr>
        <w:t xml:space="preserve"> </w:t>
      </w:r>
      <w:r w:rsidRPr="00CF5678">
        <w:rPr>
          <w:sz w:val="24"/>
          <w:szCs w:val="24"/>
        </w:rPr>
        <w:t>mokamojo paved</w:t>
      </w:r>
      <w:r>
        <w:rPr>
          <w:sz w:val="24"/>
          <w:szCs w:val="24"/>
        </w:rPr>
        <w:t>imo ar kvito, liudijančio apie s</w:t>
      </w:r>
      <w:r w:rsidRPr="00CF5678">
        <w:rPr>
          <w:sz w:val="24"/>
          <w:szCs w:val="24"/>
        </w:rPr>
        <w:t>avivaldybės tarybos nustatytos vietinės rinkliavos sumokėjimą, originalą (pateikiamas, priėmus sprendimą).</w:t>
      </w:r>
    </w:p>
    <w:p w:rsidR="00B07E6C" w:rsidRPr="00CF5678" w:rsidRDefault="00B07E6C" w:rsidP="00E62D32">
      <w:pPr>
        <w:ind w:firstLine="709"/>
        <w:jc w:val="both"/>
        <w:rPr>
          <w:sz w:val="24"/>
          <w:szCs w:val="24"/>
        </w:rPr>
      </w:pPr>
      <w:r w:rsidRPr="00CF5678">
        <w:rPr>
          <w:sz w:val="24"/>
          <w:szCs w:val="24"/>
        </w:rPr>
        <w:t>Jeigu antrą leidimą nori gauti kitas toje patalpoje gyvenamąją vietą deklaravęs asmuo ar gyvenamosios patalpos nuomininkas, jis atsakingam už dokumentų priėmimą Savivaldybės administracijos darbuotojui pateikia šio Tvarkos aprašo 11.1.1</w:t>
      </w:r>
      <w:r>
        <w:rPr>
          <w:sz w:val="24"/>
          <w:szCs w:val="24"/>
        </w:rPr>
        <w:t>–</w:t>
      </w:r>
      <w:r w:rsidRPr="00CF5678">
        <w:rPr>
          <w:sz w:val="24"/>
          <w:szCs w:val="24"/>
        </w:rPr>
        <w:t>11.1.6 papunkčiuose nurodytus dokumentus ir moka Nuostatų 13.1.4,</w:t>
      </w:r>
      <w:r>
        <w:rPr>
          <w:sz w:val="24"/>
          <w:szCs w:val="24"/>
        </w:rPr>
        <w:t xml:space="preserve"> </w:t>
      </w:r>
      <w:r w:rsidRPr="00CF5678">
        <w:rPr>
          <w:sz w:val="24"/>
          <w:szCs w:val="24"/>
        </w:rPr>
        <w:t>13.2.5</w:t>
      </w:r>
      <w:r>
        <w:rPr>
          <w:sz w:val="24"/>
          <w:szCs w:val="24"/>
        </w:rPr>
        <w:t>,</w:t>
      </w:r>
      <w:r w:rsidRPr="00CF5678">
        <w:rPr>
          <w:sz w:val="24"/>
          <w:szCs w:val="24"/>
        </w:rPr>
        <w:t xml:space="preserve"> 13.3.6 papunkčiuose patvirtintą vietinę rinkliavą</w:t>
      </w:r>
      <w:r>
        <w:rPr>
          <w:sz w:val="24"/>
          <w:szCs w:val="24"/>
        </w:rPr>
        <w:t>.</w:t>
      </w:r>
      <w:r w:rsidRPr="00CF5678">
        <w:rPr>
          <w:sz w:val="24"/>
          <w:szCs w:val="24"/>
        </w:rPr>
        <w:t>“</w:t>
      </w:r>
      <w:r>
        <w:rPr>
          <w:sz w:val="24"/>
          <w:szCs w:val="24"/>
        </w:rPr>
        <w:t>;</w:t>
      </w:r>
    </w:p>
    <w:p w:rsidR="00B07E6C" w:rsidRPr="00CF5678" w:rsidRDefault="00B07E6C" w:rsidP="00E62D32">
      <w:pPr>
        <w:ind w:firstLine="709"/>
        <w:jc w:val="both"/>
        <w:rPr>
          <w:sz w:val="24"/>
          <w:szCs w:val="24"/>
        </w:rPr>
      </w:pPr>
      <w:r w:rsidRPr="00CF5678">
        <w:rPr>
          <w:sz w:val="24"/>
          <w:szCs w:val="24"/>
        </w:rPr>
        <w:t>1.6. 33 punktą ir išdėstyti jį taip:</w:t>
      </w:r>
    </w:p>
    <w:p w:rsidR="00B07E6C" w:rsidRPr="00CF5678" w:rsidRDefault="00B07E6C" w:rsidP="00E62D32">
      <w:pPr>
        <w:ind w:firstLine="709"/>
        <w:jc w:val="both"/>
        <w:rPr>
          <w:sz w:val="24"/>
          <w:szCs w:val="24"/>
        </w:rPr>
      </w:pPr>
      <w:r w:rsidRPr="00CF5678">
        <w:rPr>
          <w:sz w:val="24"/>
          <w:szCs w:val="24"/>
        </w:rPr>
        <w:t>„33. Gyventojo leidimai neišduodami fiziniams ir juridiniams asmenims, jeigu automobilių stovėjimo vietos yra nuosavybės teise priklausančiame, nuomojamame ar kitais pagrindais  valdomame žemės sklype.</w:t>
      </w:r>
      <w:r>
        <w:rPr>
          <w:sz w:val="24"/>
          <w:szCs w:val="24"/>
        </w:rPr>
        <w:t xml:space="preserve"> </w:t>
      </w:r>
      <w:r w:rsidRPr="00CF5678">
        <w:rPr>
          <w:sz w:val="24"/>
          <w:szCs w:val="24"/>
        </w:rPr>
        <w:t>Jeigu automobilių stovėjimo vietų yra mažiau, negu asmenų, turinčių teisę gauti gyventojo leidimus, išduodama tiek leidimų, kiek automobilių stovėjimo vietų trūksta</w:t>
      </w:r>
      <w:r>
        <w:rPr>
          <w:sz w:val="24"/>
          <w:szCs w:val="24"/>
        </w:rPr>
        <w:t>.</w:t>
      </w:r>
      <w:r w:rsidRPr="00CF5678">
        <w:rPr>
          <w:sz w:val="24"/>
          <w:szCs w:val="24"/>
        </w:rPr>
        <w:t xml:space="preserve">“ </w:t>
      </w:r>
    </w:p>
    <w:p w:rsidR="00B07E6C" w:rsidRPr="00CF5678" w:rsidRDefault="00B07E6C" w:rsidP="00E62D32">
      <w:pPr>
        <w:ind w:firstLine="709"/>
        <w:jc w:val="both"/>
        <w:rPr>
          <w:color w:val="000000"/>
          <w:sz w:val="24"/>
          <w:szCs w:val="24"/>
        </w:rPr>
      </w:pPr>
      <w:r w:rsidRPr="00CF5678">
        <w:rPr>
          <w:sz w:val="24"/>
          <w:szCs w:val="24"/>
        </w:rPr>
        <w:t xml:space="preserve">2. Papildyti </w:t>
      </w:r>
      <w:r w:rsidRPr="00CF5678">
        <w:rPr>
          <w:color w:val="000000"/>
          <w:sz w:val="24"/>
          <w:szCs w:val="24"/>
        </w:rPr>
        <w:t xml:space="preserve">Leidimų automobilių valdytojams ar naudotojams naudotis nustatytomis mokamomis vietomis automobiliams </w:t>
      </w:r>
      <w:r w:rsidRPr="00CF5678">
        <w:rPr>
          <w:bCs/>
          <w:color w:val="000000"/>
          <w:sz w:val="24"/>
          <w:szCs w:val="24"/>
        </w:rPr>
        <w:t>statyti</w:t>
      </w:r>
      <w:r w:rsidRPr="00CF5678">
        <w:rPr>
          <w:color w:val="000000"/>
          <w:sz w:val="24"/>
          <w:szCs w:val="24"/>
        </w:rPr>
        <w:t xml:space="preserve"> Klaipėdos mieste išdavimo, pakeitimo, naudojimo ir panaikinimo tvarkos aprašą, patvirtintą Klaipėdos miesto savivaldybės tarybos 2012  m. liepos 26 d. </w:t>
      </w:r>
      <w:r w:rsidRPr="00CF5678">
        <w:rPr>
          <w:color w:val="000000"/>
          <w:sz w:val="24"/>
          <w:szCs w:val="24"/>
        </w:rPr>
        <w:lastRenderedPageBreak/>
        <w:t>sprendimu Nr. T2-196 „Dėl vietinės rinkliavos už naudojimąsi savivaldybės tarybos nustatytomis vietomis automobiliams statyti tvarkos“</w:t>
      </w:r>
      <w:r>
        <w:rPr>
          <w:color w:val="000000"/>
          <w:sz w:val="24"/>
          <w:szCs w:val="24"/>
        </w:rPr>
        <w:t xml:space="preserve">, </w:t>
      </w:r>
      <w:r w:rsidRPr="00CF5678">
        <w:rPr>
          <w:color w:val="000000"/>
          <w:sz w:val="24"/>
          <w:szCs w:val="24"/>
        </w:rPr>
        <w:t>5.6 punktu ir išdėstyti jį taip:</w:t>
      </w:r>
    </w:p>
    <w:p w:rsidR="00B07E6C" w:rsidRPr="00CF5678" w:rsidRDefault="00B07E6C" w:rsidP="00CF5678">
      <w:pPr>
        <w:ind w:firstLine="720"/>
        <w:jc w:val="both"/>
        <w:rPr>
          <w:sz w:val="24"/>
          <w:szCs w:val="24"/>
        </w:rPr>
      </w:pPr>
      <w:r w:rsidRPr="00CF5678">
        <w:rPr>
          <w:sz w:val="24"/>
          <w:szCs w:val="24"/>
        </w:rPr>
        <w:t>„5.6. Gyventojo leidimo, leidimo automobiliams statyti konkrečioje vietoje, metinio lengvatinio leidimo ir nemokamo leidimo bei prašymų jiems gauti formas nustato Savivaldybės administracijos direktorius.“</w:t>
      </w:r>
    </w:p>
    <w:p w:rsidR="00B07E6C" w:rsidRPr="00341519" w:rsidRDefault="00B07E6C" w:rsidP="00341519">
      <w:pPr>
        <w:ind w:firstLine="720"/>
        <w:jc w:val="both"/>
        <w:rPr>
          <w:sz w:val="24"/>
          <w:szCs w:val="24"/>
        </w:rPr>
      </w:pPr>
      <w:r w:rsidRPr="00341519">
        <w:rPr>
          <w:sz w:val="24"/>
          <w:szCs w:val="24"/>
          <w:u w:color="FFFFFF"/>
        </w:rPr>
        <w:t>3. Skelbti apie šį sprendimą vietinėje spaudoje ir visą sprendimo tekstą – Klaipėdos miesto savivaldybės interneto tinklalapyje.</w:t>
      </w:r>
    </w:p>
    <w:p w:rsidR="00B07E6C" w:rsidRPr="00341519" w:rsidRDefault="00B07E6C" w:rsidP="00341519">
      <w:pPr>
        <w:pStyle w:val="Pagrindinistekstas"/>
        <w:ind w:firstLine="720"/>
        <w:rPr>
          <w:szCs w:val="24"/>
          <w:u w:color="FFFFFF"/>
        </w:rPr>
      </w:pPr>
      <w:r w:rsidRPr="00341519">
        <w:rPr>
          <w:szCs w:val="24"/>
          <w:u w:color="FFFFFF"/>
        </w:rPr>
        <w:t>Šis sprendimas gali būti skundžiamas Lietuvos Respublikos administracinių bylų teisenos įstatymo nustatyta tvarka Klaipėdos apygardos administraciniam teismui.</w:t>
      </w:r>
    </w:p>
    <w:p w:rsidR="00B07E6C" w:rsidRPr="00341519" w:rsidRDefault="00B07E6C" w:rsidP="00341519">
      <w:pPr>
        <w:jc w:val="both"/>
        <w:rPr>
          <w:color w:val="000000"/>
          <w:sz w:val="24"/>
          <w:szCs w:val="24"/>
        </w:rPr>
      </w:pPr>
    </w:p>
    <w:p w:rsidR="00B07E6C" w:rsidRPr="00341519" w:rsidRDefault="00B07E6C" w:rsidP="00341519">
      <w:pPr>
        <w:jc w:val="both"/>
        <w:rPr>
          <w:color w:val="000000"/>
          <w:sz w:val="24"/>
          <w:szCs w:val="24"/>
        </w:rPr>
      </w:pPr>
    </w:p>
    <w:tbl>
      <w:tblPr>
        <w:tblW w:w="0" w:type="auto"/>
        <w:tblLook w:val="00A0" w:firstRow="1" w:lastRow="0" w:firstColumn="1" w:lastColumn="0" w:noHBand="0" w:noVBand="0"/>
      </w:tblPr>
      <w:tblGrid>
        <w:gridCol w:w="7338"/>
        <w:gridCol w:w="2516"/>
      </w:tblGrid>
      <w:tr w:rsidR="00B07E6C" w:rsidRPr="00341519" w:rsidTr="00386F2A">
        <w:tc>
          <w:tcPr>
            <w:tcW w:w="7338" w:type="dxa"/>
          </w:tcPr>
          <w:p w:rsidR="00B07E6C" w:rsidRPr="00341519" w:rsidRDefault="00B07E6C" w:rsidP="00386F2A">
            <w:pPr>
              <w:rPr>
                <w:sz w:val="24"/>
                <w:szCs w:val="24"/>
              </w:rPr>
            </w:pPr>
            <w:r w:rsidRPr="00341519">
              <w:rPr>
                <w:sz w:val="24"/>
                <w:szCs w:val="24"/>
              </w:rPr>
              <w:t xml:space="preserve">Savivaldybės meras </w:t>
            </w:r>
          </w:p>
        </w:tc>
        <w:tc>
          <w:tcPr>
            <w:tcW w:w="2516" w:type="dxa"/>
          </w:tcPr>
          <w:p w:rsidR="00B07E6C" w:rsidRPr="00341519" w:rsidRDefault="00B07E6C" w:rsidP="00386F2A">
            <w:pPr>
              <w:jc w:val="right"/>
              <w:rPr>
                <w:sz w:val="24"/>
                <w:szCs w:val="24"/>
              </w:rPr>
            </w:pPr>
            <w:r>
              <w:rPr>
                <w:sz w:val="24"/>
                <w:szCs w:val="24"/>
              </w:rPr>
              <w:t>Vytautas Grubliauskas</w:t>
            </w:r>
          </w:p>
        </w:tc>
      </w:tr>
    </w:tbl>
    <w:p w:rsidR="00B07E6C" w:rsidRPr="00341519" w:rsidRDefault="00B07E6C" w:rsidP="00341519">
      <w:pPr>
        <w:jc w:val="both"/>
        <w:rPr>
          <w:sz w:val="24"/>
          <w:szCs w:val="24"/>
        </w:rPr>
      </w:pPr>
    </w:p>
    <w:p w:rsidR="00B07E6C" w:rsidRPr="00341519" w:rsidRDefault="00B07E6C" w:rsidP="00341519">
      <w:pPr>
        <w:jc w:val="both"/>
        <w:rPr>
          <w:sz w:val="24"/>
          <w:szCs w:val="24"/>
        </w:rPr>
      </w:pPr>
    </w:p>
    <w:p w:rsidR="00B07E6C" w:rsidRPr="00341519" w:rsidRDefault="00B07E6C" w:rsidP="00341519">
      <w:pPr>
        <w:tabs>
          <w:tab w:val="left" w:pos="7560"/>
        </w:tabs>
        <w:jc w:val="both"/>
        <w:rPr>
          <w:sz w:val="24"/>
          <w:szCs w:val="24"/>
        </w:rPr>
      </w:pPr>
    </w:p>
    <w:p w:rsidR="00B07E6C" w:rsidRPr="00341519" w:rsidRDefault="00B07E6C" w:rsidP="00341519">
      <w:pPr>
        <w:rPr>
          <w:sz w:val="24"/>
          <w:szCs w:val="24"/>
        </w:rPr>
      </w:pPr>
    </w:p>
    <w:p w:rsidR="00B07E6C" w:rsidRPr="00341519" w:rsidRDefault="00B07E6C" w:rsidP="00341519">
      <w:pPr>
        <w:tabs>
          <w:tab w:val="left" w:pos="7560"/>
        </w:tabs>
        <w:rPr>
          <w:color w:val="000000"/>
          <w:sz w:val="24"/>
          <w:szCs w:val="24"/>
        </w:rPr>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Default="00B07E6C" w:rsidP="00341519">
      <w:pPr>
        <w:jc w:val="both"/>
      </w:pPr>
    </w:p>
    <w:p w:rsidR="00B07E6C" w:rsidRPr="00341519" w:rsidRDefault="00B07E6C" w:rsidP="00341519">
      <w:pPr>
        <w:rPr>
          <w:b/>
          <w:sz w:val="24"/>
          <w:szCs w:val="24"/>
        </w:rPr>
      </w:pPr>
    </w:p>
    <w:sectPr w:rsidR="00B07E6C" w:rsidRPr="00341519" w:rsidSect="006B0EEE">
      <w:headerReference w:type="defaul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22C" w:rsidRDefault="008E122C" w:rsidP="00F41647">
      <w:r>
        <w:separator/>
      </w:r>
    </w:p>
  </w:endnote>
  <w:endnote w:type="continuationSeparator" w:id="0">
    <w:p w:rsidR="008E122C" w:rsidRDefault="008E122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22C" w:rsidRDefault="008E122C" w:rsidP="00F41647">
      <w:r>
        <w:separator/>
      </w:r>
    </w:p>
  </w:footnote>
  <w:footnote w:type="continuationSeparator" w:id="0">
    <w:p w:rsidR="008E122C" w:rsidRDefault="008E122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6C" w:rsidRDefault="008E122C">
    <w:pPr>
      <w:pStyle w:val="Antrats"/>
      <w:jc w:val="center"/>
    </w:pPr>
    <w:r>
      <w:fldChar w:fldCharType="begin"/>
    </w:r>
    <w:r>
      <w:instrText>PAGE   \* MERGEFORMAT</w:instrText>
    </w:r>
    <w:r>
      <w:fldChar w:fldCharType="separate"/>
    </w:r>
    <w:r w:rsidR="006D5722">
      <w:rPr>
        <w:noProof/>
      </w:rPr>
      <w:t>3</w:t>
    </w:r>
    <w:r>
      <w:rPr>
        <w:noProof/>
      </w:rPr>
      <w:fldChar w:fldCharType="end"/>
    </w:r>
  </w:p>
  <w:p w:rsidR="00B07E6C" w:rsidRDefault="00B07E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3603"/>
    <w:multiLevelType w:val="hybridMultilevel"/>
    <w:tmpl w:val="D0804544"/>
    <w:lvl w:ilvl="0" w:tplc="A7804FFE">
      <w:start w:val="1"/>
      <w:numFmt w:val="decimal"/>
      <w:lvlText w:val="%1."/>
      <w:lvlJc w:val="left"/>
      <w:pPr>
        <w:tabs>
          <w:tab w:val="num" w:pos="1108"/>
        </w:tabs>
        <w:ind w:left="1108" w:hanging="360"/>
      </w:pPr>
      <w:rPr>
        <w:rFonts w:cs="Times New Roman" w:hint="default"/>
      </w:rPr>
    </w:lvl>
    <w:lvl w:ilvl="1" w:tplc="04270019" w:tentative="1">
      <w:start w:val="1"/>
      <w:numFmt w:val="lowerLetter"/>
      <w:lvlText w:val="%2."/>
      <w:lvlJc w:val="left"/>
      <w:pPr>
        <w:tabs>
          <w:tab w:val="num" w:pos="1828"/>
        </w:tabs>
        <w:ind w:left="1828" w:hanging="360"/>
      </w:pPr>
      <w:rPr>
        <w:rFonts w:cs="Times New Roman"/>
      </w:rPr>
    </w:lvl>
    <w:lvl w:ilvl="2" w:tplc="0427001B" w:tentative="1">
      <w:start w:val="1"/>
      <w:numFmt w:val="lowerRoman"/>
      <w:lvlText w:val="%3."/>
      <w:lvlJc w:val="right"/>
      <w:pPr>
        <w:tabs>
          <w:tab w:val="num" w:pos="2548"/>
        </w:tabs>
        <w:ind w:left="2548" w:hanging="180"/>
      </w:pPr>
      <w:rPr>
        <w:rFonts w:cs="Times New Roman"/>
      </w:rPr>
    </w:lvl>
    <w:lvl w:ilvl="3" w:tplc="0427000F" w:tentative="1">
      <w:start w:val="1"/>
      <w:numFmt w:val="decimal"/>
      <w:lvlText w:val="%4."/>
      <w:lvlJc w:val="left"/>
      <w:pPr>
        <w:tabs>
          <w:tab w:val="num" w:pos="3268"/>
        </w:tabs>
        <w:ind w:left="3268" w:hanging="360"/>
      </w:pPr>
      <w:rPr>
        <w:rFonts w:cs="Times New Roman"/>
      </w:rPr>
    </w:lvl>
    <w:lvl w:ilvl="4" w:tplc="04270019" w:tentative="1">
      <w:start w:val="1"/>
      <w:numFmt w:val="lowerLetter"/>
      <w:lvlText w:val="%5."/>
      <w:lvlJc w:val="left"/>
      <w:pPr>
        <w:tabs>
          <w:tab w:val="num" w:pos="3988"/>
        </w:tabs>
        <w:ind w:left="3988" w:hanging="360"/>
      </w:pPr>
      <w:rPr>
        <w:rFonts w:cs="Times New Roman"/>
      </w:rPr>
    </w:lvl>
    <w:lvl w:ilvl="5" w:tplc="0427001B" w:tentative="1">
      <w:start w:val="1"/>
      <w:numFmt w:val="lowerRoman"/>
      <w:lvlText w:val="%6."/>
      <w:lvlJc w:val="right"/>
      <w:pPr>
        <w:tabs>
          <w:tab w:val="num" w:pos="4708"/>
        </w:tabs>
        <w:ind w:left="4708" w:hanging="180"/>
      </w:pPr>
      <w:rPr>
        <w:rFonts w:cs="Times New Roman"/>
      </w:rPr>
    </w:lvl>
    <w:lvl w:ilvl="6" w:tplc="0427000F" w:tentative="1">
      <w:start w:val="1"/>
      <w:numFmt w:val="decimal"/>
      <w:lvlText w:val="%7."/>
      <w:lvlJc w:val="left"/>
      <w:pPr>
        <w:tabs>
          <w:tab w:val="num" w:pos="5428"/>
        </w:tabs>
        <w:ind w:left="5428" w:hanging="360"/>
      </w:pPr>
      <w:rPr>
        <w:rFonts w:cs="Times New Roman"/>
      </w:rPr>
    </w:lvl>
    <w:lvl w:ilvl="7" w:tplc="04270019" w:tentative="1">
      <w:start w:val="1"/>
      <w:numFmt w:val="lowerLetter"/>
      <w:lvlText w:val="%8."/>
      <w:lvlJc w:val="left"/>
      <w:pPr>
        <w:tabs>
          <w:tab w:val="num" w:pos="6148"/>
        </w:tabs>
        <w:ind w:left="6148" w:hanging="360"/>
      </w:pPr>
      <w:rPr>
        <w:rFonts w:cs="Times New Roman"/>
      </w:rPr>
    </w:lvl>
    <w:lvl w:ilvl="8" w:tplc="0427001B" w:tentative="1">
      <w:start w:val="1"/>
      <w:numFmt w:val="lowerRoman"/>
      <w:lvlText w:val="%9."/>
      <w:lvlJc w:val="right"/>
      <w:pPr>
        <w:tabs>
          <w:tab w:val="num" w:pos="6868"/>
        </w:tabs>
        <w:ind w:left="686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1159"/>
    <w:rsid w:val="00024730"/>
    <w:rsid w:val="000411DC"/>
    <w:rsid w:val="00071EBB"/>
    <w:rsid w:val="00074B65"/>
    <w:rsid w:val="00081904"/>
    <w:rsid w:val="00090F5B"/>
    <w:rsid w:val="00094050"/>
    <w:rsid w:val="000944BF"/>
    <w:rsid w:val="00095B31"/>
    <w:rsid w:val="000A06D4"/>
    <w:rsid w:val="000A6C4B"/>
    <w:rsid w:val="000A7D96"/>
    <w:rsid w:val="000C0BB8"/>
    <w:rsid w:val="000D0184"/>
    <w:rsid w:val="000E576E"/>
    <w:rsid w:val="000E6C34"/>
    <w:rsid w:val="000E7F3A"/>
    <w:rsid w:val="000F1873"/>
    <w:rsid w:val="00112DA9"/>
    <w:rsid w:val="00121237"/>
    <w:rsid w:val="00141029"/>
    <w:rsid w:val="001444C8"/>
    <w:rsid w:val="001456CE"/>
    <w:rsid w:val="00163473"/>
    <w:rsid w:val="00171CD2"/>
    <w:rsid w:val="00196953"/>
    <w:rsid w:val="001A014B"/>
    <w:rsid w:val="001A065A"/>
    <w:rsid w:val="001B01B1"/>
    <w:rsid w:val="001B0CF2"/>
    <w:rsid w:val="001B481D"/>
    <w:rsid w:val="001D1AE7"/>
    <w:rsid w:val="001D635B"/>
    <w:rsid w:val="001D6E29"/>
    <w:rsid w:val="001E6183"/>
    <w:rsid w:val="0021212E"/>
    <w:rsid w:val="00213873"/>
    <w:rsid w:val="0023551F"/>
    <w:rsid w:val="00237B69"/>
    <w:rsid w:val="00242B88"/>
    <w:rsid w:val="0024632D"/>
    <w:rsid w:val="002503CC"/>
    <w:rsid w:val="002523D4"/>
    <w:rsid w:val="00253D8A"/>
    <w:rsid w:val="00254C1C"/>
    <w:rsid w:val="00261757"/>
    <w:rsid w:val="0027370A"/>
    <w:rsid w:val="0027539E"/>
    <w:rsid w:val="00276B28"/>
    <w:rsid w:val="00287D05"/>
    <w:rsid w:val="00291226"/>
    <w:rsid w:val="002A4F00"/>
    <w:rsid w:val="002D1583"/>
    <w:rsid w:val="002F4B9F"/>
    <w:rsid w:val="002F5E80"/>
    <w:rsid w:val="00313A2A"/>
    <w:rsid w:val="00323E61"/>
    <w:rsid w:val="00324750"/>
    <w:rsid w:val="003308E3"/>
    <w:rsid w:val="00333917"/>
    <w:rsid w:val="00336F39"/>
    <w:rsid w:val="00341519"/>
    <w:rsid w:val="003422AD"/>
    <w:rsid w:val="0034558C"/>
    <w:rsid w:val="00347F54"/>
    <w:rsid w:val="00355A40"/>
    <w:rsid w:val="00357E9C"/>
    <w:rsid w:val="003719BA"/>
    <w:rsid w:val="00384543"/>
    <w:rsid w:val="00386F2A"/>
    <w:rsid w:val="00396699"/>
    <w:rsid w:val="003A00CB"/>
    <w:rsid w:val="003A2E5F"/>
    <w:rsid w:val="003A3546"/>
    <w:rsid w:val="003A5FA1"/>
    <w:rsid w:val="003C09F9"/>
    <w:rsid w:val="003E5D65"/>
    <w:rsid w:val="003E603A"/>
    <w:rsid w:val="00405B54"/>
    <w:rsid w:val="00433CCC"/>
    <w:rsid w:val="00436694"/>
    <w:rsid w:val="00445CA9"/>
    <w:rsid w:val="004545AD"/>
    <w:rsid w:val="00455362"/>
    <w:rsid w:val="00461A9B"/>
    <w:rsid w:val="0046262C"/>
    <w:rsid w:val="00463D42"/>
    <w:rsid w:val="00472954"/>
    <w:rsid w:val="00486D7C"/>
    <w:rsid w:val="0049590A"/>
    <w:rsid w:val="004A78C5"/>
    <w:rsid w:val="004B5613"/>
    <w:rsid w:val="004B5649"/>
    <w:rsid w:val="004C497F"/>
    <w:rsid w:val="004C59D6"/>
    <w:rsid w:val="004C7A68"/>
    <w:rsid w:val="004D67C6"/>
    <w:rsid w:val="004E1A6A"/>
    <w:rsid w:val="00505CBA"/>
    <w:rsid w:val="00507B61"/>
    <w:rsid w:val="0051179A"/>
    <w:rsid w:val="00522A98"/>
    <w:rsid w:val="00523A71"/>
    <w:rsid w:val="00524DA3"/>
    <w:rsid w:val="0053282B"/>
    <w:rsid w:val="00534E4E"/>
    <w:rsid w:val="00541FE8"/>
    <w:rsid w:val="0054591C"/>
    <w:rsid w:val="0055228F"/>
    <w:rsid w:val="005564BE"/>
    <w:rsid w:val="00576CF7"/>
    <w:rsid w:val="0058212F"/>
    <w:rsid w:val="00591A7B"/>
    <w:rsid w:val="005A3D21"/>
    <w:rsid w:val="005A6BEC"/>
    <w:rsid w:val="005B6293"/>
    <w:rsid w:val="005B795D"/>
    <w:rsid w:val="005C15B1"/>
    <w:rsid w:val="005C2843"/>
    <w:rsid w:val="005C29DF"/>
    <w:rsid w:val="005C3684"/>
    <w:rsid w:val="005C5118"/>
    <w:rsid w:val="005C73A8"/>
    <w:rsid w:val="005C7FB8"/>
    <w:rsid w:val="005D6CAB"/>
    <w:rsid w:val="00606132"/>
    <w:rsid w:val="006125C2"/>
    <w:rsid w:val="00614DFA"/>
    <w:rsid w:val="00630F34"/>
    <w:rsid w:val="00651084"/>
    <w:rsid w:val="00652A54"/>
    <w:rsid w:val="00664949"/>
    <w:rsid w:val="006A09D2"/>
    <w:rsid w:val="006A4F8D"/>
    <w:rsid w:val="006A6048"/>
    <w:rsid w:val="006A7653"/>
    <w:rsid w:val="006B0EEE"/>
    <w:rsid w:val="006B2713"/>
    <w:rsid w:val="006B429F"/>
    <w:rsid w:val="006B507C"/>
    <w:rsid w:val="006B77D5"/>
    <w:rsid w:val="006D3886"/>
    <w:rsid w:val="006D5722"/>
    <w:rsid w:val="006D646F"/>
    <w:rsid w:val="006D6F98"/>
    <w:rsid w:val="006E106A"/>
    <w:rsid w:val="006E5727"/>
    <w:rsid w:val="006E6D27"/>
    <w:rsid w:val="006E78B1"/>
    <w:rsid w:val="006F1D4E"/>
    <w:rsid w:val="006F3933"/>
    <w:rsid w:val="006F416F"/>
    <w:rsid w:val="006F4715"/>
    <w:rsid w:val="006F48A9"/>
    <w:rsid w:val="006F5B49"/>
    <w:rsid w:val="0070231E"/>
    <w:rsid w:val="0070487E"/>
    <w:rsid w:val="00710820"/>
    <w:rsid w:val="00713F7F"/>
    <w:rsid w:val="0072634B"/>
    <w:rsid w:val="00756F04"/>
    <w:rsid w:val="0076081D"/>
    <w:rsid w:val="00766BC2"/>
    <w:rsid w:val="007775F7"/>
    <w:rsid w:val="00786E69"/>
    <w:rsid w:val="007B5301"/>
    <w:rsid w:val="007B59D1"/>
    <w:rsid w:val="007B7979"/>
    <w:rsid w:val="007D0054"/>
    <w:rsid w:val="007D1B05"/>
    <w:rsid w:val="007D3C4F"/>
    <w:rsid w:val="007E3BDD"/>
    <w:rsid w:val="007F39C6"/>
    <w:rsid w:val="00801E4F"/>
    <w:rsid w:val="00803F92"/>
    <w:rsid w:val="00814EEB"/>
    <w:rsid w:val="00815ADF"/>
    <w:rsid w:val="00817398"/>
    <w:rsid w:val="00830055"/>
    <w:rsid w:val="00830EF6"/>
    <w:rsid w:val="00833B11"/>
    <w:rsid w:val="00836019"/>
    <w:rsid w:val="00847C53"/>
    <w:rsid w:val="00851A84"/>
    <w:rsid w:val="008623E9"/>
    <w:rsid w:val="00864F6F"/>
    <w:rsid w:val="008806F8"/>
    <w:rsid w:val="00884C1F"/>
    <w:rsid w:val="00892DE2"/>
    <w:rsid w:val="008A14EC"/>
    <w:rsid w:val="008A3A8D"/>
    <w:rsid w:val="008B36CC"/>
    <w:rsid w:val="008C6BDA"/>
    <w:rsid w:val="008D3E3C"/>
    <w:rsid w:val="008D69DD"/>
    <w:rsid w:val="008E122C"/>
    <w:rsid w:val="008E411C"/>
    <w:rsid w:val="008F665C"/>
    <w:rsid w:val="00912469"/>
    <w:rsid w:val="009228E6"/>
    <w:rsid w:val="009228FD"/>
    <w:rsid w:val="00932DDD"/>
    <w:rsid w:val="009461E9"/>
    <w:rsid w:val="00955D6C"/>
    <w:rsid w:val="009633BE"/>
    <w:rsid w:val="00964B26"/>
    <w:rsid w:val="0097289C"/>
    <w:rsid w:val="009A2D9C"/>
    <w:rsid w:val="009A467A"/>
    <w:rsid w:val="009B20DB"/>
    <w:rsid w:val="009C2041"/>
    <w:rsid w:val="009D1111"/>
    <w:rsid w:val="009E438C"/>
    <w:rsid w:val="009E5A39"/>
    <w:rsid w:val="009F195F"/>
    <w:rsid w:val="009F3290"/>
    <w:rsid w:val="00A022FF"/>
    <w:rsid w:val="00A0767A"/>
    <w:rsid w:val="00A13D43"/>
    <w:rsid w:val="00A27F63"/>
    <w:rsid w:val="00A3260E"/>
    <w:rsid w:val="00A44DC7"/>
    <w:rsid w:val="00A56070"/>
    <w:rsid w:val="00A63351"/>
    <w:rsid w:val="00A8670A"/>
    <w:rsid w:val="00A9592B"/>
    <w:rsid w:val="00A95C0B"/>
    <w:rsid w:val="00A96091"/>
    <w:rsid w:val="00AA5DFD"/>
    <w:rsid w:val="00AA7BF9"/>
    <w:rsid w:val="00AB0E93"/>
    <w:rsid w:val="00AC069D"/>
    <w:rsid w:val="00AD2EE1"/>
    <w:rsid w:val="00B03C20"/>
    <w:rsid w:val="00B05AA9"/>
    <w:rsid w:val="00B06A96"/>
    <w:rsid w:val="00B07E6C"/>
    <w:rsid w:val="00B10D32"/>
    <w:rsid w:val="00B11DFD"/>
    <w:rsid w:val="00B140E7"/>
    <w:rsid w:val="00B26E3F"/>
    <w:rsid w:val="00B34936"/>
    <w:rsid w:val="00B40258"/>
    <w:rsid w:val="00B46B67"/>
    <w:rsid w:val="00B54550"/>
    <w:rsid w:val="00B66BEA"/>
    <w:rsid w:val="00B72018"/>
    <w:rsid w:val="00B7320C"/>
    <w:rsid w:val="00B868A6"/>
    <w:rsid w:val="00B87A33"/>
    <w:rsid w:val="00BA675F"/>
    <w:rsid w:val="00BA7D67"/>
    <w:rsid w:val="00BB07E2"/>
    <w:rsid w:val="00BB6618"/>
    <w:rsid w:val="00BB6EEE"/>
    <w:rsid w:val="00BC0230"/>
    <w:rsid w:val="00BE679E"/>
    <w:rsid w:val="00C114AB"/>
    <w:rsid w:val="00C1437D"/>
    <w:rsid w:val="00C4220F"/>
    <w:rsid w:val="00C53FF8"/>
    <w:rsid w:val="00C55B15"/>
    <w:rsid w:val="00C70A51"/>
    <w:rsid w:val="00C73DF4"/>
    <w:rsid w:val="00C77A2D"/>
    <w:rsid w:val="00CA7B58"/>
    <w:rsid w:val="00CB3E22"/>
    <w:rsid w:val="00CB7939"/>
    <w:rsid w:val="00CE4E88"/>
    <w:rsid w:val="00CF5678"/>
    <w:rsid w:val="00D070DD"/>
    <w:rsid w:val="00D1025E"/>
    <w:rsid w:val="00D111D3"/>
    <w:rsid w:val="00D1142F"/>
    <w:rsid w:val="00D12C5D"/>
    <w:rsid w:val="00D16BEC"/>
    <w:rsid w:val="00D23737"/>
    <w:rsid w:val="00D2717E"/>
    <w:rsid w:val="00D55AE3"/>
    <w:rsid w:val="00D7233E"/>
    <w:rsid w:val="00D773B3"/>
    <w:rsid w:val="00D81831"/>
    <w:rsid w:val="00D85A01"/>
    <w:rsid w:val="00D92D14"/>
    <w:rsid w:val="00D944AD"/>
    <w:rsid w:val="00DE0BFB"/>
    <w:rsid w:val="00DE6491"/>
    <w:rsid w:val="00DF1E6D"/>
    <w:rsid w:val="00E14F0E"/>
    <w:rsid w:val="00E26C32"/>
    <w:rsid w:val="00E37B92"/>
    <w:rsid w:val="00E40F06"/>
    <w:rsid w:val="00E437D3"/>
    <w:rsid w:val="00E62D32"/>
    <w:rsid w:val="00E65B25"/>
    <w:rsid w:val="00E6662D"/>
    <w:rsid w:val="00E67BF3"/>
    <w:rsid w:val="00E75448"/>
    <w:rsid w:val="00E857BF"/>
    <w:rsid w:val="00E86C92"/>
    <w:rsid w:val="00E96345"/>
    <w:rsid w:val="00E96582"/>
    <w:rsid w:val="00EA4B7A"/>
    <w:rsid w:val="00EA65AF"/>
    <w:rsid w:val="00EC10BA"/>
    <w:rsid w:val="00EC3C0D"/>
    <w:rsid w:val="00EC5237"/>
    <w:rsid w:val="00ED1DA5"/>
    <w:rsid w:val="00ED3397"/>
    <w:rsid w:val="00F0206B"/>
    <w:rsid w:val="00F04DF7"/>
    <w:rsid w:val="00F125A6"/>
    <w:rsid w:val="00F24E28"/>
    <w:rsid w:val="00F334D7"/>
    <w:rsid w:val="00F405F9"/>
    <w:rsid w:val="00F41188"/>
    <w:rsid w:val="00F41647"/>
    <w:rsid w:val="00F56C35"/>
    <w:rsid w:val="00F57297"/>
    <w:rsid w:val="00F60107"/>
    <w:rsid w:val="00F62642"/>
    <w:rsid w:val="00F64CD3"/>
    <w:rsid w:val="00F71567"/>
    <w:rsid w:val="00F71C6F"/>
    <w:rsid w:val="00FA69CF"/>
    <w:rsid w:val="00FD6AA9"/>
    <w:rsid w:val="00FE273D"/>
    <w:rsid w:val="00FE7EA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1188"/>
    <w:rPr>
      <w:sz w:val="20"/>
      <w:szCs w:val="20"/>
    </w:rPr>
  </w:style>
  <w:style w:type="paragraph" w:styleId="Antrat1">
    <w:name w:val="heading 1"/>
    <w:basedOn w:val="prastasis"/>
    <w:next w:val="prastasis"/>
    <w:link w:val="Antrat1Diagrama"/>
    <w:uiPriority w:val="99"/>
    <w:qFormat/>
    <w:locked/>
    <w:rsid w:val="00591A7B"/>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3D37"/>
    <w:rPr>
      <w:rFonts w:asciiTheme="majorHAnsi" w:eastAsiaTheme="majorEastAsia" w:hAnsiTheme="majorHAnsi" w:cstheme="majorBidi"/>
      <w:b/>
      <w:bCs/>
      <w:kern w:val="32"/>
      <w:sz w:val="32"/>
      <w:szCs w:val="32"/>
    </w:rPr>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rsid w:val="00163473"/>
    <w:rPr>
      <w:rFonts w:ascii="Tahoma" w:hAnsi="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imes New Roman"/>
      <w:sz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imes New Roman"/>
      <w:sz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uiPriority w:val="99"/>
    <w:rsid w:val="00C73DF4"/>
  </w:style>
  <w:style w:type="character" w:customStyle="1" w:styleId="PagrindinistekstasDiagrama1">
    <w:name w:val="Pagrindinis tekstas Diagrama1"/>
    <w:uiPriority w:val="99"/>
    <w:rsid w:val="00630F34"/>
    <w:rPr>
      <w:sz w:val="24"/>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1188"/>
    <w:rPr>
      <w:sz w:val="20"/>
      <w:szCs w:val="20"/>
    </w:rPr>
  </w:style>
  <w:style w:type="paragraph" w:styleId="Antrat1">
    <w:name w:val="heading 1"/>
    <w:basedOn w:val="prastasis"/>
    <w:next w:val="prastasis"/>
    <w:link w:val="Antrat1Diagrama"/>
    <w:uiPriority w:val="99"/>
    <w:qFormat/>
    <w:locked/>
    <w:rsid w:val="00591A7B"/>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3D37"/>
    <w:rPr>
      <w:rFonts w:asciiTheme="majorHAnsi" w:eastAsiaTheme="majorEastAsia" w:hAnsiTheme="majorHAnsi" w:cstheme="majorBidi"/>
      <w:b/>
      <w:bCs/>
      <w:kern w:val="32"/>
      <w:sz w:val="32"/>
      <w:szCs w:val="32"/>
    </w:rPr>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rsid w:val="00163473"/>
    <w:rPr>
      <w:rFonts w:ascii="Tahoma" w:hAnsi="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imes New Roman"/>
      <w:sz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imes New Roman"/>
      <w:sz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uiPriority w:val="99"/>
    <w:rsid w:val="00C73DF4"/>
  </w:style>
  <w:style w:type="character" w:customStyle="1" w:styleId="PagrindinistekstasDiagrama1">
    <w:name w:val="Pagrindinis tekstas Diagrama1"/>
    <w:uiPriority w:val="99"/>
    <w:rsid w:val="00630F34"/>
    <w:rPr>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8244">
      <w:marLeft w:val="0"/>
      <w:marRight w:val="0"/>
      <w:marTop w:val="0"/>
      <w:marBottom w:val="0"/>
      <w:divBdr>
        <w:top w:val="none" w:sz="0" w:space="0" w:color="auto"/>
        <w:left w:val="none" w:sz="0" w:space="0" w:color="auto"/>
        <w:bottom w:val="none" w:sz="0" w:space="0" w:color="auto"/>
        <w:right w:val="none" w:sz="0" w:space="0" w:color="auto"/>
      </w:divBdr>
    </w:div>
    <w:div w:id="664168245">
      <w:marLeft w:val="0"/>
      <w:marRight w:val="0"/>
      <w:marTop w:val="0"/>
      <w:marBottom w:val="0"/>
      <w:divBdr>
        <w:top w:val="none" w:sz="0" w:space="0" w:color="auto"/>
        <w:left w:val="none" w:sz="0" w:space="0" w:color="auto"/>
        <w:bottom w:val="none" w:sz="0" w:space="0" w:color="auto"/>
        <w:right w:val="none" w:sz="0" w:space="0" w:color="auto"/>
      </w:divBdr>
    </w:div>
    <w:div w:id="664168246">
      <w:marLeft w:val="0"/>
      <w:marRight w:val="0"/>
      <w:marTop w:val="0"/>
      <w:marBottom w:val="0"/>
      <w:divBdr>
        <w:top w:val="none" w:sz="0" w:space="0" w:color="auto"/>
        <w:left w:val="none" w:sz="0" w:space="0" w:color="auto"/>
        <w:bottom w:val="none" w:sz="0" w:space="0" w:color="auto"/>
        <w:right w:val="none" w:sz="0" w:space="0" w:color="auto"/>
      </w:divBdr>
    </w:div>
    <w:div w:id="664168247">
      <w:marLeft w:val="0"/>
      <w:marRight w:val="0"/>
      <w:marTop w:val="0"/>
      <w:marBottom w:val="0"/>
      <w:divBdr>
        <w:top w:val="none" w:sz="0" w:space="0" w:color="auto"/>
        <w:left w:val="none" w:sz="0" w:space="0" w:color="auto"/>
        <w:bottom w:val="none" w:sz="0" w:space="0" w:color="auto"/>
        <w:right w:val="none" w:sz="0" w:space="0" w:color="auto"/>
      </w:divBdr>
    </w:div>
    <w:div w:id="664168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4727</Words>
  <Characters>2695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Ignas Bauzys</cp:lastModifiedBy>
  <cp:revision>2</cp:revision>
  <cp:lastPrinted>2012-12-11T07:58:00Z</cp:lastPrinted>
  <dcterms:created xsi:type="dcterms:W3CDTF">2012-12-27T12:24:00Z</dcterms:created>
  <dcterms:modified xsi:type="dcterms:W3CDTF">2012-12-27T12:24:00Z</dcterms:modified>
</cp:coreProperties>
</file>