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1A725" w14:textId="77777777" w:rsidR="00ED3397" w:rsidRDefault="00B001FD" w:rsidP="00ED3397">
      <w:pPr>
        <w:pStyle w:val="Pagrindinistekstas"/>
        <w:jc w:val="center"/>
      </w:pPr>
      <w:r>
        <w:rPr>
          <w:noProof/>
          <w:lang w:val="lt-LT" w:eastAsia="lt-LT"/>
        </w:rPr>
        <w:drawing>
          <wp:inline distT="0" distB="0" distL="0" distR="0" wp14:anchorId="4A71A75B" wp14:editId="4A71A75C">
            <wp:extent cx="552450" cy="68580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1A726" w14:textId="77777777" w:rsidR="0055079A" w:rsidRDefault="0055079A" w:rsidP="00ED3397">
      <w:pPr>
        <w:pStyle w:val="Pagrindinistekstas"/>
        <w:jc w:val="center"/>
      </w:pPr>
    </w:p>
    <w:p w14:paraId="4A71A727" w14:textId="77777777" w:rsidR="00ED3397" w:rsidRDefault="00ED3397" w:rsidP="00163473">
      <w:pPr>
        <w:pStyle w:val="Pagrindinistekstas"/>
        <w:jc w:val="center"/>
        <w:outlineLvl w:val="0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Klaipėdos miesto savivaldybės </w:t>
      </w:r>
    </w:p>
    <w:p w14:paraId="4A71A728" w14:textId="77777777" w:rsidR="00ED3397" w:rsidRDefault="00ED3397" w:rsidP="00163473">
      <w:pPr>
        <w:pStyle w:val="Pagrindinistekstas"/>
        <w:jc w:val="center"/>
        <w:outlineLvl w:val="0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administracijA </w:t>
      </w:r>
    </w:p>
    <w:p w14:paraId="4A71A729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4A71A72A" w14:textId="77777777"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96"/>
        <w:gridCol w:w="1405"/>
        <w:gridCol w:w="592"/>
        <w:gridCol w:w="2461"/>
      </w:tblGrid>
      <w:tr w:rsidR="00163473" w:rsidRPr="003C09F9" w14:paraId="4A71A734" w14:textId="77777777" w:rsidTr="00C70A51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71A72B" w14:textId="77777777" w:rsidR="000E42B3" w:rsidRDefault="00C16209" w:rsidP="000E4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Lietuvos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Respublikos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kontrolieriui</w:t>
            </w:r>
            <w:proofErr w:type="spellEnd"/>
          </w:p>
          <w:p w14:paraId="4A71A72C" w14:textId="77777777" w:rsidR="00C16209" w:rsidRDefault="00C16209" w:rsidP="000E4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Augustinui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Normantui</w:t>
            </w:r>
            <w:proofErr w:type="spellEnd"/>
          </w:p>
          <w:p w14:paraId="4A71A72D" w14:textId="77777777" w:rsidR="00C16209" w:rsidRPr="000E42B3" w:rsidRDefault="00C16209" w:rsidP="000E42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Gedimino</w:t>
            </w:r>
            <w:proofErr w:type="spellEnd"/>
            <w:r>
              <w:rPr>
                <w:sz w:val="24"/>
                <w:szCs w:val="24"/>
              </w:rPr>
              <w:t xml:space="preserve"> pr. 56, 01110 Vilnius</w:t>
            </w:r>
          </w:p>
          <w:p w14:paraId="4A71A72E" w14:textId="77777777" w:rsidR="00163473" w:rsidRPr="003C09F9" w:rsidRDefault="00163473" w:rsidP="00F41647">
            <w:pPr>
              <w:rPr>
                <w:sz w:val="24"/>
                <w:szCs w:val="24"/>
              </w:rPr>
            </w:pPr>
          </w:p>
          <w:p w14:paraId="4A71A72F" w14:textId="77777777" w:rsidR="00163473" w:rsidRPr="003C09F9" w:rsidRDefault="00163473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4A71A730" w14:textId="77777777" w:rsidR="00163473" w:rsidRPr="003C09F9" w:rsidRDefault="00163473" w:rsidP="00F4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A71A731" w14:textId="6CB36B87" w:rsidR="00163473" w:rsidRPr="00CA7B58" w:rsidRDefault="004D2325" w:rsidP="00F4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2012-12-19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A71A732" w14:textId="07E87EBA" w:rsidR="00163473" w:rsidRPr="003C09F9" w:rsidRDefault="00163473" w:rsidP="004D2325">
            <w:pPr>
              <w:jc w:val="center"/>
              <w:rPr>
                <w:sz w:val="24"/>
                <w:szCs w:val="24"/>
              </w:rPr>
            </w:pPr>
            <w:r w:rsidRPr="003C09F9">
              <w:rPr>
                <w:sz w:val="24"/>
                <w:szCs w:val="24"/>
              </w:rPr>
              <w:t>Nr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4D06E926" w14:textId="77777777" w:rsidR="004D2325" w:rsidRDefault="004D2325" w:rsidP="004D2325">
            <w:pPr>
              <w:pStyle w:val="Pagrindinistekstas"/>
              <w:rPr>
                <w:szCs w:val="24"/>
              </w:rPr>
            </w:pPr>
            <w:r>
              <w:rPr>
                <w:szCs w:val="24"/>
              </w:rPr>
              <w:t>(31.1)-RS2-1289</w:t>
            </w:r>
          </w:p>
          <w:p w14:paraId="4A71A733" w14:textId="77777777" w:rsidR="00163473" w:rsidRPr="003C09F9" w:rsidRDefault="00163473" w:rsidP="00EF5893">
            <w:pPr>
              <w:rPr>
                <w:sz w:val="24"/>
                <w:szCs w:val="24"/>
              </w:rPr>
            </w:pPr>
          </w:p>
        </w:tc>
      </w:tr>
      <w:tr w:rsidR="00163473" w:rsidRPr="003C09F9" w14:paraId="4A71A73A" w14:textId="77777777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1A735" w14:textId="77777777" w:rsidR="00163473" w:rsidRPr="003C09F9" w:rsidRDefault="00163473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4A71A736" w14:textId="77777777" w:rsidR="00163473" w:rsidRPr="003C09F9" w:rsidRDefault="00163473" w:rsidP="00F41647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A71A737" w14:textId="77777777" w:rsidR="00163473" w:rsidRPr="003C09F9" w:rsidRDefault="00C16209" w:rsidP="00F4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2012-10-16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A71A738" w14:textId="77777777" w:rsidR="00163473" w:rsidRPr="003C09F9" w:rsidRDefault="00C16209" w:rsidP="00F4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4A71A739" w14:textId="77777777" w:rsidR="00163473" w:rsidRPr="003C09F9" w:rsidRDefault="00C16209" w:rsidP="00F4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4D-2012/4-1067/3d-3342</w:t>
            </w:r>
          </w:p>
        </w:tc>
      </w:tr>
      <w:tr w:rsidR="00163473" w:rsidRPr="003C09F9" w14:paraId="4A71A73D" w14:textId="77777777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1A73B" w14:textId="77777777" w:rsidR="00163473" w:rsidRPr="003C09F9" w:rsidRDefault="00163473" w:rsidP="00F41647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1A73C" w14:textId="77777777" w:rsidR="00163473" w:rsidRPr="003C09F9" w:rsidRDefault="00163473" w:rsidP="00F41647">
            <w:pPr>
              <w:jc w:val="center"/>
              <w:rPr>
                <w:sz w:val="24"/>
                <w:szCs w:val="24"/>
              </w:rPr>
            </w:pPr>
          </w:p>
        </w:tc>
      </w:tr>
      <w:tr w:rsidR="00163473" w:rsidRPr="003C09F9" w14:paraId="4A71A73F" w14:textId="77777777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1A73E" w14:textId="77777777" w:rsidR="00163473" w:rsidRPr="00C16209" w:rsidRDefault="00163473" w:rsidP="00C16209">
            <w:pPr>
              <w:rPr>
                <w:b/>
                <w:caps/>
                <w:sz w:val="24"/>
                <w:szCs w:val="24"/>
                <w:lang w:val="lt-LT"/>
              </w:rPr>
            </w:pPr>
            <w:r w:rsidRPr="003C09F9">
              <w:rPr>
                <w:b/>
                <w:caps/>
                <w:sz w:val="24"/>
                <w:szCs w:val="24"/>
              </w:rPr>
              <w:t>DĖL</w:t>
            </w:r>
            <w:r w:rsidR="00EF5893">
              <w:rPr>
                <w:b/>
                <w:caps/>
                <w:sz w:val="24"/>
                <w:szCs w:val="24"/>
              </w:rPr>
              <w:t xml:space="preserve"> </w:t>
            </w:r>
            <w:r w:rsidR="00C16209">
              <w:rPr>
                <w:b/>
                <w:caps/>
                <w:sz w:val="24"/>
                <w:szCs w:val="24"/>
              </w:rPr>
              <w:t>pateiktų rekomendacijų</w:t>
            </w:r>
            <w:r w:rsidR="002518F7">
              <w:rPr>
                <w:b/>
                <w:caps/>
                <w:sz w:val="24"/>
                <w:szCs w:val="24"/>
              </w:rPr>
              <w:t xml:space="preserve"> </w:t>
            </w:r>
          </w:p>
        </w:tc>
      </w:tr>
    </w:tbl>
    <w:p w14:paraId="4A71A740" w14:textId="77777777" w:rsidR="00163473" w:rsidRDefault="00163473" w:rsidP="00F41647">
      <w:pPr>
        <w:pStyle w:val="Pagrindinistekstas"/>
        <w:jc w:val="center"/>
        <w:rPr>
          <w:szCs w:val="24"/>
        </w:rPr>
      </w:pPr>
    </w:p>
    <w:p w14:paraId="4A71A741" w14:textId="77777777" w:rsidR="000B34FD" w:rsidRDefault="000B34FD" w:rsidP="00F41647">
      <w:pPr>
        <w:pStyle w:val="Pagrindinistekstas"/>
        <w:jc w:val="center"/>
        <w:rPr>
          <w:szCs w:val="24"/>
        </w:rPr>
      </w:pPr>
    </w:p>
    <w:p w14:paraId="4A71A742" w14:textId="77777777" w:rsidR="00473F95" w:rsidRDefault="00EF5893" w:rsidP="005E16C1">
      <w:pPr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Informuojame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r w:rsidR="00C16209">
        <w:rPr>
          <w:sz w:val="24"/>
          <w:szCs w:val="24"/>
        </w:rPr>
        <w:t xml:space="preserve">Klaipėdos miesto </w:t>
      </w:r>
      <w:proofErr w:type="spellStart"/>
      <w:r w:rsidR="00CE4565">
        <w:rPr>
          <w:sz w:val="24"/>
          <w:szCs w:val="24"/>
        </w:rPr>
        <w:t>savivaldybės</w:t>
      </w:r>
      <w:proofErr w:type="spellEnd"/>
      <w:r w:rsidR="00C16209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administracijos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padalinio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specialistai</w:t>
      </w:r>
      <w:proofErr w:type="spellEnd"/>
      <w:r w:rsidR="00473F95">
        <w:rPr>
          <w:sz w:val="24"/>
          <w:szCs w:val="24"/>
        </w:rPr>
        <w:t>,</w:t>
      </w:r>
    </w:p>
    <w:p w14:paraId="4A71A743" w14:textId="77777777" w:rsidR="00CE4565" w:rsidRDefault="00473F95" w:rsidP="005E16C1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atsakingi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daugiabučių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naudojimo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administratorių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priežiūrą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supažinę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 w:rsidR="00C16209">
        <w:rPr>
          <w:sz w:val="24"/>
          <w:szCs w:val="24"/>
        </w:rPr>
        <w:t xml:space="preserve"> </w:t>
      </w:r>
      <w:proofErr w:type="spellStart"/>
      <w:r w:rsidR="00C16209">
        <w:rPr>
          <w:sz w:val="24"/>
          <w:szCs w:val="24"/>
        </w:rPr>
        <w:t>Lietuvos</w:t>
      </w:r>
      <w:proofErr w:type="spellEnd"/>
      <w:r w:rsidR="00C16209">
        <w:rPr>
          <w:sz w:val="24"/>
          <w:szCs w:val="24"/>
        </w:rPr>
        <w:t xml:space="preserve"> </w:t>
      </w:r>
      <w:proofErr w:type="spellStart"/>
      <w:r w:rsidR="00C16209">
        <w:rPr>
          <w:sz w:val="24"/>
          <w:szCs w:val="24"/>
        </w:rPr>
        <w:t>Respublikos</w:t>
      </w:r>
      <w:proofErr w:type="spellEnd"/>
      <w:r w:rsidR="00C16209">
        <w:rPr>
          <w:sz w:val="24"/>
          <w:szCs w:val="24"/>
        </w:rPr>
        <w:t xml:space="preserve"> </w:t>
      </w:r>
      <w:proofErr w:type="spellStart"/>
      <w:r w:rsidR="00C16209">
        <w:rPr>
          <w:sz w:val="24"/>
          <w:szCs w:val="24"/>
        </w:rPr>
        <w:t>Seimo</w:t>
      </w:r>
      <w:proofErr w:type="spellEnd"/>
      <w:r w:rsidR="00C16209">
        <w:rPr>
          <w:sz w:val="24"/>
          <w:szCs w:val="24"/>
        </w:rPr>
        <w:t xml:space="preserve"> </w:t>
      </w:r>
      <w:proofErr w:type="spellStart"/>
      <w:r w:rsidR="00C16209">
        <w:rPr>
          <w:sz w:val="24"/>
          <w:szCs w:val="24"/>
        </w:rPr>
        <w:t>kontrolieriaus</w:t>
      </w:r>
      <w:proofErr w:type="spellEnd"/>
      <w:r w:rsidR="00C16209">
        <w:rPr>
          <w:sz w:val="24"/>
          <w:szCs w:val="24"/>
        </w:rPr>
        <w:t xml:space="preserve"> </w:t>
      </w:r>
      <w:r w:rsidR="00C16209" w:rsidRPr="00C16209">
        <w:rPr>
          <w:sz w:val="24"/>
          <w:szCs w:val="24"/>
        </w:rPr>
        <w:t xml:space="preserve">2012-10-16 </w:t>
      </w:r>
      <w:proofErr w:type="spellStart"/>
      <w:r w:rsidR="00CE4565">
        <w:rPr>
          <w:sz w:val="24"/>
          <w:szCs w:val="24"/>
        </w:rPr>
        <w:t>pažymoje</w:t>
      </w:r>
      <w:proofErr w:type="spellEnd"/>
      <w:r w:rsidR="00CE4565">
        <w:rPr>
          <w:sz w:val="24"/>
          <w:szCs w:val="24"/>
        </w:rPr>
        <w:t xml:space="preserve"> Nr. 4D-2012/4-1067</w:t>
      </w:r>
      <w:r w:rsidR="00C162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pateiktomis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rekomendacijomis</w:t>
      </w:r>
      <w:proofErr w:type="spellEnd"/>
      <w:r w:rsidR="00CE4565">
        <w:rPr>
          <w:sz w:val="24"/>
          <w:szCs w:val="24"/>
        </w:rPr>
        <w:t>.</w:t>
      </w:r>
    </w:p>
    <w:p w14:paraId="4A71A744" w14:textId="77777777" w:rsidR="00473F95" w:rsidRDefault="00CE4565" w:rsidP="005E16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savivaldybes </w:t>
      </w: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83F1A">
        <w:rPr>
          <w:sz w:val="24"/>
          <w:szCs w:val="24"/>
        </w:rPr>
        <w:t>Socialinės</w:t>
      </w:r>
      <w:proofErr w:type="spellEnd"/>
      <w:r w:rsidR="00983F1A">
        <w:rPr>
          <w:sz w:val="24"/>
          <w:szCs w:val="24"/>
        </w:rPr>
        <w:t xml:space="preserve"> </w:t>
      </w:r>
      <w:proofErr w:type="spellStart"/>
      <w:r w:rsidR="00983F1A">
        <w:rPr>
          <w:sz w:val="24"/>
          <w:szCs w:val="24"/>
        </w:rPr>
        <w:t>infras</w:t>
      </w:r>
      <w:r w:rsidR="00473F95">
        <w:rPr>
          <w:sz w:val="24"/>
          <w:szCs w:val="24"/>
        </w:rPr>
        <w:t>truktūros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priežiūros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983F1A">
        <w:rPr>
          <w:sz w:val="24"/>
          <w:szCs w:val="24"/>
        </w:rPr>
        <w:t>skyriaus</w:t>
      </w:r>
      <w:proofErr w:type="spellEnd"/>
      <w:r w:rsidR="00983F1A">
        <w:rPr>
          <w:sz w:val="24"/>
          <w:szCs w:val="24"/>
        </w:rPr>
        <w:t xml:space="preserve"> </w:t>
      </w:r>
      <w:proofErr w:type="spellStart"/>
      <w:r w:rsidR="00983F1A">
        <w:rPr>
          <w:sz w:val="24"/>
          <w:szCs w:val="24"/>
        </w:rPr>
        <w:t>Butų</w:t>
      </w:r>
      <w:proofErr w:type="spellEnd"/>
      <w:r w:rsidR="00983F1A">
        <w:rPr>
          <w:sz w:val="24"/>
          <w:szCs w:val="24"/>
        </w:rPr>
        <w:t xml:space="preserve"> </w:t>
      </w:r>
      <w:proofErr w:type="spellStart"/>
      <w:r w:rsidR="00983F1A">
        <w:rPr>
          <w:sz w:val="24"/>
          <w:szCs w:val="24"/>
        </w:rPr>
        <w:t>ir</w:t>
      </w:r>
      <w:proofErr w:type="spellEnd"/>
      <w:r w:rsidR="00983F1A">
        <w:rPr>
          <w:sz w:val="24"/>
          <w:szCs w:val="24"/>
        </w:rPr>
        <w:t xml:space="preserve"> </w:t>
      </w:r>
      <w:proofErr w:type="spellStart"/>
      <w:r w:rsidR="00983F1A">
        <w:rPr>
          <w:sz w:val="24"/>
          <w:szCs w:val="24"/>
        </w:rPr>
        <w:t>energetikos</w:t>
      </w:r>
      <w:proofErr w:type="spellEnd"/>
      <w:r w:rsidR="00983F1A">
        <w:rPr>
          <w:sz w:val="24"/>
          <w:szCs w:val="24"/>
        </w:rPr>
        <w:t xml:space="preserve"> </w:t>
      </w:r>
      <w:proofErr w:type="spellStart"/>
      <w:r w:rsidR="00983F1A">
        <w:rPr>
          <w:sz w:val="24"/>
          <w:szCs w:val="24"/>
        </w:rPr>
        <w:t>poskyrio</w:t>
      </w:r>
      <w:proofErr w:type="spellEnd"/>
      <w:r w:rsidR="00983F1A">
        <w:rPr>
          <w:sz w:val="24"/>
          <w:szCs w:val="24"/>
        </w:rPr>
        <w:t xml:space="preserve"> </w:t>
      </w:r>
      <w:proofErr w:type="spellStart"/>
      <w:r w:rsidR="00983F1A">
        <w:rPr>
          <w:sz w:val="24"/>
          <w:szCs w:val="24"/>
        </w:rPr>
        <w:t>specialistai</w:t>
      </w:r>
      <w:proofErr w:type="spellEnd"/>
      <w:r w:rsidR="00983F1A">
        <w:rPr>
          <w:sz w:val="24"/>
          <w:szCs w:val="24"/>
        </w:rPr>
        <w:t xml:space="preserve"> 2012 m. </w:t>
      </w:r>
      <w:proofErr w:type="spellStart"/>
      <w:r w:rsidR="00983F1A">
        <w:rPr>
          <w:sz w:val="24"/>
          <w:szCs w:val="24"/>
        </w:rPr>
        <w:t>lapkričio</w:t>
      </w:r>
      <w:proofErr w:type="spellEnd"/>
      <w:r w:rsidR="00983F1A">
        <w:rPr>
          <w:sz w:val="24"/>
          <w:szCs w:val="24"/>
        </w:rPr>
        <w:t xml:space="preserve"> 7 d. </w:t>
      </w:r>
      <w:proofErr w:type="spellStart"/>
      <w:r w:rsidR="00983F1A">
        <w:rPr>
          <w:sz w:val="24"/>
          <w:szCs w:val="24"/>
        </w:rPr>
        <w:t>atliko</w:t>
      </w:r>
      <w:proofErr w:type="spellEnd"/>
      <w:r w:rsidR="00983F1A">
        <w:rPr>
          <w:sz w:val="24"/>
          <w:szCs w:val="24"/>
        </w:rPr>
        <w:t xml:space="preserve"> </w:t>
      </w:r>
      <w:proofErr w:type="spellStart"/>
      <w:r w:rsidR="00983F1A" w:rsidRPr="00983F1A">
        <w:rPr>
          <w:sz w:val="24"/>
          <w:szCs w:val="24"/>
        </w:rPr>
        <w:t>Minijos</w:t>
      </w:r>
      <w:proofErr w:type="spellEnd"/>
      <w:r w:rsidR="00983F1A" w:rsidRPr="00983F1A">
        <w:rPr>
          <w:sz w:val="24"/>
          <w:szCs w:val="24"/>
        </w:rPr>
        <w:t xml:space="preserve"> g. 147 </w:t>
      </w:r>
      <w:proofErr w:type="spellStart"/>
      <w:r w:rsidR="00983F1A">
        <w:rPr>
          <w:sz w:val="24"/>
          <w:szCs w:val="24"/>
        </w:rPr>
        <w:t>namo</w:t>
      </w:r>
      <w:proofErr w:type="spellEnd"/>
      <w:r w:rsidR="00983F1A">
        <w:rPr>
          <w:sz w:val="24"/>
          <w:szCs w:val="24"/>
        </w:rPr>
        <w:t xml:space="preserve"> </w:t>
      </w:r>
      <w:proofErr w:type="spellStart"/>
      <w:r w:rsidR="00983F1A">
        <w:rPr>
          <w:sz w:val="24"/>
          <w:szCs w:val="24"/>
        </w:rPr>
        <w:t>administratoriaus</w:t>
      </w:r>
      <w:proofErr w:type="spellEnd"/>
      <w:r w:rsidR="00983F1A">
        <w:rPr>
          <w:sz w:val="24"/>
          <w:szCs w:val="24"/>
        </w:rPr>
        <w:t xml:space="preserve"> UAB “</w:t>
      </w:r>
      <w:proofErr w:type="spellStart"/>
      <w:r w:rsidR="00983F1A">
        <w:rPr>
          <w:sz w:val="24"/>
          <w:szCs w:val="24"/>
        </w:rPr>
        <w:t>Klaibėdos</w:t>
      </w:r>
      <w:proofErr w:type="spellEnd"/>
      <w:r w:rsidR="00983F1A">
        <w:rPr>
          <w:sz w:val="24"/>
          <w:szCs w:val="24"/>
        </w:rPr>
        <w:t xml:space="preserve"> </w:t>
      </w:r>
      <w:proofErr w:type="spellStart"/>
      <w:r w:rsidR="00983F1A">
        <w:rPr>
          <w:sz w:val="24"/>
          <w:szCs w:val="24"/>
        </w:rPr>
        <w:t>bendrabutis</w:t>
      </w:r>
      <w:proofErr w:type="spellEnd"/>
      <w:r w:rsidR="00983F1A">
        <w:rPr>
          <w:sz w:val="24"/>
          <w:szCs w:val="24"/>
        </w:rPr>
        <w:t xml:space="preserve">” </w:t>
      </w:r>
      <w:proofErr w:type="spellStart"/>
      <w:r w:rsidR="00983F1A">
        <w:rPr>
          <w:sz w:val="24"/>
          <w:szCs w:val="24"/>
        </w:rPr>
        <w:t>veiklos</w:t>
      </w:r>
      <w:proofErr w:type="spellEnd"/>
      <w:r w:rsidR="00983F1A">
        <w:rPr>
          <w:sz w:val="24"/>
          <w:szCs w:val="24"/>
        </w:rPr>
        <w:t xml:space="preserve"> </w:t>
      </w:r>
      <w:proofErr w:type="spellStart"/>
      <w:r w:rsidR="00983F1A">
        <w:rPr>
          <w:sz w:val="24"/>
          <w:szCs w:val="24"/>
        </w:rPr>
        <w:t>patikrinimą</w:t>
      </w:r>
      <w:proofErr w:type="spellEnd"/>
      <w:r w:rsidR="00983F1A">
        <w:rPr>
          <w:sz w:val="24"/>
          <w:szCs w:val="24"/>
        </w:rPr>
        <w:t>.</w:t>
      </w:r>
      <w:r w:rsidR="00C9134A">
        <w:rPr>
          <w:sz w:val="24"/>
          <w:szCs w:val="24"/>
        </w:rPr>
        <w:t xml:space="preserve"> </w:t>
      </w:r>
      <w:r w:rsidR="005F2C9B">
        <w:rPr>
          <w:sz w:val="24"/>
          <w:szCs w:val="24"/>
        </w:rPr>
        <w:t xml:space="preserve"> </w:t>
      </w:r>
      <w:proofErr w:type="spellStart"/>
      <w:proofErr w:type="gramStart"/>
      <w:r w:rsidR="005F2C9B">
        <w:rPr>
          <w:sz w:val="24"/>
          <w:szCs w:val="24"/>
        </w:rPr>
        <w:t>Patikrinimo</w:t>
      </w:r>
      <w:proofErr w:type="spellEnd"/>
      <w:r w:rsidR="005F2C9B">
        <w:rPr>
          <w:sz w:val="24"/>
          <w:szCs w:val="24"/>
        </w:rPr>
        <w:t xml:space="preserve"> </w:t>
      </w:r>
      <w:proofErr w:type="spellStart"/>
      <w:r w:rsidR="005F2C9B">
        <w:rPr>
          <w:sz w:val="24"/>
          <w:szCs w:val="24"/>
        </w:rPr>
        <w:t>metu</w:t>
      </w:r>
      <w:proofErr w:type="spellEnd"/>
      <w:r w:rsidR="005F2C9B">
        <w:rPr>
          <w:sz w:val="24"/>
          <w:szCs w:val="24"/>
        </w:rPr>
        <w:t xml:space="preserve"> </w:t>
      </w:r>
      <w:proofErr w:type="spellStart"/>
      <w:r w:rsidR="005F2C9B">
        <w:rPr>
          <w:sz w:val="24"/>
          <w:szCs w:val="24"/>
        </w:rPr>
        <w:t>buvo</w:t>
      </w:r>
      <w:proofErr w:type="spellEnd"/>
      <w:r w:rsidR="005F2C9B">
        <w:rPr>
          <w:sz w:val="24"/>
          <w:szCs w:val="24"/>
        </w:rPr>
        <w:t xml:space="preserve"> </w:t>
      </w:r>
      <w:proofErr w:type="spellStart"/>
      <w:r w:rsidR="005F2C9B">
        <w:rPr>
          <w:sz w:val="24"/>
          <w:szCs w:val="24"/>
        </w:rPr>
        <w:t>tikrin</w:t>
      </w:r>
      <w:r w:rsidR="00473F95">
        <w:rPr>
          <w:sz w:val="24"/>
          <w:szCs w:val="24"/>
        </w:rPr>
        <w:t>ta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kaip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administratorius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vykdė</w:t>
      </w:r>
      <w:proofErr w:type="spellEnd"/>
      <w:r w:rsidR="005F2C9B">
        <w:rPr>
          <w:sz w:val="24"/>
          <w:szCs w:val="24"/>
        </w:rPr>
        <w:t xml:space="preserve"> </w:t>
      </w:r>
      <w:r w:rsidR="00473F95">
        <w:rPr>
          <w:sz w:val="24"/>
          <w:szCs w:val="24"/>
        </w:rPr>
        <w:t xml:space="preserve">Klaipėdos miesto </w:t>
      </w:r>
      <w:proofErr w:type="spellStart"/>
      <w:r w:rsidR="00473F95">
        <w:rPr>
          <w:sz w:val="24"/>
          <w:szCs w:val="24"/>
        </w:rPr>
        <w:t>Butų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ir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kitų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patalpų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savininkų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bendrosios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nuosavybės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administravimo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nuostatuose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nustatytas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funkcijas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ir</w:t>
      </w:r>
      <w:proofErr w:type="spellEnd"/>
      <w:r w:rsidR="00473F95">
        <w:rPr>
          <w:sz w:val="24"/>
          <w:szCs w:val="24"/>
        </w:rPr>
        <w:t xml:space="preserve"> </w:t>
      </w:r>
      <w:proofErr w:type="spellStart"/>
      <w:r w:rsidR="00473F95">
        <w:rPr>
          <w:sz w:val="24"/>
          <w:szCs w:val="24"/>
        </w:rPr>
        <w:t>pareigas</w:t>
      </w:r>
      <w:proofErr w:type="spellEnd"/>
      <w:r w:rsidR="00473F95">
        <w:rPr>
          <w:sz w:val="24"/>
          <w:szCs w:val="24"/>
        </w:rPr>
        <w:t>.</w:t>
      </w:r>
      <w:proofErr w:type="gramEnd"/>
    </w:p>
    <w:p w14:paraId="4A71A745" w14:textId="77777777" w:rsidR="00C9134A" w:rsidRDefault="00C9134A" w:rsidP="005E16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UAB “Klaipėdos </w:t>
      </w:r>
      <w:proofErr w:type="spellStart"/>
      <w:r>
        <w:rPr>
          <w:sz w:val="24"/>
          <w:szCs w:val="24"/>
        </w:rPr>
        <w:t>bendrabutis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nurodyta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pašalinti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patikrinimo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E16C1">
        <w:rPr>
          <w:sz w:val="24"/>
          <w:szCs w:val="24"/>
        </w:rPr>
        <w:t>metu</w:t>
      </w:r>
      <w:proofErr w:type="spellEnd"/>
      <w:r w:rsidR="005E16C1">
        <w:rPr>
          <w:sz w:val="24"/>
          <w:szCs w:val="24"/>
        </w:rPr>
        <w:t xml:space="preserve"> </w:t>
      </w:r>
      <w:proofErr w:type="spellStart"/>
      <w:r w:rsidR="005E16C1">
        <w:rPr>
          <w:sz w:val="24"/>
          <w:szCs w:val="24"/>
        </w:rPr>
        <w:t>nustatytus</w:t>
      </w:r>
      <w:proofErr w:type="spellEnd"/>
      <w:r w:rsidR="005E16C1">
        <w:rPr>
          <w:sz w:val="24"/>
          <w:szCs w:val="24"/>
        </w:rPr>
        <w:t xml:space="preserve"> </w:t>
      </w:r>
      <w:proofErr w:type="spellStart"/>
      <w:r w:rsidR="005E16C1">
        <w:rPr>
          <w:sz w:val="24"/>
          <w:szCs w:val="24"/>
        </w:rPr>
        <w:t>trūkumus</w:t>
      </w:r>
      <w:proofErr w:type="spellEnd"/>
      <w:r w:rsidR="005E16C1">
        <w:rPr>
          <w:sz w:val="24"/>
          <w:szCs w:val="24"/>
        </w:rPr>
        <w:t xml:space="preserve"> </w:t>
      </w:r>
      <w:proofErr w:type="spellStart"/>
      <w:r w:rsidR="005E16C1">
        <w:rPr>
          <w:sz w:val="24"/>
          <w:szCs w:val="24"/>
        </w:rPr>
        <w:t>ir</w:t>
      </w:r>
      <w:proofErr w:type="spellEnd"/>
      <w:r w:rsidR="005E16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="005E16C1">
        <w:rPr>
          <w:sz w:val="24"/>
          <w:szCs w:val="24"/>
        </w:rPr>
        <w:t>p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raštu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informuoti</w:t>
      </w:r>
      <w:proofErr w:type="spellEnd"/>
      <w:r>
        <w:rPr>
          <w:sz w:val="24"/>
          <w:szCs w:val="24"/>
        </w:rPr>
        <w:t xml:space="preserve"> Klaipėdos miesto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administraciją</w:t>
      </w:r>
      <w:proofErr w:type="spellEnd"/>
      <w:r>
        <w:rPr>
          <w:sz w:val="24"/>
          <w:szCs w:val="24"/>
        </w:rPr>
        <w:t>.</w:t>
      </w:r>
    </w:p>
    <w:p w14:paraId="4A71A746" w14:textId="77777777" w:rsidR="00983F1A" w:rsidRDefault="005E16C1" w:rsidP="005E16C1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PRIDEDAMA.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Administratoriaus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patikrinimo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kopija</w:t>
      </w:r>
      <w:proofErr w:type="spellEnd"/>
      <w:r>
        <w:rPr>
          <w:sz w:val="24"/>
          <w:szCs w:val="24"/>
        </w:rPr>
        <w:t xml:space="preserve"> – 2 </w:t>
      </w:r>
      <w:proofErr w:type="spellStart"/>
      <w:r>
        <w:rPr>
          <w:sz w:val="24"/>
          <w:szCs w:val="24"/>
        </w:rPr>
        <w:t>lapai</w:t>
      </w:r>
      <w:proofErr w:type="spellEnd"/>
      <w:r>
        <w:rPr>
          <w:sz w:val="24"/>
          <w:szCs w:val="24"/>
        </w:rPr>
        <w:t>;</w:t>
      </w:r>
    </w:p>
    <w:p w14:paraId="4A71A747" w14:textId="77777777" w:rsidR="005E16C1" w:rsidRDefault="005E16C1" w:rsidP="005E16C1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Specialitų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susipažinimo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pažyma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rekomendacijomis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atsakaita</w:t>
      </w:r>
      <w:proofErr w:type="spellEnd"/>
      <w:r>
        <w:rPr>
          <w:sz w:val="24"/>
          <w:szCs w:val="24"/>
        </w:rPr>
        <w:t xml:space="preserve"> -1 </w:t>
      </w:r>
      <w:proofErr w:type="spellStart"/>
      <w:r>
        <w:rPr>
          <w:sz w:val="24"/>
          <w:szCs w:val="24"/>
        </w:rPr>
        <w:t>lapas</w:t>
      </w:r>
      <w:proofErr w:type="spellEnd"/>
      <w:r>
        <w:rPr>
          <w:sz w:val="24"/>
          <w:szCs w:val="24"/>
        </w:rPr>
        <w:t>.</w:t>
      </w:r>
      <w:proofErr w:type="gramEnd"/>
    </w:p>
    <w:p w14:paraId="4A71A748" w14:textId="77777777" w:rsidR="005E16C1" w:rsidRDefault="005E16C1" w:rsidP="005E16C1">
      <w:pPr>
        <w:ind w:firstLine="720"/>
        <w:jc w:val="both"/>
        <w:rPr>
          <w:sz w:val="24"/>
          <w:szCs w:val="24"/>
        </w:rPr>
      </w:pPr>
    </w:p>
    <w:p w14:paraId="4A71A749" w14:textId="77777777" w:rsidR="00344F78" w:rsidRPr="003C09F9" w:rsidRDefault="00344F78" w:rsidP="005E16C1">
      <w:pPr>
        <w:jc w:val="both"/>
        <w:rPr>
          <w:sz w:val="24"/>
          <w:szCs w:val="24"/>
        </w:rPr>
      </w:pPr>
    </w:p>
    <w:p w14:paraId="4A71A74A" w14:textId="77777777" w:rsidR="003C09F9" w:rsidRPr="003C09F9" w:rsidRDefault="000B34FD" w:rsidP="00F41647">
      <w:pPr>
        <w:pStyle w:val="Pagrindinistekstas"/>
        <w:rPr>
          <w:szCs w:val="24"/>
        </w:rPr>
      </w:pPr>
      <w:proofErr w:type="spellStart"/>
      <w:r>
        <w:rPr>
          <w:szCs w:val="24"/>
        </w:rPr>
        <w:t>Administracijos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direktorė</w:t>
      </w:r>
      <w:proofErr w:type="spellEnd"/>
      <w:r w:rsidR="002C6E67">
        <w:rPr>
          <w:szCs w:val="24"/>
        </w:rPr>
        <w:t xml:space="preserve">                                             </w:t>
      </w:r>
      <w:r w:rsidR="005E16C1">
        <w:rPr>
          <w:szCs w:val="24"/>
        </w:rPr>
        <w:t xml:space="preserve">         </w:t>
      </w:r>
      <w:r>
        <w:rPr>
          <w:szCs w:val="24"/>
        </w:rPr>
        <w:t xml:space="preserve">                       </w:t>
      </w:r>
      <w:r w:rsidR="002C6E67">
        <w:rPr>
          <w:szCs w:val="24"/>
        </w:rPr>
        <w:t xml:space="preserve">  </w:t>
      </w:r>
      <w:proofErr w:type="spellStart"/>
      <w:r>
        <w:rPr>
          <w:szCs w:val="24"/>
        </w:rPr>
        <w:t>Judita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Simonavičiūtė</w:t>
      </w:r>
      <w:proofErr w:type="spellEnd"/>
    </w:p>
    <w:p w14:paraId="4A71A74B" w14:textId="77777777" w:rsidR="003C09F9" w:rsidRPr="003C09F9" w:rsidRDefault="003C09F9" w:rsidP="00F41647">
      <w:pPr>
        <w:pStyle w:val="Pagrindinistekstas"/>
        <w:rPr>
          <w:szCs w:val="24"/>
        </w:rPr>
      </w:pPr>
    </w:p>
    <w:p w14:paraId="4A71A74C" w14:textId="77777777" w:rsidR="003C09F9" w:rsidRPr="003C09F9" w:rsidRDefault="003C09F9" w:rsidP="00F41647">
      <w:pPr>
        <w:pStyle w:val="Pagrindinistekstas"/>
        <w:rPr>
          <w:szCs w:val="24"/>
        </w:rPr>
      </w:pPr>
    </w:p>
    <w:p w14:paraId="4A71A74D" w14:textId="77777777" w:rsidR="00F41647" w:rsidRDefault="00F41647" w:rsidP="00F41647">
      <w:pPr>
        <w:pStyle w:val="Pagrindinistekstas"/>
        <w:rPr>
          <w:szCs w:val="24"/>
        </w:rPr>
      </w:pPr>
    </w:p>
    <w:p w14:paraId="4A71A74E" w14:textId="77777777" w:rsidR="002C6E67" w:rsidRDefault="002C6E67" w:rsidP="00F41647">
      <w:pPr>
        <w:pStyle w:val="Pagrindinistekstas"/>
        <w:rPr>
          <w:szCs w:val="24"/>
        </w:rPr>
      </w:pPr>
    </w:p>
    <w:p w14:paraId="4A71A74F" w14:textId="77777777" w:rsidR="002C6E67" w:rsidRDefault="002C6E67" w:rsidP="00F41647">
      <w:pPr>
        <w:pStyle w:val="Pagrindinistekstas"/>
        <w:rPr>
          <w:szCs w:val="24"/>
        </w:rPr>
      </w:pPr>
    </w:p>
    <w:p w14:paraId="4A71A750" w14:textId="77777777" w:rsidR="002C6E67" w:rsidRDefault="002C6E67" w:rsidP="00F41647">
      <w:pPr>
        <w:pStyle w:val="Pagrindinistekstas"/>
        <w:rPr>
          <w:szCs w:val="24"/>
        </w:rPr>
      </w:pPr>
    </w:p>
    <w:p w14:paraId="4A71A751" w14:textId="77777777" w:rsidR="002C6E67" w:rsidRDefault="002C6E67" w:rsidP="00F41647">
      <w:pPr>
        <w:pStyle w:val="Pagrindinistekstas"/>
        <w:rPr>
          <w:szCs w:val="24"/>
        </w:rPr>
      </w:pPr>
    </w:p>
    <w:p w14:paraId="4A71A753" w14:textId="77777777" w:rsidR="002C6E67" w:rsidRDefault="002C6E67" w:rsidP="00F41647">
      <w:pPr>
        <w:pStyle w:val="Pagrindinistekstas"/>
        <w:rPr>
          <w:szCs w:val="24"/>
        </w:rPr>
      </w:pPr>
      <w:bookmarkStart w:id="0" w:name="_GoBack"/>
      <w:bookmarkEnd w:id="0"/>
    </w:p>
    <w:p w14:paraId="4A71A754" w14:textId="77777777" w:rsidR="002C6E67" w:rsidRDefault="002C6E67" w:rsidP="00F41647">
      <w:pPr>
        <w:pStyle w:val="Pagrindinistekstas"/>
        <w:rPr>
          <w:szCs w:val="24"/>
        </w:rPr>
      </w:pPr>
    </w:p>
    <w:p w14:paraId="4A71A755" w14:textId="77777777" w:rsidR="002C6E67" w:rsidRDefault="002C6E67" w:rsidP="00F41647">
      <w:pPr>
        <w:pStyle w:val="Pagrindinistekstas"/>
        <w:rPr>
          <w:szCs w:val="24"/>
        </w:rPr>
      </w:pPr>
    </w:p>
    <w:p w14:paraId="4A71A756" w14:textId="77777777" w:rsidR="002C6E67" w:rsidRDefault="002C6E67" w:rsidP="00F41647">
      <w:pPr>
        <w:pStyle w:val="Pagrindinistekstas"/>
        <w:rPr>
          <w:szCs w:val="24"/>
        </w:rPr>
      </w:pPr>
    </w:p>
    <w:p w14:paraId="4A71A757" w14:textId="77777777" w:rsidR="002C6E67" w:rsidRDefault="002C6E67" w:rsidP="00F41647">
      <w:pPr>
        <w:pStyle w:val="Pagrindinistekstas"/>
        <w:rPr>
          <w:szCs w:val="24"/>
        </w:rPr>
      </w:pPr>
    </w:p>
    <w:p w14:paraId="4A71A758" w14:textId="77777777" w:rsidR="000B34FD" w:rsidRDefault="000B34FD" w:rsidP="00F41647">
      <w:pPr>
        <w:pStyle w:val="Pagrindinistekstas"/>
        <w:rPr>
          <w:szCs w:val="24"/>
        </w:rPr>
      </w:pPr>
    </w:p>
    <w:p w14:paraId="4A71A759" w14:textId="77777777" w:rsidR="00F41647" w:rsidRPr="003C09F9" w:rsidRDefault="00F41647" w:rsidP="00F41647">
      <w:pPr>
        <w:pStyle w:val="Pagrindinistekstas"/>
        <w:rPr>
          <w:szCs w:val="24"/>
        </w:rPr>
      </w:pPr>
    </w:p>
    <w:p w14:paraId="4A71A75A" w14:textId="77777777" w:rsidR="00240A2C" w:rsidRDefault="00EF5893" w:rsidP="000E42B3">
      <w:pPr>
        <w:pStyle w:val="Pagrindinistekstas"/>
        <w:rPr>
          <w:szCs w:val="24"/>
        </w:rPr>
      </w:pPr>
      <w:proofErr w:type="gramStart"/>
      <w:r>
        <w:rPr>
          <w:szCs w:val="24"/>
        </w:rPr>
        <w:t xml:space="preserve">A </w:t>
      </w:r>
      <w:proofErr w:type="spellStart"/>
      <w:r>
        <w:rPr>
          <w:szCs w:val="24"/>
        </w:rPr>
        <w:t>Gaižutis</w:t>
      </w:r>
      <w:proofErr w:type="spellEnd"/>
      <w:r w:rsidR="000B34FD">
        <w:rPr>
          <w:szCs w:val="24"/>
        </w:rPr>
        <w:t xml:space="preserve">, tel. (8 46) 39 </w:t>
      </w:r>
      <w:r>
        <w:rPr>
          <w:szCs w:val="24"/>
        </w:rPr>
        <w:t xml:space="preserve">60 81, el. p. </w:t>
      </w:r>
      <w:proofErr w:type="spellStart"/>
      <w:r>
        <w:rPr>
          <w:szCs w:val="24"/>
        </w:rPr>
        <w:t>energetika</w:t>
      </w:r>
      <w:r w:rsidR="000E42B3">
        <w:rPr>
          <w:szCs w:val="24"/>
        </w:rPr>
        <w:t>@klaipeda</w:t>
      </w:r>
      <w:proofErr w:type="spellEnd"/>
      <w:r w:rsidR="000E42B3">
        <w:rPr>
          <w:szCs w:val="24"/>
        </w:rPr>
        <w:t>.</w:t>
      </w:r>
      <w:proofErr w:type="gramEnd"/>
    </w:p>
    <w:sectPr w:rsidR="00240A2C" w:rsidSect="00F41647">
      <w:footerReference w:type="default" r:id="rId8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1A75F" w14:textId="77777777" w:rsidR="001439F4" w:rsidRDefault="001439F4" w:rsidP="00F41647">
      <w:r>
        <w:separator/>
      </w:r>
    </w:p>
  </w:endnote>
  <w:endnote w:type="continuationSeparator" w:id="0">
    <w:p w14:paraId="4A71A760" w14:textId="77777777" w:rsidR="001439F4" w:rsidRDefault="001439F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1A761" w14:textId="77777777" w:rsidR="00F41647" w:rsidRPr="00F41647" w:rsidRDefault="00F41647" w:rsidP="00F41647">
    <w:pPr>
      <w:pStyle w:val="Porat"/>
      <w:rPr>
        <w:sz w:val="24"/>
        <w:szCs w:val="24"/>
      </w:rPr>
    </w:pPr>
    <w:r w:rsidRPr="00F41647">
      <w:rPr>
        <w:sz w:val="24"/>
        <w:szCs w:val="24"/>
      </w:rPr>
      <w:t>________________________________________________________________________________</w:t>
    </w:r>
  </w:p>
  <w:p w14:paraId="4A71A762" w14:textId="77777777" w:rsidR="00F41647" w:rsidRDefault="00F41647" w:rsidP="00F41647">
    <w:pPr>
      <w:pStyle w:val="Porat"/>
    </w:pPr>
    <w:proofErr w:type="spellStart"/>
    <w:r>
      <w:t>Savivaldybės</w:t>
    </w:r>
    <w:proofErr w:type="spellEnd"/>
    <w:r>
      <w:t xml:space="preserve"> </w:t>
    </w:r>
    <w:proofErr w:type="spellStart"/>
    <w:r>
      <w:t>biudžetinė</w:t>
    </w:r>
    <w:proofErr w:type="spellEnd"/>
    <w:r>
      <w:t xml:space="preserve"> </w:t>
    </w:r>
    <w:proofErr w:type="spellStart"/>
    <w:r>
      <w:t>įstaiga</w:t>
    </w:r>
    <w:proofErr w:type="spellEnd"/>
    <w:r w:rsidRPr="00812F03">
      <w:t xml:space="preserve"> </w:t>
    </w:r>
    <w:r>
      <w:t xml:space="preserve">                 Tel. </w:t>
    </w:r>
    <w:r w:rsidRPr="0033587C">
      <w:t>(8</w:t>
    </w:r>
    <w:r>
      <w:t xml:space="preserve"> </w:t>
    </w:r>
    <w:r w:rsidRPr="0033587C">
      <w:t xml:space="preserve">46) 39 </w:t>
    </w:r>
    <w:r>
      <w:t xml:space="preserve">60 08                             </w:t>
    </w:r>
    <w:proofErr w:type="spellStart"/>
    <w:r>
      <w:t>Duomenys</w:t>
    </w:r>
    <w:proofErr w:type="spellEnd"/>
    <w:r>
      <w:t xml:space="preserve"> </w:t>
    </w:r>
    <w:proofErr w:type="spellStart"/>
    <w:r>
      <w:t>kaupiami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saugomi</w:t>
    </w:r>
    <w:proofErr w:type="spellEnd"/>
    <w:r>
      <w:t xml:space="preserve">        </w:t>
    </w:r>
  </w:p>
  <w:p w14:paraId="4A71A763" w14:textId="77777777" w:rsidR="00F41647" w:rsidRPr="0033587C" w:rsidRDefault="00F41647" w:rsidP="00F41647">
    <w:pPr>
      <w:pStyle w:val="Porat"/>
    </w:pPr>
    <w:proofErr w:type="spellStart"/>
    <w:r w:rsidRPr="0033587C">
      <w:t>Liepų</w:t>
    </w:r>
    <w:proofErr w:type="spellEnd"/>
    <w:r w:rsidRPr="0033587C">
      <w:t xml:space="preserve"> g. 11</w:t>
    </w:r>
    <w:r>
      <w:t xml:space="preserve">, LT-91502 </w:t>
    </w:r>
    <w:proofErr w:type="spellStart"/>
    <w:r>
      <w:t>Klaipėda</w:t>
    </w:r>
    <w:proofErr w:type="spellEnd"/>
    <w:r>
      <w:t xml:space="preserve">                </w:t>
    </w:r>
    <w:proofErr w:type="spellStart"/>
    <w:r>
      <w:t>Faks</w:t>
    </w:r>
    <w:proofErr w:type="spellEnd"/>
    <w:r>
      <w:t>.</w:t>
    </w:r>
    <w:r w:rsidRPr="0033587C">
      <w:t xml:space="preserve"> (8</w:t>
    </w:r>
    <w:r>
      <w:t xml:space="preserve"> </w:t>
    </w:r>
    <w:r w:rsidRPr="0033587C">
      <w:t>46) 41 00 47</w:t>
    </w:r>
    <w:r>
      <w:t xml:space="preserve">                           </w:t>
    </w:r>
    <w:proofErr w:type="spellStart"/>
    <w:r>
      <w:t>Juridinių</w:t>
    </w:r>
    <w:proofErr w:type="spellEnd"/>
    <w:r>
      <w:t xml:space="preserve"> </w:t>
    </w:r>
    <w:proofErr w:type="spellStart"/>
    <w:r>
      <w:t>asmenų</w:t>
    </w:r>
    <w:proofErr w:type="spellEnd"/>
    <w:r>
      <w:t xml:space="preserve"> </w:t>
    </w:r>
    <w:proofErr w:type="spellStart"/>
    <w:r>
      <w:t>registre</w:t>
    </w:r>
    <w:proofErr w:type="spellEnd"/>
  </w:p>
  <w:p w14:paraId="4A71A764" w14:textId="77777777" w:rsidR="00F41647" w:rsidRDefault="00F41647" w:rsidP="00F41647">
    <w:r>
      <w:t xml:space="preserve">                                                                    El. p. </w:t>
    </w:r>
    <w:proofErr w:type="spellStart"/>
    <w:r w:rsidRPr="00F41647">
      <w:t>administracija@klaipeda.lt</w:t>
    </w:r>
    <w:proofErr w:type="spellEnd"/>
    <w:r>
      <w:t xml:space="preserve">         </w:t>
    </w:r>
    <w:proofErr w:type="spellStart"/>
    <w:r w:rsidRPr="0033587C">
      <w:t>Kodas</w:t>
    </w:r>
    <w:proofErr w:type="spellEnd"/>
    <w:r w:rsidRPr="0033587C">
      <w:t xml:space="preserve"> </w:t>
    </w:r>
    <w:r>
      <w:t>1</w:t>
    </w:r>
    <w:r w:rsidRPr="0033587C">
      <w:t>8871082</w:t>
    </w:r>
    <w:r>
      <w:t>3</w:t>
    </w:r>
  </w:p>
  <w:p w14:paraId="4A71A765" w14:textId="77777777" w:rsidR="00F41647" w:rsidRDefault="00F41647" w:rsidP="00F4164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C526A">
      <w:t xml:space="preserve">PVM </w:t>
    </w:r>
    <w:proofErr w:type="spellStart"/>
    <w:r w:rsidRPr="009C526A">
      <w:t>mokėtojo</w:t>
    </w:r>
    <w:proofErr w:type="spellEnd"/>
    <w:r w:rsidRPr="009C526A">
      <w:t xml:space="preserve"> </w:t>
    </w:r>
    <w:proofErr w:type="spellStart"/>
    <w:r w:rsidRPr="009C526A">
      <w:t>kodas</w:t>
    </w:r>
    <w:proofErr w:type="spellEnd"/>
    <w:r w:rsidRPr="009C526A">
      <w:t xml:space="preserve"> LT887108219</w:t>
    </w:r>
  </w:p>
  <w:p w14:paraId="4A71A766" w14:textId="77777777" w:rsidR="00F41647" w:rsidRDefault="00F4164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1A75D" w14:textId="77777777" w:rsidR="001439F4" w:rsidRDefault="001439F4" w:rsidP="00F41647">
      <w:r>
        <w:separator/>
      </w:r>
    </w:p>
  </w:footnote>
  <w:footnote w:type="continuationSeparator" w:id="0">
    <w:p w14:paraId="4A71A75E" w14:textId="77777777" w:rsidR="001439F4" w:rsidRDefault="001439F4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36F8"/>
    <w:rsid w:val="0002402A"/>
    <w:rsid w:val="00066CCA"/>
    <w:rsid w:val="00072789"/>
    <w:rsid w:val="000810D5"/>
    <w:rsid w:val="00082C03"/>
    <w:rsid w:val="000B34FD"/>
    <w:rsid w:val="000E42B3"/>
    <w:rsid w:val="000E7E32"/>
    <w:rsid w:val="00141A39"/>
    <w:rsid w:val="0014280B"/>
    <w:rsid w:val="001439F4"/>
    <w:rsid w:val="001569B3"/>
    <w:rsid w:val="00163473"/>
    <w:rsid w:val="0017192D"/>
    <w:rsid w:val="001A4811"/>
    <w:rsid w:val="001C7833"/>
    <w:rsid w:val="001D25E5"/>
    <w:rsid w:val="001E638B"/>
    <w:rsid w:val="00204A5D"/>
    <w:rsid w:val="0021186D"/>
    <w:rsid w:val="00240A2C"/>
    <w:rsid w:val="00242B88"/>
    <w:rsid w:val="002518F7"/>
    <w:rsid w:val="002A1655"/>
    <w:rsid w:val="002C6E67"/>
    <w:rsid w:val="00313641"/>
    <w:rsid w:val="00335586"/>
    <w:rsid w:val="00337CAA"/>
    <w:rsid w:val="00344F78"/>
    <w:rsid w:val="003A67EB"/>
    <w:rsid w:val="003A7233"/>
    <w:rsid w:val="003C0668"/>
    <w:rsid w:val="003C09F9"/>
    <w:rsid w:val="003C1270"/>
    <w:rsid w:val="003C2C08"/>
    <w:rsid w:val="003E4E28"/>
    <w:rsid w:val="00401765"/>
    <w:rsid w:val="004148A9"/>
    <w:rsid w:val="00433CCC"/>
    <w:rsid w:val="00434B9F"/>
    <w:rsid w:val="00437C57"/>
    <w:rsid w:val="004545AD"/>
    <w:rsid w:val="00460939"/>
    <w:rsid w:val="00472954"/>
    <w:rsid w:val="00473F95"/>
    <w:rsid w:val="004D2325"/>
    <w:rsid w:val="004E0CFD"/>
    <w:rsid w:val="004E3FC8"/>
    <w:rsid w:val="004F494E"/>
    <w:rsid w:val="005030A6"/>
    <w:rsid w:val="00510F4A"/>
    <w:rsid w:val="005235FB"/>
    <w:rsid w:val="0055079A"/>
    <w:rsid w:val="00572F56"/>
    <w:rsid w:val="0059180A"/>
    <w:rsid w:val="00594F11"/>
    <w:rsid w:val="005A1DB7"/>
    <w:rsid w:val="005A7685"/>
    <w:rsid w:val="005E16C1"/>
    <w:rsid w:val="005E64EF"/>
    <w:rsid w:val="005F2C9B"/>
    <w:rsid w:val="006012D7"/>
    <w:rsid w:val="00631A04"/>
    <w:rsid w:val="00690D36"/>
    <w:rsid w:val="006A0A9F"/>
    <w:rsid w:val="006D1FA0"/>
    <w:rsid w:val="006E1E0A"/>
    <w:rsid w:val="006F416F"/>
    <w:rsid w:val="00700F00"/>
    <w:rsid w:val="00710820"/>
    <w:rsid w:val="00723056"/>
    <w:rsid w:val="007375D6"/>
    <w:rsid w:val="00766B85"/>
    <w:rsid w:val="00767FAB"/>
    <w:rsid w:val="00787C61"/>
    <w:rsid w:val="007A6DA3"/>
    <w:rsid w:val="007B3117"/>
    <w:rsid w:val="007F5CD3"/>
    <w:rsid w:val="00805491"/>
    <w:rsid w:val="00872AF7"/>
    <w:rsid w:val="00892BAA"/>
    <w:rsid w:val="008A1EE9"/>
    <w:rsid w:val="008C102F"/>
    <w:rsid w:val="008D69DD"/>
    <w:rsid w:val="008F4E2F"/>
    <w:rsid w:val="00947E48"/>
    <w:rsid w:val="00955E19"/>
    <w:rsid w:val="00960547"/>
    <w:rsid w:val="00982C57"/>
    <w:rsid w:val="00983F1A"/>
    <w:rsid w:val="009A08F1"/>
    <w:rsid w:val="009D10F3"/>
    <w:rsid w:val="009D3443"/>
    <w:rsid w:val="009E1D44"/>
    <w:rsid w:val="00A40CBF"/>
    <w:rsid w:val="00A71974"/>
    <w:rsid w:val="00A8670A"/>
    <w:rsid w:val="00A871D1"/>
    <w:rsid w:val="00A9592B"/>
    <w:rsid w:val="00A97DFB"/>
    <w:rsid w:val="00AD40E0"/>
    <w:rsid w:val="00AE0B59"/>
    <w:rsid w:val="00B001FD"/>
    <w:rsid w:val="00B079D1"/>
    <w:rsid w:val="00B25D72"/>
    <w:rsid w:val="00B378D9"/>
    <w:rsid w:val="00B45373"/>
    <w:rsid w:val="00B468FC"/>
    <w:rsid w:val="00B87679"/>
    <w:rsid w:val="00BA0A50"/>
    <w:rsid w:val="00BA1CBC"/>
    <w:rsid w:val="00BC2F26"/>
    <w:rsid w:val="00BF0E1D"/>
    <w:rsid w:val="00C16209"/>
    <w:rsid w:val="00C342F6"/>
    <w:rsid w:val="00C475A2"/>
    <w:rsid w:val="00C649E2"/>
    <w:rsid w:val="00C70A51"/>
    <w:rsid w:val="00C72274"/>
    <w:rsid w:val="00C9134A"/>
    <w:rsid w:val="00CA7B58"/>
    <w:rsid w:val="00CE4565"/>
    <w:rsid w:val="00CE7A98"/>
    <w:rsid w:val="00D17222"/>
    <w:rsid w:val="00D3045B"/>
    <w:rsid w:val="00D868CF"/>
    <w:rsid w:val="00D95A41"/>
    <w:rsid w:val="00DA55CA"/>
    <w:rsid w:val="00DE7FCC"/>
    <w:rsid w:val="00E164B9"/>
    <w:rsid w:val="00E26E5C"/>
    <w:rsid w:val="00E50E5F"/>
    <w:rsid w:val="00E600A1"/>
    <w:rsid w:val="00E65B25"/>
    <w:rsid w:val="00E763E8"/>
    <w:rsid w:val="00E826E2"/>
    <w:rsid w:val="00E96582"/>
    <w:rsid w:val="00ED3397"/>
    <w:rsid w:val="00ED36A4"/>
    <w:rsid w:val="00EF5893"/>
    <w:rsid w:val="00F279E6"/>
    <w:rsid w:val="00F41647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A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rsid w:val="00F41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rsid w:val="00F41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555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Violeta Gembutiene</cp:lastModifiedBy>
  <cp:revision>2</cp:revision>
  <cp:lastPrinted>2012-12-17T08:02:00Z</cp:lastPrinted>
  <dcterms:created xsi:type="dcterms:W3CDTF">2013-01-25T12:35:00Z</dcterms:created>
  <dcterms:modified xsi:type="dcterms:W3CDTF">2013-01-25T12:35:00Z</dcterms:modified>
</cp:coreProperties>
</file>