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CA290" w14:textId="77777777" w:rsidR="00097433" w:rsidRPr="00097433" w:rsidRDefault="00097433" w:rsidP="00097433">
      <w:pPr>
        <w:keepNext/>
        <w:jc w:val="center"/>
        <w:outlineLvl w:val="0"/>
        <w:rPr>
          <w:b/>
          <w:sz w:val="28"/>
          <w:szCs w:val="28"/>
        </w:rPr>
      </w:pPr>
      <w:r w:rsidRPr="00097433">
        <w:rPr>
          <w:b/>
          <w:sz w:val="28"/>
          <w:szCs w:val="28"/>
        </w:rPr>
        <w:drawing>
          <wp:inline distT="0" distB="0" distL="0" distR="0" wp14:anchorId="05755F15" wp14:editId="02CD6A45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37E9" w14:textId="77777777" w:rsidR="00097433" w:rsidRPr="00097433" w:rsidRDefault="00097433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5E624268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  <w:bookmarkStart w:id="0" w:name="_GoBack"/>
      <w:bookmarkEnd w:id="0"/>
    </w:p>
    <w:p w14:paraId="5E62426A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43ED36B" w14:textId="461E0E8F" w:rsidR="00340C29" w:rsidRPr="007E50E1" w:rsidRDefault="00F33612" w:rsidP="00340C29">
      <w:pPr>
        <w:pStyle w:val="Heading3"/>
        <w:ind w:right="-81"/>
        <w:rPr>
          <w:szCs w:val="24"/>
        </w:rPr>
      </w:pPr>
      <w:r w:rsidRPr="00F33612">
        <w:rPr>
          <w:caps/>
          <w:szCs w:val="24"/>
        </w:rPr>
        <w:t xml:space="preserve">DĖL </w:t>
      </w:r>
      <w:r w:rsidR="00C65D57" w:rsidRPr="007E50E1">
        <w:rPr>
          <w:szCs w:val="24"/>
        </w:rPr>
        <w:t xml:space="preserve">STEBĖTOJŲ TARYBŲ </w:t>
      </w:r>
      <w:r w:rsidR="00340C29" w:rsidRPr="007E50E1">
        <w:rPr>
          <w:szCs w:val="24"/>
        </w:rPr>
        <w:t xml:space="preserve"> NARIŲ </w:t>
      </w:r>
      <w:r w:rsidR="00C65D57">
        <w:rPr>
          <w:szCs w:val="24"/>
        </w:rPr>
        <w:t xml:space="preserve">ATŠAUKIMO IR NAUJŲ STEBĖTOJŲ TARYBŲ NARIŲ </w:t>
      </w:r>
      <w:r w:rsidR="00340C29" w:rsidRPr="007E50E1">
        <w:rPr>
          <w:szCs w:val="24"/>
        </w:rPr>
        <w:t xml:space="preserve">RINKIMO </w:t>
      </w:r>
    </w:p>
    <w:p w14:paraId="57828C32" w14:textId="2D6CDBF3" w:rsidR="00396607" w:rsidRDefault="00396607" w:rsidP="00396607">
      <w:pPr>
        <w:jc w:val="center"/>
        <w:rPr>
          <w:b/>
        </w:rPr>
      </w:pPr>
    </w:p>
    <w:p w14:paraId="5E62426B" w14:textId="110D364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5E62426E" w14:textId="3053CE5B" w:rsidR="00445CA9" w:rsidRPr="003C09F9" w:rsidRDefault="0009743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sausio 31 d.</w:t>
      </w:r>
      <w:r w:rsidR="00071EBB">
        <w:rPr>
          <w:noProof/>
          <w:sz w:val="24"/>
          <w:szCs w:val="24"/>
        </w:rPr>
        <w:t xml:space="preserve">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T2-20</w:t>
      </w:r>
    </w:p>
    <w:p w14:paraId="5E62426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624270" w14:textId="77777777" w:rsidR="00163473" w:rsidRDefault="00163473" w:rsidP="00AD2EE1">
      <w:pPr>
        <w:pStyle w:val="BodyText"/>
        <w:rPr>
          <w:szCs w:val="24"/>
        </w:rPr>
      </w:pPr>
    </w:p>
    <w:p w14:paraId="5E624271" w14:textId="77777777" w:rsidR="006E106A" w:rsidRPr="00F33612" w:rsidRDefault="006E106A" w:rsidP="00F41647">
      <w:pPr>
        <w:pStyle w:val="BodyText"/>
        <w:rPr>
          <w:szCs w:val="24"/>
        </w:rPr>
      </w:pPr>
    </w:p>
    <w:p w14:paraId="18F4E165" w14:textId="41AC42F9" w:rsidR="00C25D60" w:rsidRPr="007E50E1" w:rsidRDefault="000E1DD9" w:rsidP="00C25D60">
      <w:pPr>
        <w:pStyle w:val="BodyText2"/>
        <w:spacing w:after="0" w:line="240" w:lineRule="auto"/>
        <w:ind w:firstLine="720"/>
        <w:jc w:val="both"/>
        <w:rPr>
          <w:spacing w:val="60"/>
        </w:rPr>
      </w:pPr>
      <w:r w:rsidRPr="00BE52C9">
        <w:t xml:space="preserve">Vadovaudamasi Lietuvos Respublikos vietos savivaldos įstatymo </w:t>
      </w:r>
      <w:r w:rsidRPr="00BE52C9">
        <w:rPr>
          <w:color w:val="000000"/>
        </w:rPr>
        <w:t>(Žin., 1994, Nr. 55-1049; 2008, Nr.</w:t>
      </w:r>
      <w:r>
        <w:rPr>
          <w:iCs/>
        </w:rPr>
        <w:t xml:space="preserve"> 113-4290</w:t>
      </w:r>
      <w:r w:rsidRPr="00BE52C9">
        <w:rPr>
          <w:iCs/>
        </w:rPr>
        <w:t>; 2009, Nr. 159-7206; 2010, Nr. 86-4525; 2011, Nr. 52-2504</w:t>
      </w:r>
      <w:r w:rsidRPr="00BE52C9">
        <w:t>) 16 straipsnio 3</w:t>
      </w:r>
      <w:r w:rsidR="006E7AF9">
        <w:t> </w:t>
      </w:r>
      <w:r w:rsidRPr="00BE52C9">
        <w:t>dalies 9 punktu, Lietuvos Respublikos akcinių bendrovių įstatymo (Žin., 2000, Nr. 64-1914; 2003, Nr. 123-5574; 2011, Nr. 160-7565) 20 straipsnio 1 dalies 3</w:t>
      </w:r>
      <w:r w:rsidR="006E7AF9">
        <w:t xml:space="preserve"> ir</w:t>
      </w:r>
      <w:r w:rsidR="003043A0">
        <w:t xml:space="preserve"> 4</w:t>
      </w:r>
      <w:r w:rsidRPr="00BE52C9">
        <w:t xml:space="preserve"> punkt</w:t>
      </w:r>
      <w:r w:rsidR="003043A0">
        <w:t>ais</w:t>
      </w:r>
      <w:r w:rsidR="00C25D60" w:rsidRPr="007E50E1">
        <w:t xml:space="preserve">, </w:t>
      </w:r>
      <w:r w:rsidR="0040676A">
        <w:t xml:space="preserve">Savivaldybių turtinių ir neturtinių teisių įgyvendinimo akcinėse bendrovėse ir uždarosiose akcinėse bendrovėse taisyklių, patvirtintų Lietuvos Respublikos Vyriausybės </w:t>
      </w:r>
      <w:smartTag w:uri="urn:schemas-microsoft-com:office:smarttags" w:element="metricconverter">
        <w:smartTagPr>
          <w:attr w:name="ProductID" w:val="2007 m"/>
        </w:smartTagPr>
        <w:r w:rsidR="0040676A">
          <w:t>2007 m</w:t>
        </w:r>
      </w:smartTag>
      <w:r w:rsidR="0040676A">
        <w:t>. birželio 6 d. nutarimu Nr. 567 (Žin., 2007, Nr. 67-2617;</w:t>
      </w:r>
      <w:r w:rsidR="0040676A">
        <w:rPr>
          <w:i/>
        </w:rPr>
        <w:t xml:space="preserve"> </w:t>
      </w:r>
      <w:r w:rsidR="0040676A">
        <w:t xml:space="preserve">2012, Nr. 67-3396) 4 punktu, </w:t>
      </w:r>
      <w:r w:rsidR="00C25D60" w:rsidRPr="007E50E1">
        <w:t xml:space="preserve">Klaipėdos miesto savivaldybės taryba </w:t>
      </w:r>
      <w:r w:rsidR="007E0885">
        <w:rPr>
          <w:spacing w:val="60"/>
        </w:rPr>
        <w:t>nusprendžia</w:t>
      </w:r>
    </w:p>
    <w:p w14:paraId="1A27BB60" w14:textId="77777777" w:rsidR="007E0885" w:rsidRDefault="007E0885" w:rsidP="000E1DD9">
      <w:pPr>
        <w:ind w:firstLine="709"/>
        <w:jc w:val="both"/>
        <w:rPr>
          <w:sz w:val="24"/>
          <w:szCs w:val="24"/>
        </w:rPr>
      </w:pPr>
      <w:r w:rsidRPr="00F910BE">
        <w:rPr>
          <w:sz w:val="24"/>
          <w:szCs w:val="24"/>
        </w:rPr>
        <w:t xml:space="preserve">pavesti Klaipėdos miesto savivaldybės administracijos direktoriui, </w:t>
      </w:r>
      <w:r>
        <w:rPr>
          <w:sz w:val="24"/>
          <w:szCs w:val="24"/>
        </w:rPr>
        <w:t>s</w:t>
      </w:r>
      <w:r w:rsidRPr="00F910BE">
        <w:rPr>
          <w:sz w:val="24"/>
          <w:szCs w:val="24"/>
        </w:rPr>
        <w:t xml:space="preserve">avivaldybei nuosavybės teise priklausančių akcijų valdytojui, </w:t>
      </w:r>
      <w:r>
        <w:rPr>
          <w:sz w:val="24"/>
          <w:szCs w:val="24"/>
        </w:rPr>
        <w:t>įgyvendinant savivaldybės neturtines teises savivaldybės kontroliuojamų bendrovių visuotiniuose akcininkų susirinkimuose</w:t>
      </w:r>
      <w:r w:rsidRPr="00F910BE">
        <w:rPr>
          <w:sz w:val="24"/>
          <w:szCs w:val="24"/>
        </w:rPr>
        <w:t xml:space="preserve"> </w:t>
      </w:r>
      <w:r>
        <w:rPr>
          <w:sz w:val="24"/>
          <w:szCs w:val="24"/>
        </w:rPr>
        <w:t>balsuoti už:</w:t>
      </w:r>
    </w:p>
    <w:p w14:paraId="4438C22F" w14:textId="25A44A7C" w:rsidR="00D66E20" w:rsidRDefault="00103C98" w:rsidP="00D66E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03C98">
        <w:rPr>
          <w:sz w:val="24"/>
          <w:szCs w:val="24"/>
        </w:rPr>
        <w:t xml:space="preserve"> </w:t>
      </w:r>
      <w:r w:rsidR="007E0885">
        <w:rPr>
          <w:sz w:val="24"/>
          <w:szCs w:val="24"/>
        </w:rPr>
        <w:t xml:space="preserve">atšaukiant </w:t>
      </w:r>
      <w:r>
        <w:rPr>
          <w:sz w:val="24"/>
          <w:szCs w:val="24"/>
        </w:rPr>
        <w:t xml:space="preserve">AB „Klaipėdos </w:t>
      </w:r>
      <w:r w:rsidR="00D66E20">
        <w:rPr>
          <w:sz w:val="24"/>
          <w:szCs w:val="24"/>
        </w:rPr>
        <w:t>energija“ stebėtojų tarybos narį Rolandą Bražinską ir</w:t>
      </w:r>
      <w:r>
        <w:rPr>
          <w:sz w:val="24"/>
          <w:szCs w:val="24"/>
        </w:rPr>
        <w:t xml:space="preserve">  </w:t>
      </w:r>
      <w:r w:rsidR="00D66E20">
        <w:rPr>
          <w:sz w:val="24"/>
          <w:szCs w:val="24"/>
        </w:rPr>
        <w:t>renkant</w:t>
      </w:r>
      <w:r>
        <w:rPr>
          <w:sz w:val="24"/>
          <w:szCs w:val="24"/>
        </w:rPr>
        <w:t xml:space="preserve"> </w:t>
      </w:r>
      <w:r w:rsidR="00D66E20">
        <w:rPr>
          <w:sz w:val="24"/>
          <w:szCs w:val="24"/>
        </w:rPr>
        <w:t xml:space="preserve">bendrovės stebėtojų tarybos nariu </w:t>
      </w:r>
      <w:r>
        <w:rPr>
          <w:sz w:val="24"/>
          <w:szCs w:val="24"/>
        </w:rPr>
        <w:t>Simon</w:t>
      </w:r>
      <w:r w:rsidR="00D66E20">
        <w:rPr>
          <w:sz w:val="24"/>
          <w:szCs w:val="24"/>
        </w:rPr>
        <w:t>ą Gentvilą;</w:t>
      </w:r>
    </w:p>
    <w:p w14:paraId="3409D71C" w14:textId="681FF972" w:rsidR="00D66E20" w:rsidRDefault="00D66E20" w:rsidP="00D66E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10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atšaukiant UAB „Klaipėdos autobusų parkas“ stebėtojų tarybos narius Rolandą Bražinską ir Iriną Rozovą ir renkant bendrovės stebėtojų tarybos </w:t>
      </w:r>
      <w:r w:rsidR="00103C98">
        <w:rPr>
          <w:sz w:val="24"/>
          <w:szCs w:val="24"/>
        </w:rPr>
        <w:t xml:space="preserve">nariais Audronę </w:t>
      </w:r>
      <w:proofErr w:type="spellStart"/>
      <w:r w:rsidR="00103C98">
        <w:rPr>
          <w:sz w:val="24"/>
          <w:szCs w:val="24"/>
        </w:rPr>
        <w:t>Bal</w:t>
      </w:r>
      <w:r>
        <w:rPr>
          <w:sz w:val="24"/>
          <w:szCs w:val="24"/>
        </w:rPr>
        <w:t>nionienę</w:t>
      </w:r>
      <w:proofErr w:type="spellEnd"/>
      <w:r w:rsidR="006E7AF9">
        <w:rPr>
          <w:sz w:val="24"/>
          <w:szCs w:val="24"/>
        </w:rPr>
        <w:t xml:space="preserve"> ir </w:t>
      </w:r>
      <w:r>
        <w:rPr>
          <w:sz w:val="24"/>
          <w:szCs w:val="24"/>
        </w:rPr>
        <w:t>Aleksandrą Michailovą.</w:t>
      </w:r>
    </w:p>
    <w:p w14:paraId="47B4851A" w14:textId="788E26B5" w:rsidR="00396607" w:rsidRPr="00396607" w:rsidRDefault="00396607" w:rsidP="00D66E20">
      <w:pPr>
        <w:ind w:firstLine="709"/>
        <w:jc w:val="both"/>
        <w:rPr>
          <w:sz w:val="24"/>
          <w:szCs w:val="24"/>
        </w:rPr>
      </w:pPr>
      <w:r w:rsidRPr="00830026">
        <w:rPr>
          <w:sz w:val="24"/>
          <w:szCs w:val="24"/>
        </w:rPr>
        <w:t>Šis sprendimas gali</w:t>
      </w:r>
      <w:r w:rsidRPr="00396607">
        <w:rPr>
          <w:sz w:val="24"/>
          <w:szCs w:val="24"/>
        </w:rPr>
        <w:t xml:space="preserve"> būti skundžiamas Lietuvos Respublikos administracinių bylų teisenos įstatymo nustatyta tvarka Klaipėdos apygardos administraciniam teismui.</w:t>
      </w:r>
    </w:p>
    <w:p w14:paraId="5E624276" w14:textId="77777777" w:rsidR="00CA6B28" w:rsidRPr="00396607" w:rsidRDefault="00CA6B28" w:rsidP="00CA6B28">
      <w:pPr>
        <w:jc w:val="both"/>
        <w:rPr>
          <w:sz w:val="24"/>
          <w:szCs w:val="24"/>
        </w:rPr>
      </w:pPr>
    </w:p>
    <w:p w14:paraId="280D2DC9" w14:textId="77777777" w:rsidR="00320E41" w:rsidRPr="00396607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A" w14:textId="77777777" w:rsidTr="00AE56B6">
        <w:tc>
          <w:tcPr>
            <w:tcW w:w="7338" w:type="dxa"/>
            <w:shd w:val="clear" w:color="auto" w:fill="auto"/>
          </w:tcPr>
          <w:p w14:paraId="5E624278" w14:textId="683847AF" w:rsidR="00F33612" w:rsidRPr="00F33612" w:rsidRDefault="00F33612" w:rsidP="0009743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  <w:r w:rsidR="00097433"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16" w:type="dxa"/>
            <w:shd w:val="clear" w:color="auto" w:fill="auto"/>
          </w:tcPr>
          <w:p w14:paraId="5E624279" w14:textId="5223024E" w:rsidR="00F33612" w:rsidRPr="00F33612" w:rsidRDefault="00097433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E62427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E6242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76D0C" w14:textId="77777777" w:rsidR="00D5680D" w:rsidRDefault="00D5680D" w:rsidP="00F41647">
      <w:r>
        <w:separator/>
      </w:r>
    </w:p>
  </w:endnote>
  <w:endnote w:type="continuationSeparator" w:id="0">
    <w:p w14:paraId="2D51E72B" w14:textId="77777777" w:rsidR="00D5680D" w:rsidRDefault="00D5680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67607" w14:textId="77777777" w:rsidR="00D5680D" w:rsidRDefault="00D5680D" w:rsidP="00F41647">
      <w:r>
        <w:separator/>
      </w:r>
    </w:p>
  </w:footnote>
  <w:footnote w:type="continuationSeparator" w:id="0">
    <w:p w14:paraId="31DC6295" w14:textId="77777777" w:rsidR="00D5680D" w:rsidRDefault="00D5680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24730"/>
    <w:rsid w:val="00071EBB"/>
    <w:rsid w:val="000944BF"/>
    <w:rsid w:val="00097433"/>
    <w:rsid w:val="000E1DD9"/>
    <w:rsid w:val="000E6C34"/>
    <w:rsid w:val="00103C98"/>
    <w:rsid w:val="001444C8"/>
    <w:rsid w:val="001456CE"/>
    <w:rsid w:val="00163473"/>
    <w:rsid w:val="001A592F"/>
    <w:rsid w:val="001B01B1"/>
    <w:rsid w:val="001D0216"/>
    <w:rsid w:val="001D1AE7"/>
    <w:rsid w:val="001D1C01"/>
    <w:rsid w:val="001D7D4A"/>
    <w:rsid w:val="002152EA"/>
    <w:rsid w:val="00226F63"/>
    <w:rsid w:val="00237B69"/>
    <w:rsid w:val="00242B88"/>
    <w:rsid w:val="002434AD"/>
    <w:rsid w:val="00276B28"/>
    <w:rsid w:val="00291226"/>
    <w:rsid w:val="002E52C7"/>
    <w:rsid w:val="002F5E80"/>
    <w:rsid w:val="003043A0"/>
    <w:rsid w:val="00320E41"/>
    <w:rsid w:val="00324750"/>
    <w:rsid w:val="003315CF"/>
    <w:rsid w:val="00340C29"/>
    <w:rsid w:val="00343D08"/>
    <w:rsid w:val="00347F54"/>
    <w:rsid w:val="00383ED8"/>
    <w:rsid w:val="00384543"/>
    <w:rsid w:val="00385402"/>
    <w:rsid w:val="00396607"/>
    <w:rsid w:val="003A3546"/>
    <w:rsid w:val="003C09F9"/>
    <w:rsid w:val="003C714E"/>
    <w:rsid w:val="003E2D00"/>
    <w:rsid w:val="003E5D65"/>
    <w:rsid w:val="003E603A"/>
    <w:rsid w:val="00405B54"/>
    <w:rsid w:val="0040676A"/>
    <w:rsid w:val="004176F8"/>
    <w:rsid w:val="00433CCC"/>
    <w:rsid w:val="00445CA9"/>
    <w:rsid w:val="00447808"/>
    <w:rsid w:val="004545AD"/>
    <w:rsid w:val="00467603"/>
    <w:rsid w:val="00472954"/>
    <w:rsid w:val="00496D98"/>
    <w:rsid w:val="004F2F67"/>
    <w:rsid w:val="004F6C61"/>
    <w:rsid w:val="00522F53"/>
    <w:rsid w:val="00524DA3"/>
    <w:rsid w:val="0054047E"/>
    <w:rsid w:val="00576CF7"/>
    <w:rsid w:val="005800EC"/>
    <w:rsid w:val="005A3D21"/>
    <w:rsid w:val="005C29DF"/>
    <w:rsid w:val="005C73A8"/>
    <w:rsid w:val="00600BFC"/>
    <w:rsid w:val="00606132"/>
    <w:rsid w:val="0061105E"/>
    <w:rsid w:val="00613B5D"/>
    <w:rsid w:val="00662E28"/>
    <w:rsid w:val="00664949"/>
    <w:rsid w:val="006A09D2"/>
    <w:rsid w:val="006B429F"/>
    <w:rsid w:val="006E106A"/>
    <w:rsid w:val="006E7AF9"/>
    <w:rsid w:val="006F416F"/>
    <w:rsid w:val="006F4715"/>
    <w:rsid w:val="006F48C4"/>
    <w:rsid w:val="00710820"/>
    <w:rsid w:val="00723E66"/>
    <w:rsid w:val="00754D36"/>
    <w:rsid w:val="007623FB"/>
    <w:rsid w:val="007775F7"/>
    <w:rsid w:val="00784700"/>
    <w:rsid w:val="007A4A12"/>
    <w:rsid w:val="007C17EC"/>
    <w:rsid w:val="007E0885"/>
    <w:rsid w:val="007F2BC8"/>
    <w:rsid w:val="00801E4F"/>
    <w:rsid w:val="0080503B"/>
    <w:rsid w:val="00805DEF"/>
    <w:rsid w:val="00816354"/>
    <w:rsid w:val="00830026"/>
    <w:rsid w:val="00835251"/>
    <w:rsid w:val="00843C6F"/>
    <w:rsid w:val="008623E9"/>
    <w:rsid w:val="00864F6F"/>
    <w:rsid w:val="00873097"/>
    <w:rsid w:val="008853F9"/>
    <w:rsid w:val="008C1506"/>
    <w:rsid w:val="008C6BDA"/>
    <w:rsid w:val="008D3E3C"/>
    <w:rsid w:val="008D69DD"/>
    <w:rsid w:val="008E411C"/>
    <w:rsid w:val="008F1DF7"/>
    <w:rsid w:val="008F665C"/>
    <w:rsid w:val="008F77DE"/>
    <w:rsid w:val="00932DDD"/>
    <w:rsid w:val="0099505F"/>
    <w:rsid w:val="009C37F7"/>
    <w:rsid w:val="009F0BA7"/>
    <w:rsid w:val="00A0342E"/>
    <w:rsid w:val="00A3260E"/>
    <w:rsid w:val="00A44DC7"/>
    <w:rsid w:val="00A56070"/>
    <w:rsid w:val="00A56103"/>
    <w:rsid w:val="00A72A47"/>
    <w:rsid w:val="00A745A0"/>
    <w:rsid w:val="00A8670A"/>
    <w:rsid w:val="00A9592B"/>
    <w:rsid w:val="00A95C0B"/>
    <w:rsid w:val="00AA5DFD"/>
    <w:rsid w:val="00AB47A6"/>
    <w:rsid w:val="00AB78AE"/>
    <w:rsid w:val="00AD2EE1"/>
    <w:rsid w:val="00AE56B6"/>
    <w:rsid w:val="00B14F04"/>
    <w:rsid w:val="00B33754"/>
    <w:rsid w:val="00B40258"/>
    <w:rsid w:val="00B57F3D"/>
    <w:rsid w:val="00B70CAB"/>
    <w:rsid w:val="00B7320C"/>
    <w:rsid w:val="00B87C73"/>
    <w:rsid w:val="00BB07E2"/>
    <w:rsid w:val="00BE0374"/>
    <w:rsid w:val="00BE48DE"/>
    <w:rsid w:val="00C16E65"/>
    <w:rsid w:val="00C25D60"/>
    <w:rsid w:val="00C37344"/>
    <w:rsid w:val="00C40E41"/>
    <w:rsid w:val="00C65D57"/>
    <w:rsid w:val="00C70A51"/>
    <w:rsid w:val="00C73DF4"/>
    <w:rsid w:val="00CA6B28"/>
    <w:rsid w:val="00CA7B58"/>
    <w:rsid w:val="00CB3E22"/>
    <w:rsid w:val="00D25B22"/>
    <w:rsid w:val="00D33575"/>
    <w:rsid w:val="00D5050A"/>
    <w:rsid w:val="00D55689"/>
    <w:rsid w:val="00D5680D"/>
    <w:rsid w:val="00D66E20"/>
    <w:rsid w:val="00D81831"/>
    <w:rsid w:val="00D9422D"/>
    <w:rsid w:val="00DA2B2B"/>
    <w:rsid w:val="00DB3B46"/>
    <w:rsid w:val="00DC4FC0"/>
    <w:rsid w:val="00DE0BFB"/>
    <w:rsid w:val="00DE7D0B"/>
    <w:rsid w:val="00E0439C"/>
    <w:rsid w:val="00E37B92"/>
    <w:rsid w:val="00E40D0F"/>
    <w:rsid w:val="00E6474C"/>
    <w:rsid w:val="00E65B25"/>
    <w:rsid w:val="00E96582"/>
    <w:rsid w:val="00EA65AF"/>
    <w:rsid w:val="00EC10BA"/>
    <w:rsid w:val="00EC5237"/>
    <w:rsid w:val="00ED1DA5"/>
    <w:rsid w:val="00ED3397"/>
    <w:rsid w:val="00EE5E57"/>
    <w:rsid w:val="00EE7B34"/>
    <w:rsid w:val="00F33612"/>
    <w:rsid w:val="00F41647"/>
    <w:rsid w:val="00F53EBA"/>
    <w:rsid w:val="00F60107"/>
    <w:rsid w:val="00F71567"/>
    <w:rsid w:val="00F8047E"/>
    <w:rsid w:val="00FA1475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0C29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40C29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0C29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40C2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3</cp:revision>
  <cp:lastPrinted>2013-01-31T13:22:00Z</cp:lastPrinted>
  <dcterms:created xsi:type="dcterms:W3CDTF">2013-01-14T07:47:00Z</dcterms:created>
  <dcterms:modified xsi:type="dcterms:W3CDTF">2013-01-31T13:23:00Z</dcterms:modified>
</cp:coreProperties>
</file>