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01" w:rsidRDefault="00724201" w:rsidP="00C21138">
      <w:pPr>
        <w:rPr>
          <w:b/>
        </w:rPr>
      </w:pPr>
      <w:bookmarkStart w:id="0" w:name="_GoBack"/>
      <w:bookmarkEnd w:id="0"/>
    </w:p>
    <w:p w:rsidR="00724201" w:rsidRPr="006919DF" w:rsidRDefault="00724201" w:rsidP="00C21138">
      <w:pPr>
        <w:jc w:val="right"/>
        <w:rPr>
          <w:b/>
        </w:rPr>
      </w:pPr>
      <w:r w:rsidRPr="006919DF">
        <w:rPr>
          <w:b/>
        </w:rPr>
        <w:t>Išrašas</w:t>
      </w:r>
    </w:p>
    <w:p w:rsidR="00724201" w:rsidRDefault="00724201" w:rsidP="00C21138">
      <w:r>
        <w:t xml:space="preserve">Įstatymas skelbtas: Žin., 1994, Nr. </w:t>
      </w:r>
      <w:hyperlink r:id="rId5" w:history="1">
        <w:r>
          <w:rPr>
            <w:rStyle w:val="Hyperlink"/>
          </w:rPr>
          <w:t>55-1049</w:t>
        </w:r>
      </w:hyperlink>
    </w:p>
    <w:p w:rsidR="00724201" w:rsidRDefault="00724201" w:rsidP="00C21138">
      <w:pPr>
        <w:jc w:val="both"/>
      </w:pPr>
      <w:r>
        <w:t>Neoficialus įstatymo tekstas</w:t>
      </w:r>
    </w:p>
    <w:p w:rsidR="00724201" w:rsidRDefault="00724201" w:rsidP="00C21138">
      <w:pPr>
        <w:jc w:val="both"/>
      </w:pPr>
      <w:r>
        <w:rPr>
          <w:b/>
          <w:bCs/>
        </w:rPr>
        <w:t>Aktuali įstatymo redakcija nuo 2012-01-01</w:t>
      </w:r>
    </w:p>
    <w:p w:rsidR="00724201" w:rsidRDefault="00724201" w:rsidP="00C21138">
      <w:pPr>
        <w:jc w:val="both"/>
      </w:pPr>
      <w:r>
        <w:t> </w:t>
      </w:r>
    </w:p>
    <w:p w:rsidR="00724201" w:rsidRDefault="00724201" w:rsidP="00C21138">
      <w:pPr>
        <w:jc w:val="center"/>
      </w:pPr>
      <w:r>
        <w:rPr>
          <w:b/>
          <w:bCs/>
          <w:sz w:val="22"/>
          <w:szCs w:val="22"/>
        </w:rPr>
        <w:t>LIETUVOS RESPUBLIKOS</w:t>
      </w:r>
    </w:p>
    <w:p w:rsidR="00724201" w:rsidRDefault="00724201" w:rsidP="00C21138">
      <w:pPr>
        <w:jc w:val="center"/>
      </w:pPr>
      <w:r>
        <w:rPr>
          <w:b/>
          <w:bCs/>
          <w:sz w:val="22"/>
          <w:szCs w:val="22"/>
        </w:rPr>
        <w:t>VIETOS SAVIVALDOS</w:t>
      </w:r>
    </w:p>
    <w:p w:rsidR="00724201" w:rsidRDefault="00724201" w:rsidP="00C21138">
      <w:pPr>
        <w:jc w:val="center"/>
      </w:pPr>
      <w:r>
        <w:rPr>
          <w:b/>
          <w:bCs/>
          <w:sz w:val="22"/>
          <w:szCs w:val="22"/>
        </w:rPr>
        <w:t>ĮSTATYMAS</w:t>
      </w:r>
    </w:p>
    <w:p w:rsidR="00724201" w:rsidRDefault="00724201" w:rsidP="00C21138">
      <w:pPr>
        <w:jc w:val="center"/>
      </w:pPr>
      <w:r>
        <w:rPr>
          <w:sz w:val="22"/>
          <w:szCs w:val="22"/>
        </w:rPr>
        <w:t> </w:t>
      </w:r>
    </w:p>
    <w:p w:rsidR="00724201" w:rsidRDefault="00724201" w:rsidP="00C21138">
      <w:pPr>
        <w:jc w:val="center"/>
      </w:pPr>
      <w:smartTag w:uri="urn:schemas-microsoft-com:office:smarttags" w:element="metricconverter">
        <w:smartTagPr>
          <w:attr w:name="ProductID" w:val="1994 m"/>
        </w:smartTagPr>
        <w:r>
          <w:rPr>
            <w:sz w:val="22"/>
            <w:szCs w:val="22"/>
          </w:rPr>
          <w:t>1994 m</w:t>
        </w:r>
      </w:smartTag>
      <w:r>
        <w:rPr>
          <w:sz w:val="22"/>
          <w:szCs w:val="22"/>
        </w:rPr>
        <w:t>. liepos 7 d. Nr. I-533</w:t>
      </w:r>
    </w:p>
    <w:p w:rsidR="00724201" w:rsidRDefault="00724201" w:rsidP="00C21138">
      <w:pPr>
        <w:jc w:val="center"/>
      </w:pPr>
      <w:r>
        <w:rPr>
          <w:sz w:val="22"/>
          <w:szCs w:val="22"/>
        </w:rPr>
        <w:t>Vilnius</w:t>
      </w:r>
    </w:p>
    <w:p w:rsidR="00724201" w:rsidRDefault="00724201" w:rsidP="00C21138">
      <w:pPr>
        <w:jc w:val="both"/>
      </w:pPr>
      <w:r>
        <w:rPr>
          <w:sz w:val="22"/>
          <w:szCs w:val="22"/>
        </w:rPr>
        <w:t> </w:t>
      </w:r>
    </w:p>
    <w:p w:rsidR="00724201" w:rsidRDefault="00724201" w:rsidP="00C21138">
      <w:pPr>
        <w:jc w:val="both"/>
      </w:pPr>
      <w:r>
        <w:rPr>
          <w:b/>
          <w:bCs/>
          <w:i/>
          <w:iCs/>
        </w:rPr>
        <w:t xml:space="preserve">Nauja įstatymo redakcija nuo </w:t>
      </w:r>
      <w:smartTag w:uri="urn:schemas-microsoft-com:office:smarttags" w:element="metricconverter">
        <w:smartTagPr>
          <w:attr w:name="ProductID" w:val="2008 m"/>
        </w:smartTagPr>
        <w:r>
          <w:rPr>
            <w:b/>
            <w:bCs/>
            <w:i/>
            <w:iCs/>
          </w:rPr>
          <w:t>2008 m</w:t>
        </w:r>
      </w:smartTag>
      <w:r>
        <w:rPr>
          <w:b/>
          <w:bCs/>
          <w:i/>
          <w:iCs/>
        </w:rPr>
        <w:t>. spalio 1 d.:</w:t>
      </w:r>
    </w:p>
    <w:p w:rsidR="00724201" w:rsidRDefault="00724201" w:rsidP="00C21138">
      <w:pPr>
        <w:pStyle w:val="PlainText"/>
        <w:rPr>
          <w:b/>
          <w:bCs/>
          <w:i/>
          <w:iCs/>
          <w:sz w:val="18"/>
          <w:szCs w:val="18"/>
          <w:lang w:val="lt-LT"/>
        </w:rPr>
      </w:pPr>
      <w:r>
        <w:rPr>
          <w:i/>
          <w:iCs/>
          <w:sz w:val="18"/>
          <w:szCs w:val="18"/>
          <w:lang w:val="lt-LT"/>
        </w:rPr>
        <w:t xml:space="preserve">Nr. </w:t>
      </w:r>
      <w:hyperlink r:id="rId6" w:history="1">
        <w:r>
          <w:rPr>
            <w:rStyle w:val="Hyperlink"/>
            <w:i/>
            <w:iCs/>
            <w:sz w:val="18"/>
            <w:szCs w:val="18"/>
            <w:lang w:val="lt-LT"/>
          </w:rPr>
          <w:t>X-1722</w:t>
        </w:r>
      </w:hyperlink>
      <w:r>
        <w:rPr>
          <w:i/>
          <w:iCs/>
          <w:sz w:val="18"/>
          <w:szCs w:val="18"/>
          <w:lang w:val="lt-LT"/>
        </w:rPr>
        <w:t>, 2008-09-15, Žin., 2008, Nr. 113-4290 (2008-10-01),</w:t>
      </w:r>
      <w:r>
        <w:rPr>
          <w:sz w:val="18"/>
          <w:szCs w:val="18"/>
          <w:lang w:val="lt-LT"/>
        </w:rPr>
        <w:t xml:space="preserve"> </w:t>
      </w:r>
      <w:hyperlink r:id="rId7" w:history="1">
        <w:r>
          <w:rPr>
            <w:rStyle w:val="Hyperlink"/>
            <w:b/>
            <w:bCs/>
            <w:i/>
            <w:iCs/>
            <w:sz w:val="18"/>
            <w:szCs w:val="18"/>
            <w:lang w:val="lt-LT"/>
          </w:rPr>
          <w:t>atitaisymas</w:t>
        </w:r>
      </w:hyperlink>
      <w:r>
        <w:rPr>
          <w:b/>
          <w:bCs/>
          <w:i/>
          <w:iCs/>
          <w:sz w:val="18"/>
          <w:szCs w:val="18"/>
          <w:lang w:val="lt-LT"/>
        </w:rPr>
        <w:t xml:space="preserve"> skelbtas: Žin., 2011, Nr. 45</w:t>
      </w:r>
    </w:p>
    <w:p w:rsidR="00724201" w:rsidRPr="00FA6DBD" w:rsidRDefault="00724201" w:rsidP="00C21138">
      <w:pPr>
        <w:jc w:val="center"/>
        <w:rPr>
          <w:b/>
          <w:lang w:eastAsia="en-US"/>
        </w:rPr>
      </w:pPr>
      <w:bookmarkStart w:id="1" w:name="skirsnis4"/>
      <w:r w:rsidRPr="00FA6DBD">
        <w:rPr>
          <w:b/>
          <w:lang w:eastAsia="en-US"/>
        </w:rPr>
        <w:t> </w:t>
      </w:r>
      <w:bookmarkEnd w:id="1"/>
    </w:p>
    <w:p w:rsidR="00724201" w:rsidRDefault="00724201" w:rsidP="00C21138">
      <w:pPr>
        <w:jc w:val="center"/>
        <w:rPr>
          <w:b/>
          <w:lang w:eastAsia="en-US"/>
        </w:rPr>
      </w:pPr>
      <w:r w:rsidRPr="00FA6DBD">
        <w:rPr>
          <w:b/>
          <w:lang w:eastAsia="en-US"/>
        </w:rPr>
        <w:t>SAVIVALDYBIŲ INSTITUCIJOS, JŲ SUDARYMAS IR ĮGALIOJIMAI</w:t>
      </w:r>
    </w:p>
    <w:p w:rsidR="00724201" w:rsidRDefault="00724201" w:rsidP="00C21138">
      <w:pPr>
        <w:jc w:val="center"/>
        <w:rPr>
          <w:b/>
          <w:lang w:eastAsia="en-US"/>
        </w:rPr>
      </w:pPr>
    </w:p>
    <w:p w:rsidR="00724201" w:rsidRDefault="00724201" w:rsidP="00C21138">
      <w:pPr>
        <w:ind w:firstLine="720"/>
        <w:jc w:val="both"/>
      </w:pPr>
      <w:bookmarkStart w:id="2" w:name="straipsnis16"/>
      <w:r>
        <w:rPr>
          <w:b/>
          <w:bCs/>
          <w:color w:val="000000"/>
          <w:sz w:val="22"/>
          <w:szCs w:val="22"/>
        </w:rPr>
        <w:t> </w:t>
      </w:r>
      <w:bookmarkEnd w:id="2"/>
    </w:p>
    <w:p w:rsidR="00724201" w:rsidRDefault="00724201" w:rsidP="00C21138">
      <w:pPr>
        <w:ind w:firstLine="720"/>
      </w:pPr>
      <w:r>
        <w:t>1. Savivaldybės tarybos kompetencija yra išimtinė ir paprastoji.</w:t>
      </w:r>
    </w:p>
    <w:p w:rsidR="00724201" w:rsidRPr="00FA6DBD" w:rsidRDefault="00724201" w:rsidP="00C21138">
      <w:pPr>
        <w:ind w:firstLine="720"/>
        <w:rPr>
          <w:rFonts w:ascii="Tahoma" w:hAnsi="Tahoma" w:cs="Tahoma"/>
          <w:sz w:val="18"/>
          <w:szCs w:val="18"/>
        </w:rPr>
      </w:pPr>
      <w:r>
        <w:t>2. Išimtinė savivaldybės tarybos kompetencija:</w:t>
      </w:r>
    </w:p>
    <w:p w:rsidR="00724201" w:rsidRDefault="00724201" w:rsidP="00560FFB">
      <w:pPr>
        <w:ind w:firstLine="720"/>
        <w:jc w:val="both"/>
        <w:rPr>
          <w:bCs/>
          <w:sz w:val="22"/>
        </w:rPr>
      </w:pPr>
      <w:r>
        <w:rPr>
          <w:bCs/>
          <w:sz w:val="22"/>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724201" w:rsidRDefault="00724201"/>
    <w:p w:rsidR="00724201" w:rsidRDefault="00724201"/>
    <w:p w:rsidR="00724201" w:rsidRDefault="00724201"/>
    <w:p w:rsidR="00724201" w:rsidRDefault="00724201" w:rsidP="007C4F8B">
      <w:pPr>
        <w:pStyle w:val="statymopavad"/>
        <w:spacing w:line="240" w:lineRule="auto"/>
        <w:ind w:firstLine="0"/>
        <w:jc w:val="left"/>
        <w:rPr>
          <w:rFonts w:ascii="Times New Roman" w:hAnsi="Times New Roman"/>
          <w:caps w:val="0"/>
          <w:sz w:val="20"/>
        </w:rPr>
      </w:pPr>
      <w:r>
        <w:rPr>
          <w:rFonts w:ascii="Times New Roman" w:hAnsi="Times New Roman"/>
          <w:caps w:val="0"/>
          <w:sz w:val="20"/>
        </w:rPr>
        <w:t xml:space="preserve">Įstatymas skelbtas: Žin., 2005, Nr. </w:t>
      </w:r>
      <w:hyperlink r:id="rId8" w:history="1">
        <w:r>
          <w:rPr>
            <w:rStyle w:val="Hyperlink"/>
            <w:rFonts w:ascii="Times New Roman" w:hAnsi="Times New Roman"/>
            <w:color w:val="auto"/>
            <w:sz w:val="20"/>
            <w:u w:val="none"/>
          </w:rPr>
          <w:t>76-2741</w:t>
        </w:r>
      </w:hyperlink>
    </w:p>
    <w:p w:rsidR="00724201" w:rsidRDefault="00724201" w:rsidP="007C4F8B">
      <w:pPr>
        <w:pStyle w:val="statymopavad"/>
        <w:spacing w:line="240" w:lineRule="auto"/>
        <w:ind w:firstLine="0"/>
        <w:jc w:val="left"/>
        <w:rPr>
          <w:rFonts w:ascii="Times New Roman" w:hAnsi="Times New Roman"/>
          <w:caps w:val="0"/>
          <w:sz w:val="20"/>
        </w:rPr>
      </w:pPr>
      <w:bookmarkStart w:id="3" w:name="organizacija"/>
      <w:r>
        <w:rPr>
          <w:rFonts w:ascii="Times New Roman" w:hAnsi="Times New Roman"/>
          <w:caps w:val="0"/>
          <w:sz w:val="20"/>
        </w:rPr>
        <w:t> </w:t>
      </w:r>
    </w:p>
    <w:p w:rsidR="00724201" w:rsidRDefault="00724201" w:rsidP="007C4F8B">
      <w:pPr>
        <w:pStyle w:val="statymopavad"/>
        <w:spacing w:line="240" w:lineRule="auto"/>
        <w:ind w:firstLine="0"/>
        <w:jc w:val="left"/>
        <w:rPr>
          <w:rFonts w:ascii="Times New Roman" w:hAnsi="Times New Roman"/>
          <w:b/>
          <w:sz w:val="22"/>
        </w:rPr>
      </w:pPr>
    </w:p>
    <w:p w:rsidR="00724201" w:rsidRDefault="00724201" w:rsidP="007C4F8B">
      <w:pPr>
        <w:pStyle w:val="statymopavad"/>
        <w:spacing w:line="240" w:lineRule="auto"/>
        <w:ind w:firstLine="0"/>
        <w:jc w:val="left"/>
        <w:rPr>
          <w:rFonts w:ascii="Times New Roman" w:hAnsi="Times New Roman"/>
          <w:b/>
          <w:sz w:val="22"/>
        </w:rPr>
      </w:pPr>
      <w:r>
        <w:rPr>
          <w:rFonts w:ascii="Times New Roman" w:hAnsi="Times New Roman"/>
          <w:b/>
          <w:sz w:val="22"/>
        </w:rPr>
        <w:fldChar w:fldCharType="begin"/>
      </w:r>
      <w:r>
        <w:rPr>
          <w:rFonts w:ascii="Times New Roman" w:hAnsi="Times New Roman"/>
          <w:b/>
          <w:sz w:val="22"/>
        </w:rPr>
        <w:instrText>"Œ‚ªK©</w:instrText>
      </w:r>
      <w:r>
        <w:rPr>
          <w:rFonts w:ascii="Times New Roman" w:hAnsi="Times New Roman"/>
          <w:b/>
          <w:sz w:val="22"/>
        </w:rPr>
        <w:br/>
      </w:r>
      <w:r>
        <w:rPr>
          <w:rFonts w:ascii="Times New Roman" w:hAnsi="Times New Roman"/>
          <w:b/>
          <w:sz w:val="22"/>
        </w:rPr>
        <w:footnoteRef/>
      </w:r>
      <w:r>
        <w:rPr>
          <w:rFonts w:ascii="Times New Roman" w:hAnsi="Times New Roman"/>
          <w:b/>
          <w:sz w:val="22"/>
        </w:rPr>
        <w:separator/>
      </w:r>
      <w:r>
        <w:rPr>
          <w:rFonts w:ascii="Times New Roman" w:hAnsi="Times New Roman"/>
          <w:b/>
          <w:sz w:val="22"/>
        </w:rPr>
        <w:instrText>à"</w:instrText>
      </w:r>
      <w:r>
        <w:rPr>
          <w:rFonts w:ascii="Times New Roman" w:hAnsi="Times New Roman"/>
          <w:b/>
          <w:sz w:val="22"/>
        </w:rPr>
        <w:fldChar w:fldCharType="end"/>
      </w:r>
      <w:bookmarkEnd w:id="3"/>
    </w:p>
    <w:bookmarkStart w:id="4" w:name="antraste"/>
    <w:p w:rsidR="00724201" w:rsidRDefault="00724201" w:rsidP="007C4F8B">
      <w:pPr>
        <w:pStyle w:val="statymopavad"/>
        <w:spacing w:line="240" w:lineRule="auto"/>
        <w:ind w:firstLine="0"/>
        <w:rPr>
          <w:rFonts w:ascii="Times New Roman" w:hAnsi="Times New Roman"/>
          <w:b/>
          <w:spacing w:val="20"/>
          <w:sz w:val="22"/>
        </w:rPr>
      </w:pPr>
      <w:r>
        <w:rPr>
          <w:rFonts w:ascii="Times New Roman" w:hAnsi="Times New Roman"/>
          <w:b/>
          <w:sz w:val="22"/>
        </w:rPr>
        <w:fldChar w:fldCharType="begin"/>
      </w:r>
      <w:r>
        <w:rPr>
          <w:rFonts w:ascii="Times New Roman" w:hAnsi="Times New Roman"/>
          <w:b/>
          <w:sz w:val="22"/>
        </w:rPr>
        <w:instrText>""</w:instrText>
      </w:r>
      <w:r>
        <w:rPr>
          <w:rFonts w:ascii="Times New Roman" w:hAnsi="Times New Roman"/>
          <w:b/>
          <w:sz w:val="22"/>
        </w:rPr>
        <w:fldChar w:fldCharType="separate"/>
      </w:r>
      <w:r>
        <w:rPr>
          <w:rFonts w:ascii="Times New Roman" w:hAnsi="Times New Roman"/>
          <w:b/>
          <w:sz w:val="22"/>
        </w:rPr>
        <w:t> </w:t>
      </w:r>
      <w:r>
        <w:rPr>
          <w:rFonts w:ascii="Times New Roman" w:hAnsi="Times New Roman"/>
          <w:b/>
          <w:sz w:val="22"/>
        </w:rPr>
        <w:fldChar w:fldCharType="end"/>
      </w:r>
      <w:bookmarkEnd w:id="4"/>
    </w:p>
    <w:p w:rsidR="00724201" w:rsidRDefault="00724201" w:rsidP="007C4F8B">
      <w:pPr>
        <w:pStyle w:val="statymopavad"/>
        <w:spacing w:line="240" w:lineRule="auto"/>
        <w:ind w:firstLine="0"/>
        <w:rPr>
          <w:rFonts w:ascii="Times New Roman" w:hAnsi="Times New Roman"/>
          <w:b/>
          <w:spacing w:val="20"/>
          <w:sz w:val="22"/>
        </w:rPr>
      </w:pPr>
      <w:bookmarkStart w:id="5" w:name="dok_tipas"/>
      <w:r>
        <w:rPr>
          <w:rFonts w:ascii="Times New Roman" w:hAnsi="Times New Roman"/>
          <w:b/>
          <w:spacing w:val="20"/>
          <w:sz w:val="22"/>
        </w:rPr>
        <w:t> </w:t>
      </w:r>
      <w:bookmarkEnd w:id="5"/>
    </w:p>
    <w:p w:rsidR="00724201" w:rsidRDefault="00724201" w:rsidP="007C4F8B">
      <w:pPr>
        <w:pStyle w:val="statymopavad"/>
        <w:spacing w:line="240" w:lineRule="auto"/>
        <w:ind w:firstLine="0"/>
        <w:rPr>
          <w:rFonts w:ascii="Times New Roman" w:hAnsi="Times New Roman"/>
          <w:b/>
          <w:spacing w:val="20"/>
          <w:sz w:val="22"/>
        </w:rPr>
      </w:pPr>
    </w:p>
    <w:bookmarkStart w:id="6" w:name="data_metai"/>
    <w:p w:rsidR="00724201" w:rsidRDefault="00724201" w:rsidP="007C4F8B">
      <w:pPr>
        <w:jc w:val="center"/>
        <w:rPr>
          <w:sz w:val="22"/>
        </w:rPr>
      </w:pPr>
      <w:r>
        <w:rPr>
          <w:rStyle w:val="Datametai"/>
          <w:sz w:val="22"/>
        </w:rPr>
        <w:fldChar w:fldCharType="begin"/>
      </w:r>
      <w:r>
        <w:rPr>
          <w:rStyle w:val="Datametai"/>
          <w:sz w:val="22"/>
        </w:rPr>
        <w:instrText>""</w:instrText>
      </w:r>
      <w:r>
        <w:rPr>
          <w:rStyle w:val="Datametai"/>
          <w:sz w:val="22"/>
        </w:rPr>
        <w:fldChar w:fldCharType="separate"/>
      </w:r>
      <w:r>
        <w:rPr>
          <w:rStyle w:val="Datametai"/>
          <w:sz w:val="22"/>
        </w:rPr>
        <w:t> </w:t>
      </w:r>
      <w:r>
        <w:rPr>
          <w:rStyle w:val="Datametai"/>
          <w:sz w:val="22"/>
        </w:rPr>
        <w:fldChar w:fldCharType="end"/>
      </w:r>
      <w:bookmarkEnd w:id="6"/>
      <w:r>
        <w:rPr>
          <w:sz w:val="22"/>
        </w:rPr>
        <w:t xml:space="preserve"> m. </w:t>
      </w:r>
      <w:bookmarkStart w:id="7" w:name="data_menuo"/>
      <w:r>
        <w:rPr>
          <w:rStyle w:val="Datamnuo"/>
          <w:sz w:val="22"/>
        </w:rPr>
        <w:fldChar w:fldCharType="begin"/>
      </w:r>
      <w:r>
        <w:rPr>
          <w:rStyle w:val="Datamnuo"/>
          <w:sz w:val="22"/>
        </w:rPr>
        <w:instrText>"9&amp;b=ÍD"</w:instrText>
      </w:r>
      <w:r>
        <w:rPr>
          <w:rStyle w:val="Datamnuo"/>
          <w:sz w:val="22"/>
        </w:rPr>
        <w:fldChar w:fldCharType="separate"/>
      </w:r>
      <w:r>
        <w:rPr>
          <w:rStyle w:val="Datamnuo"/>
          <w:sz w:val="22"/>
        </w:rPr>
        <w:t> </w:t>
      </w:r>
      <w:r>
        <w:rPr>
          <w:rStyle w:val="Datamnuo"/>
          <w:sz w:val="22"/>
        </w:rPr>
        <w:fldChar w:fldCharType="end"/>
      </w:r>
      <w:bookmarkEnd w:id="7"/>
      <w:r>
        <w:rPr>
          <w:sz w:val="22"/>
        </w:rPr>
        <w:t xml:space="preserve"> </w:t>
      </w:r>
      <w:bookmarkStart w:id="8" w:name="data_diena"/>
      <w:r>
        <w:rPr>
          <w:rStyle w:val="Datadiena"/>
          <w:sz w:val="22"/>
        </w:rPr>
        <w:fldChar w:fldCharType="begin"/>
      </w:r>
      <w:r>
        <w:rPr>
          <w:rStyle w:val="Datadiena"/>
          <w:sz w:val="22"/>
        </w:rPr>
        <w:instrText>""</w:instrText>
      </w:r>
      <w:r>
        <w:rPr>
          <w:rStyle w:val="Datadiena"/>
          <w:sz w:val="22"/>
        </w:rPr>
        <w:fldChar w:fldCharType="separate"/>
      </w:r>
      <w:r>
        <w:rPr>
          <w:rStyle w:val="Datadiena"/>
          <w:sz w:val="22"/>
        </w:rPr>
        <w:t> </w:t>
      </w:r>
      <w:r>
        <w:rPr>
          <w:rStyle w:val="Datadiena"/>
          <w:sz w:val="22"/>
        </w:rPr>
        <w:fldChar w:fldCharType="end"/>
      </w:r>
      <w:bookmarkEnd w:id="8"/>
      <w:r>
        <w:rPr>
          <w:sz w:val="22"/>
        </w:rPr>
        <w:t xml:space="preserve"> d. Nr. </w:t>
      </w:r>
      <w:bookmarkStart w:id="9" w:name="dok_nr"/>
      <w:r>
        <w:rPr>
          <w:rStyle w:val="statymoNr"/>
          <w:sz w:val="22"/>
        </w:rPr>
        <w:fldChar w:fldCharType="begin"/>
      </w:r>
      <w:r>
        <w:rPr>
          <w:rStyle w:val="statymoNr"/>
          <w:sz w:val="22"/>
        </w:rPr>
        <w:instrText>""</w:instrText>
      </w:r>
      <w:r>
        <w:rPr>
          <w:rStyle w:val="statymoNr"/>
          <w:sz w:val="22"/>
        </w:rPr>
        <w:fldChar w:fldCharType="separate"/>
      </w:r>
      <w:r>
        <w:rPr>
          <w:rStyle w:val="statymoNr"/>
          <w:sz w:val="22"/>
        </w:rPr>
        <w:t> </w:t>
      </w:r>
      <w:r>
        <w:rPr>
          <w:rStyle w:val="statymoNr"/>
          <w:sz w:val="22"/>
        </w:rPr>
        <w:fldChar w:fldCharType="end"/>
      </w:r>
      <w:bookmarkEnd w:id="9"/>
      <w:r>
        <w:rPr>
          <w:sz w:val="22"/>
        </w:rPr>
        <w:br/>
        <w:t>Vilnius</w:t>
      </w:r>
    </w:p>
    <w:p w:rsidR="00724201" w:rsidRDefault="00724201" w:rsidP="007C4F8B">
      <w:pPr>
        <w:jc w:val="center"/>
        <w:rPr>
          <w:sz w:val="22"/>
        </w:rPr>
      </w:pPr>
    </w:p>
    <w:p w:rsidR="00724201" w:rsidRDefault="00724201" w:rsidP="007C4F8B">
      <w:pPr>
        <w:pStyle w:val="Heading3"/>
        <w:numPr>
          <w:ilvl w:val="2"/>
          <w:numId w:val="1"/>
        </w:numPr>
        <w:tabs>
          <w:tab w:val="left" w:pos="0"/>
        </w:tabs>
        <w:spacing w:line="240" w:lineRule="auto"/>
        <w:jc w:val="center"/>
        <w:rPr>
          <w:sz w:val="22"/>
        </w:rPr>
      </w:pPr>
      <w:bookmarkStart w:id="10" w:name="skyrius1"/>
      <w:r>
        <w:rPr>
          <w:sz w:val="22"/>
        </w:rPr>
        <w:t> </w:t>
      </w:r>
    </w:p>
    <w:bookmarkEnd w:id="10"/>
    <w:p w:rsidR="00724201" w:rsidRDefault="00724201" w:rsidP="007C4F8B">
      <w:pPr>
        <w:pStyle w:val="Heading2"/>
        <w:numPr>
          <w:ilvl w:val="1"/>
          <w:numId w:val="1"/>
        </w:numPr>
        <w:tabs>
          <w:tab w:val="left" w:pos="0"/>
        </w:tabs>
        <w:rPr>
          <w:sz w:val="22"/>
          <w:szCs w:val="20"/>
          <w:lang w:val="lt-LT"/>
        </w:rPr>
      </w:pPr>
      <w:r>
        <w:rPr>
          <w:sz w:val="22"/>
          <w:szCs w:val="20"/>
          <w:lang w:val="lt-LT"/>
        </w:rPr>
        <w:t>BENDROSIOS NUOSTATOS</w:t>
      </w:r>
    </w:p>
    <w:p w:rsidR="00724201" w:rsidRDefault="00724201" w:rsidP="007C4F8B">
      <w:pPr>
        <w:pStyle w:val="ListParagraph"/>
        <w:numPr>
          <w:ilvl w:val="0"/>
          <w:numId w:val="1"/>
        </w:numPr>
        <w:ind w:left="0"/>
        <w:jc w:val="both"/>
        <w:rPr>
          <w:b/>
          <w:sz w:val="22"/>
          <w:szCs w:val="22"/>
        </w:rPr>
      </w:pPr>
      <w:bookmarkStart w:id="11" w:name="straipsnis7"/>
    </w:p>
    <w:p w:rsidR="00724201" w:rsidRPr="007C4F8B" w:rsidRDefault="00724201" w:rsidP="007C4F8B">
      <w:pPr>
        <w:pStyle w:val="ListParagraph"/>
        <w:numPr>
          <w:ilvl w:val="0"/>
          <w:numId w:val="1"/>
        </w:numPr>
        <w:ind w:left="0"/>
        <w:jc w:val="both"/>
        <w:rPr>
          <w:b/>
          <w:sz w:val="22"/>
          <w:szCs w:val="22"/>
        </w:rPr>
      </w:pPr>
      <w:r>
        <w:rPr>
          <w:b/>
          <w:sz w:val="22"/>
          <w:szCs w:val="22"/>
        </w:rPr>
        <w:t> </w:t>
      </w:r>
      <w:bookmarkEnd w:id="11"/>
    </w:p>
    <w:p w:rsidR="00724201" w:rsidRPr="007C4F8B" w:rsidRDefault="00724201" w:rsidP="007C4F8B">
      <w:pPr>
        <w:pStyle w:val="ListParagraph"/>
        <w:numPr>
          <w:ilvl w:val="0"/>
          <w:numId w:val="1"/>
        </w:numPr>
        <w:ind w:left="0"/>
        <w:jc w:val="both"/>
        <w:rPr>
          <w:bCs/>
          <w:iCs/>
          <w:sz w:val="22"/>
          <w:szCs w:val="22"/>
        </w:rPr>
      </w:pPr>
      <w:r>
        <w:rPr>
          <w:sz w:val="22"/>
        </w:rPr>
        <w:t xml:space="preserve">               </w:t>
      </w:r>
      <w:r w:rsidRPr="007C4F8B">
        <w:rPr>
          <w:sz w:val="22"/>
        </w:rPr>
        <w:t>5. Savivaldybių tarybos turi teisę savo biudžeto sąskaita sumažinti mokestį arba visai nuo jo atleisti.</w:t>
      </w:r>
    </w:p>
    <w:p w:rsidR="00724201" w:rsidRDefault="00724201"/>
    <w:sectPr w:rsidR="00724201" w:rsidSect="007613A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138"/>
    <w:rsid w:val="000107C7"/>
    <w:rsid w:val="00054946"/>
    <w:rsid w:val="00560FFB"/>
    <w:rsid w:val="006919DF"/>
    <w:rsid w:val="006C23EB"/>
    <w:rsid w:val="00724201"/>
    <w:rsid w:val="007613A2"/>
    <w:rsid w:val="007C4F8B"/>
    <w:rsid w:val="00C21138"/>
    <w:rsid w:val="00E07795"/>
    <w:rsid w:val="00FA6DB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38"/>
    <w:rPr>
      <w:rFonts w:ascii="Times New Roman" w:eastAsia="Times New Roman" w:hAnsi="Times New Roman"/>
      <w:sz w:val="24"/>
      <w:szCs w:val="24"/>
      <w:lang w:eastAsia="en-GB"/>
    </w:rPr>
  </w:style>
  <w:style w:type="paragraph" w:styleId="Heading2">
    <w:name w:val="heading 2"/>
    <w:basedOn w:val="Normal"/>
    <w:next w:val="Normal"/>
    <w:link w:val="Heading2Char"/>
    <w:uiPriority w:val="99"/>
    <w:qFormat/>
    <w:rsid w:val="007C4F8B"/>
    <w:pPr>
      <w:keepNext/>
      <w:widowControl w:val="0"/>
      <w:tabs>
        <w:tab w:val="num" w:pos="360"/>
      </w:tabs>
      <w:suppressAutoHyphens/>
      <w:jc w:val="center"/>
      <w:outlineLvl w:val="1"/>
    </w:pPr>
    <w:rPr>
      <w:rFonts w:eastAsia="Calibri"/>
      <w:b/>
      <w:lang w:val="en-GB" w:eastAsia="lt-LT"/>
    </w:rPr>
  </w:style>
  <w:style w:type="paragraph" w:styleId="Heading3">
    <w:name w:val="heading 3"/>
    <w:basedOn w:val="Normal"/>
    <w:next w:val="Normal"/>
    <w:link w:val="Heading3Char"/>
    <w:uiPriority w:val="99"/>
    <w:qFormat/>
    <w:rsid w:val="007C4F8B"/>
    <w:pPr>
      <w:keepNext/>
      <w:widowControl w:val="0"/>
      <w:tabs>
        <w:tab w:val="num" w:pos="360"/>
      </w:tabs>
      <w:suppressAutoHyphens/>
      <w:spacing w:line="360" w:lineRule="auto"/>
      <w:outlineLvl w:val="2"/>
    </w:pPr>
    <w:rPr>
      <w:rFonts w:eastAsia="Calibri"/>
      <w:b/>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C4F8B"/>
    <w:rPr>
      <w:rFonts w:ascii="Times New Roman" w:eastAsia="Times New Roman" w:hAnsi="Times New Roman" w:cs="Times New Roman"/>
      <w:b/>
      <w:sz w:val="24"/>
      <w:szCs w:val="24"/>
      <w:lang w:val="en-GB" w:eastAsia="lt-LT"/>
    </w:rPr>
  </w:style>
  <w:style w:type="character" w:customStyle="1" w:styleId="Heading3Char">
    <w:name w:val="Heading 3 Char"/>
    <w:basedOn w:val="DefaultParagraphFont"/>
    <w:link w:val="Heading3"/>
    <w:uiPriority w:val="99"/>
    <w:semiHidden/>
    <w:locked/>
    <w:rsid w:val="007C4F8B"/>
    <w:rPr>
      <w:rFonts w:ascii="Times New Roman" w:eastAsia="Times New Roman" w:hAnsi="Times New Roman" w:cs="Times New Roman"/>
      <w:b/>
      <w:sz w:val="24"/>
      <w:szCs w:val="24"/>
      <w:lang w:eastAsia="lt-LT"/>
    </w:rPr>
  </w:style>
  <w:style w:type="character" w:styleId="Hyperlink">
    <w:name w:val="Hyperlink"/>
    <w:basedOn w:val="DefaultParagraphFont"/>
    <w:uiPriority w:val="99"/>
    <w:rsid w:val="00C21138"/>
    <w:rPr>
      <w:rFonts w:cs="Times New Roman"/>
      <w:color w:val="006666"/>
      <w:u w:val="single"/>
    </w:rPr>
  </w:style>
  <w:style w:type="paragraph" w:styleId="PlainText">
    <w:name w:val="Plain Text"/>
    <w:basedOn w:val="Normal"/>
    <w:link w:val="PlainTextChar"/>
    <w:uiPriority w:val="99"/>
    <w:rsid w:val="00C21138"/>
    <w:pPr>
      <w:spacing w:before="100" w:beforeAutospacing="1" w:after="100" w:afterAutospacing="1"/>
    </w:pPr>
    <w:rPr>
      <w:lang w:val="en-US" w:eastAsia="en-US"/>
    </w:rPr>
  </w:style>
  <w:style w:type="character" w:customStyle="1" w:styleId="PlainTextChar">
    <w:name w:val="Plain Text Char"/>
    <w:basedOn w:val="DefaultParagraphFont"/>
    <w:link w:val="PlainText"/>
    <w:uiPriority w:val="99"/>
    <w:locked/>
    <w:rsid w:val="00C21138"/>
    <w:rPr>
      <w:rFonts w:ascii="Times New Roman" w:hAnsi="Times New Roman" w:cs="Times New Roman"/>
      <w:sz w:val="24"/>
      <w:szCs w:val="24"/>
      <w:lang w:val="en-US"/>
    </w:rPr>
  </w:style>
  <w:style w:type="paragraph" w:customStyle="1" w:styleId="statymopavad">
    <w:name w:val="Įstatymo pavad."/>
    <w:basedOn w:val="Normal"/>
    <w:uiPriority w:val="99"/>
    <w:rsid w:val="007C4F8B"/>
    <w:pPr>
      <w:widowControl w:val="0"/>
      <w:suppressAutoHyphens/>
      <w:spacing w:line="360" w:lineRule="auto"/>
      <w:ind w:firstLine="720"/>
      <w:jc w:val="center"/>
    </w:pPr>
    <w:rPr>
      <w:rFonts w:ascii="TimesLT" w:eastAsia="Calibri" w:hAnsi="TimesLT"/>
      <w:caps/>
      <w:lang w:eastAsia="lt-LT"/>
    </w:rPr>
  </w:style>
  <w:style w:type="character" w:customStyle="1" w:styleId="Datametai">
    <w:name w:val="Data_metai"/>
    <w:basedOn w:val="DefaultParagraphFont"/>
    <w:uiPriority w:val="99"/>
    <w:rsid w:val="007C4F8B"/>
    <w:rPr>
      <w:rFonts w:cs="Times New Roman"/>
    </w:rPr>
  </w:style>
  <w:style w:type="character" w:customStyle="1" w:styleId="Datamnuo">
    <w:name w:val="Data_mënuo"/>
    <w:basedOn w:val="DefaultParagraphFont"/>
    <w:uiPriority w:val="99"/>
    <w:rsid w:val="007C4F8B"/>
    <w:rPr>
      <w:rFonts w:ascii="HelveticaLT" w:hAnsi="HelveticaLT" w:cs="Times New Roman"/>
      <w:sz w:val="24"/>
    </w:rPr>
  </w:style>
  <w:style w:type="character" w:customStyle="1" w:styleId="Datadiena">
    <w:name w:val="Data_diena"/>
    <w:basedOn w:val="DefaultParagraphFont"/>
    <w:uiPriority w:val="99"/>
    <w:rsid w:val="007C4F8B"/>
    <w:rPr>
      <w:rFonts w:cs="Times New Roman"/>
    </w:rPr>
  </w:style>
  <w:style w:type="character" w:customStyle="1" w:styleId="statymoNr">
    <w:name w:val="Įstatymo Nr."/>
    <w:basedOn w:val="DefaultParagraphFont"/>
    <w:uiPriority w:val="99"/>
    <w:rsid w:val="007C4F8B"/>
    <w:rPr>
      <w:rFonts w:ascii="HelveticaLT" w:hAnsi="HelveticaLT" w:cs="Times New Roman"/>
    </w:rPr>
  </w:style>
  <w:style w:type="paragraph" w:styleId="ListParagraph">
    <w:name w:val="List Paragraph"/>
    <w:basedOn w:val="Normal"/>
    <w:uiPriority w:val="99"/>
    <w:qFormat/>
    <w:rsid w:val="007C4F8B"/>
    <w:pPr>
      <w:ind w:left="720"/>
      <w:contextualSpacing/>
    </w:pPr>
  </w:style>
</w:styles>
</file>

<file path=word/webSettings.xml><?xml version="1.0" encoding="utf-8"?>
<w:webSettings xmlns:r="http://schemas.openxmlformats.org/officeDocument/2006/relationships" xmlns:w="http://schemas.openxmlformats.org/wordprocessingml/2006/main">
  <w:divs>
    <w:div w:id="140733253">
      <w:marLeft w:val="0"/>
      <w:marRight w:val="0"/>
      <w:marTop w:val="0"/>
      <w:marBottom w:val="0"/>
      <w:divBdr>
        <w:top w:val="none" w:sz="0" w:space="0" w:color="auto"/>
        <w:left w:val="none" w:sz="0" w:space="0" w:color="auto"/>
        <w:bottom w:val="none" w:sz="0" w:space="0" w:color="auto"/>
        <w:right w:val="none" w:sz="0" w:space="0" w:color="auto"/>
      </w:divBdr>
    </w:div>
    <w:div w:id="140733254">
      <w:marLeft w:val="0"/>
      <w:marRight w:val="0"/>
      <w:marTop w:val="0"/>
      <w:marBottom w:val="0"/>
      <w:divBdr>
        <w:top w:val="none" w:sz="0" w:space="0" w:color="auto"/>
        <w:left w:val="none" w:sz="0" w:space="0" w:color="auto"/>
        <w:bottom w:val="none" w:sz="0" w:space="0" w:color="auto"/>
        <w:right w:val="none" w:sz="0" w:space="0" w:color="auto"/>
      </w:divBdr>
    </w:div>
    <w:div w:id="140733255">
      <w:marLeft w:val="0"/>
      <w:marRight w:val="0"/>
      <w:marTop w:val="0"/>
      <w:marBottom w:val="0"/>
      <w:divBdr>
        <w:top w:val="none" w:sz="0" w:space="0" w:color="auto"/>
        <w:left w:val="none" w:sz="0" w:space="0" w:color="auto"/>
        <w:bottom w:val="none" w:sz="0" w:space="0" w:color="auto"/>
        <w:right w:val="none" w:sz="0" w:space="0" w:color="auto"/>
      </w:divBdr>
    </w:div>
    <w:div w:id="140733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57650&amp;b=" TargetMode="External"/><Relationship Id="rId3" Type="http://schemas.openxmlformats.org/officeDocument/2006/relationships/settings" Target="settings.xml"/><Relationship Id="rId7" Type="http://schemas.openxmlformats.org/officeDocument/2006/relationships/hyperlink" Target="http://www3.lrs.lt/pls/inter/dokpaieska.showdoc_l?p_id=397297&amp;p_query=&amp;p_t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327811&amp;b=" TargetMode="External"/><Relationship Id="rId5" Type="http://schemas.openxmlformats.org/officeDocument/2006/relationships/hyperlink" Target="http://www3.lrs.lt/cgi-bin/preps2?a=5884&amp;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895</Words>
  <Characters>511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Išrašas</dc:title>
  <dc:subject/>
  <dc:creator>Jolanta Uptiene</dc:creator>
  <cp:keywords/>
  <dc:description/>
  <cp:lastModifiedBy>V.Palaimiene</cp:lastModifiedBy>
  <cp:revision>2</cp:revision>
  <dcterms:created xsi:type="dcterms:W3CDTF">2013-02-14T13:37:00Z</dcterms:created>
  <dcterms:modified xsi:type="dcterms:W3CDTF">2013-02-14T13:37:00Z</dcterms:modified>
</cp:coreProperties>
</file>