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FE" w:rsidRPr="007E5940" w:rsidRDefault="001451FE" w:rsidP="008473AA">
      <w:pPr>
        <w:jc w:val="center"/>
        <w:rPr>
          <w:b/>
          <w:bCs/>
        </w:rPr>
      </w:pPr>
      <w:r w:rsidRPr="007E5940">
        <w:rPr>
          <w:b/>
          <w:bCs/>
        </w:rPr>
        <w:t>AIŠKINAMASIS RAŠTAS</w:t>
      </w:r>
    </w:p>
    <w:p w:rsidR="001451FE" w:rsidRPr="007E5940" w:rsidRDefault="001451FE" w:rsidP="008473AA">
      <w:pPr>
        <w:jc w:val="center"/>
        <w:rPr>
          <w:b/>
          <w:bCs/>
        </w:rPr>
      </w:pPr>
      <w:r w:rsidRPr="007E5940">
        <w:rPr>
          <w:b/>
          <w:bCs/>
        </w:rPr>
        <w:t>DĖL KLAIPĖDOS MIESTO SAVIVALDYBĖS 201</w:t>
      </w:r>
      <w:r>
        <w:rPr>
          <w:b/>
          <w:bCs/>
        </w:rPr>
        <w:t>3</w:t>
      </w:r>
      <w:r w:rsidRPr="007E5940">
        <w:rPr>
          <w:b/>
          <w:bCs/>
        </w:rPr>
        <w:t>–201</w:t>
      </w:r>
      <w:r>
        <w:rPr>
          <w:b/>
          <w:bCs/>
        </w:rPr>
        <w:t>5</w:t>
      </w:r>
      <w:r w:rsidRPr="007E5940">
        <w:rPr>
          <w:b/>
          <w:bCs/>
        </w:rPr>
        <w:t xml:space="preserve"> METŲ STRATEGINIO VEIKLOS PLANO PATVIRTINIMO</w:t>
      </w:r>
    </w:p>
    <w:p w:rsidR="001451FE" w:rsidRPr="007E5940" w:rsidRDefault="001451FE" w:rsidP="008473AA">
      <w:pPr>
        <w:pStyle w:val="BodyTextIndent"/>
        <w:ind w:firstLine="0"/>
        <w:jc w:val="center"/>
      </w:pPr>
    </w:p>
    <w:p w:rsidR="001451FE" w:rsidRPr="007E5940" w:rsidRDefault="001451FE" w:rsidP="008473AA">
      <w:pPr>
        <w:numPr>
          <w:ilvl w:val="0"/>
          <w:numId w:val="1"/>
        </w:numPr>
        <w:ind w:left="0" w:firstLine="711"/>
        <w:jc w:val="both"/>
        <w:rPr>
          <w:b/>
        </w:rPr>
      </w:pPr>
      <w:r w:rsidRPr="007E5940">
        <w:rPr>
          <w:b/>
        </w:rPr>
        <w:t>Sprendimo projekto esmė, tikslai ir uždaviniai.</w:t>
      </w:r>
    </w:p>
    <w:p w:rsidR="001451FE" w:rsidRPr="007E5940" w:rsidRDefault="001451FE" w:rsidP="008473AA">
      <w:pPr>
        <w:ind w:firstLine="711"/>
        <w:jc w:val="both"/>
      </w:pPr>
      <w:r w:rsidRPr="007E5940">
        <w:t xml:space="preserve">Lietuvos Respublikos vietos savivaldos įstatymo 6 straipsnio 22 dalyje nustatyta, kad savivaldybių savarankiška funkcija yra strateginių veiklos planų rengimas, o 16 straipsnio 2 dalies 40 punkte nustatyta, kad savivaldybės tarybos kompetencija yra tvirtinti savivaldybės strateginius veiklos planus. </w:t>
      </w:r>
    </w:p>
    <w:p w:rsidR="001451FE" w:rsidRPr="007E5940" w:rsidRDefault="001451FE" w:rsidP="008473AA">
      <w:pPr>
        <w:ind w:firstLine="711"/>
        <w:jc w:val="both"/>
      </w:pPr>
      <w:r w:rsidRPr="007E5940">
        <w:t xml:space="preserve">Klaipėdos miesto savivaldybės strateginis veiklos planas (toliau – SVP) yra trumpos trukmės strateginio planavimo dokumentas, kuriame, atsižvelgiant į Klaipėdos miesto savivaldybės ilgos trukmės strateginio planavimo dokumentus, savivaldybės tarybos priimtus sprendimus (įtakojančius savivaldybės institucijų veiklos organizavimą bei finansavimą) bei aplinkos analizės išvadas, suformuojama savivaldybės misija, strateginiai tikslai, aprašomos savivaldybės vykdomos programos, siekiami rezultatai ir nurodomos lėšos bei finansavimo šaltiniai programoms įgyvendinti. </w:t>
      </w:r>
    </w:p>
    <w:p w:rsidR="001451FE" w:rsidRPr="007E5940" w:rsidRDefault="001451FE" w:rsidP="008473AA">
      <w:pPr>
        <w:ind w:firstLine="711"/>
        <w:jc w:val="both"/>
      </w:pPr>
      <w:r w:rsidRPr="007E5940">
        <w:t>Sprendimo projekto tikslas – patvirtinti SVP, kuriuo vadovaujantis organizuojama savivaldybės veikla, pagal kurio programas sudaromas savivaldybės biudžetas.</w:t>
      </w:r>
    </w:p>
    <w:p w:rsidR="001451FE" w:rsidRPr="007E5940" w:rsidRDefault="001451FE" w:rsidP="008473AA">
      <w:pPr>
        <w:numPr>
          <w:ilvl w:val="0"/>
          <w:numId w:val="1"/>
        </w:numPr>
        <w:ind w:left="0" w:firstLine="711"/>
        <w:jc w:val="both"/>
        <w:rPr>
          <w:b/>
        </w:rPr>
      </w:pPr>
      <w:r w:rsidRPr="007E5940">
        <w:rPr>
          <w:b/>
        </w:rPr>
        <w:t>Projekto rengimo priežastys ir kuo remiantis parengtas sprendimo projektas.</w:t>
      </w:r>
    </w:p>
    <w:p w:rsidR="001451FE" w:rsidRPr="007E5940" w:rsidRDefault="001451FE" w:rsidP="008473AA">
      <w:pPr>
        <w:ind w:firstLine="711"/>
        <w:jc w:val="both"/>
      </w:pPr>
      <w:r w:rsidRPr="007E5940">
        <w:t>SVP rengiamas ir teikiamas tvirtinti savivaldybės tarybai kasmet, numatant savivaldybės veiklą trejiems metams į priekį..</w:t>
      </w:r>
    </w:p>
    <w:p w:rsidR="001451FE" w:rsidRDefault="001451FE" w:rsidP="008473AA">
      <w:pPr>
        <w:ind w:firstLine="711"/>
        <w:jc w:val="both"/>
        <w:rPr>
          <w:bCs/>
        </w:rPr>
      </w:pPr>
      <w:r w:rsidRPr="007E5940">
        <w:t xml:space="preserve">SVP rengimo ir derinimo procedūros nustatytos Klaipėdos miesto savivaldybės strateginio planavimo tvarkos apraše, patvirtiname Klaipėdos miesto savivaldybės tarybos </w:t>
      </w:r>
      <w:r>
        <w:rPr>
          <w:bCs/>
        </w:rPr>
        <w:t>2012 m. birželio 28 d. sprendimu Nr. T2-159.</w:t>
      </w:r>
    </w:p>
    <w:p w:rsidR="001451FE" w:rsidRPr="007E5940" w:rsidRDefault="001451FE" w:rsidP="008473AA">
      <w:pPr>
        <w:ind w:firstLine="711"/>
        <w:jc w:val="both"/>
      </w:pPr>
      <w:r w:rsidRPr="007E5940">
        <w:t>SVP projektas parengtas vadovaujantis Klaipėdos miesto savivaldybės tarybos 20</w:t>
      </w:r>
      <w:r>
        <w:t>12</w:t>
      </w:r>
      <w:r w:rsidRPr="007E5940">
        <w:t xml:space="preserve"> m. </w:t>
      </w:r>
      <w:r>
        <w:t>gruodžio</w:t>
      </w:r>
      <w:r w:rsidRPr="007E5940">
        <w:t xml:space="preserve"> </w:t>
      </w:r>
      <w:r>
        <w:t xml:space="preserve">20 d. </w:t>
      </w:r>
      <w:r w:rsidRPr="007E5940">
        <w:t>sprendimu Nr. T2-</w:t>
      </w:r>
      <w:r>
        <w:t>315</w:t>
      </w:r>
      <w:r w:rsidRPr="007E5940">
        <w:t xml:space="preserve"> patvirtint</w:t>
      </w:r>
      <w:r>
        <w:t>a</w:t>
      </w:r>
      <w:r w:rsidRPr="007E5940">
        <w:t xml:space="preserve"> </w:t>
      </w:r>
      <w:r>
        <w:rPr>
          <w:color w:val="000000"/>
        </w:rPr>
        <w:t xml:space="preserve">Klaipėdos miesto </w:t>
      </w:r>
      <w:r>
        <w:t xml:space="preserve">2013–2020 m. </w:t>
      </w:r>
      <w:r>
        <w:rPr>
          <w:color w:val="000000"/>
        </w:rPr>
        <w:t>strateginio plėtros plano koncepcija</w:t>
      </w:r>
      <w:r w:rsidRPr="007E5940">
        <w:t xml:space="preserve">, Klaipėdos miesto savivaldybės tarybos </w:t>
      </w:r>
      <w:smartTag w:uri="urn:schemas-microsoft-com:office:smarttags" w:element="metricconverter">
        <w:smartTagPr>
          <w:attr w:name="ProductID" w:val="2011 m"/>
        </w:smartTagPr>
        <w:r w:rsidRPr="007E5940">
          <w:t>2011 m</w:t>
        </w:r>
      </w:smartTag>
      <w:r w:rsidRPr="007E5940">
        <w:t>. lapkričio 24 d. sprendimu Nr. T2-350 patvirtintais Klaipėdos miesto savivaldybės veiklos 2012-</w:t>
      </w:r>
      <w:smartTag w:uri="urn:schemas-microsoft-com:office:smarttags" w:element="metricconverter">
        <w:smartTagPr>
          <w:attr w:name="ProductID" w:val="2015 m"/>
        </w:smartTagPr>
        <w:r w:rsidRPr="007E5940">
          <w:t>2015 m</w:t>
        </w:r>
      </w:smartTag>
      <w:r w:rsidRPr="007E5940">
        <w:t xml:space="preserve">. prioritetais, kitais savivaldybės tarybos sprendimais, įtakojančiais savivaldybės veiklos organizavimą bei finansavimą.  </w:t>
      </w:r>
    </w:p>
    <w:p w:rsidR="001451FE" w:rsidRPr="007E5940" w:rsidRDefault="001451FE" w:rsidP="008473AA">
      <w:pPr>
        <w:ind w:firstLine="711"/>
        <w:jc w:val="both"/>
        <w:rPr>
          <w:b/>
          <w:bCs/>
        </w:rPr>
      </w:pPr>
      <w:r w:rsidRPr="007E5940">
        <w:rPr>
          <w:b/>
        </w:rPr>
        <w:t xml:space="preserve">3. </w:t>
      </w:r>
      <w:r w:rsidRPr="007E5940">
        <w:rPr>
          <w:b/>
          <w:bCs/>
        </w:rPr>
        <w:t>Sprendimo projekto rengimo metu gauti specialistų vertinimai.</w:t>
      </w:r>
    </w:p>
    <w:p w:rsidR="001451FE" w:rsidRPr="007E5940" w:rsidRDefault="001451FE" w:rsidP="008473AA">
      <w:pPr>
        <w:ind w:firstLine="711"/>
        <w:jc w:val="both"/>
        <w:rPr>
          <w:bCs/>
        </w:rPr>
      </w:pPr>
      <w:r w:rsidRPr="007E5940">
        <w:rPr>
          <w:bCs/>
        </w:rPr>
        <w:t xml:space="preserve">Sprendimo projektas derinamas su Teisės skyriumi ir departamentų direktoriaus – savivaldybės asignavimų valdytojais. </w:t>
      </w:r>
    </w:p>
    <w:p w:rsidR="001451FE" w:rsidRPr="007E5940" w:rsidRDefault="001451FE" w:rsidP="008473AA">
      <w:pPr>
        <w:numPr>
          <w:ilvl w:val="0"/>
          <w:numId w:val="2"/>
        </w:numPr>
        <w:ind w:left="0" w:firstLine="711"/>
        <w:jc w:val="both"/>
        <w:rPr>
          <w:b/>
          <w:bCs/>
        </w:rPr>
      </w:pPr>
      <w:r w:rsidRPr="007E5940">
        <w:rPr>
          <w:b/>
          <w:bCs/>
        </w:rPr>
        <w:t>Išlaidų sąmatos, skaičiavimai, reikalingi pagrindimai ir paaiškinimai.</w:t>
      </w:r>
    </w:p>
    <w:p w:rsidR="001451FE" w:rsidRPr="007E5940" w:rsidRDefault="001451FE" w:rsidP="008473AA">
      <w:pPr>
        <w:numPr>
          <w:ilvl w:val="1"/>
          <w:numId w:val="2"/>
        </w:numPr>
        <w:ind w:left="0" w:firstLine="711"/>
        <w:jc w:val="both"/>
        <w:rPr>
          <w:b/>
          <w:bCs/>
        </w:rPr>
      </w:pPr>
      <w:r w:rsidRPr="007E5940">
        <w:rPr>
          <w:b/>
          <w:bCs/>
        </w:rPr>
        <w:t>SVP sandara.</w:t>
      </w:r>
    </w:p>
    <w:p w:rsidR="001451FE" w:rsidRPr="007E5940" w:rsidRDefault="001451FE" w:rsidP="008473AA">
      <w:pPr>
        <w:ind w:firstLine="711"/>
        <w:jc w:val="both"/>
        <w:rPr>
          <w:bCs/>
        </w:rPr>
      </w:pPr>
      <w:r w:rsidRPr="007E5940">
        <w:rPr>
          <w:bCs/>
        </w:rPr>
        <w:t xml:space="preserve">SVP projektas sudarytas iš šių sudėtinių dalių: misija, </w:t>
      </w:r>
      <w:r>
        <w:rPr>
          <w:bCs/>
        </w:rPr>
        <w:t>veiklos kontekstas</w:t>
      </w:r>
      <w:r w:rsidRPr="007E5940">
        <w:rPr>
          <w:bCs/>
        </w:rPr>
        <w:t xml:space="preserve">, strateginiai tikslai, programos, vertinimo kriterijai (efekto, rezultato ir produkto). SVP projektas rengtas atsižvelgiant į Lietuvos Respublikos Vyriausybės nutarimu patvirtintą Strateginio planavimo metodika, kuria savivaldybėms rekomenduojama metodiškai vadovautis sudarant strateginius veiklos planus. SVP sandaros schema pateikiama aiškinamojo rašto priede Nr. 1. </w:t>
      </w:r>
    </w:p>
    <w:p w:rsidR="001451FE" w:rsidRDefault="001451FE" w:rsidP="008473AA">
      <w:pPr>
        <w:ind w:firstLine="711"/>
        <w:jc w:val="both"/>
        <w:rPr>
          <w:b/>
          <w:bCs/>
        </w:rPr>
      </w:pPr>
      <w:r w:rsidRPr="007E5940">
        <w:rPr>
          <w:b/>
          <w:bCs/>
        </w:rPr>
        <w:t>4.2. SVP rengimo formos ir sutartiniai žymėjimai.</w:t>
      </w:r>
    </w:p>
    <w:p w:rsidR="001451FE" w:rsidRPr="00DF44BD" w:rsidRDefault="001451FE" w:rsidP="008473AA">
      <w:pPr>
        <w:ind w:firstLine="711"/>
        <w:jc w:val="both"/>
        <w:rPr>
          <w:b/>
          <w:bCs/>
        </w:rPr>
      </w:pPr>
      <w:r w:rsidRPr="00DF44BD">
        <w:rPr>
          <w:bCs/>
        </w:rPr>
        <w:t>SVP rengiamas pagal keturias formas (patvirtintas Klaipėdos miesto savivaldybės administracijos direktoriaus 2012 m. gruodžio 5</w:t>
      </w:r>
      <w:r w:rsidRPr="00DF44BD">
        <w:rPr>
          <w:b/>
          <w:bCs/>
          <w:noProof/>
        </w:rPr>
        <w:t xml:space="preserve"> </w:t>
      </w:r>
      <w:r w:rsidRPr="00DF44BD">
        <w:rPr>
          <w:bCs/>
        </w:rPr>
        <w:t>d.</w:t>
      </w:r>
      <w:r w:rsidRPr="00DF44BD">
        <w:rPr>
          <w:b/>
          <w:bCs/>
        </w:rPr>
        <w:t xml:space="preserve"> </w:t>
      </w:r>
      <w:r w:rsidRPr="00DF44BD">
        <w:rPr>
          <w:bCs/>
        </w:rPr>
        <w:t>įsakymu Nr. AD1</w:t>
      </w:r>
      <w:r w:rsidRPr="00DF44BD">
        <w:t>-2801</w:t>
      </w:r>
      <w:r>
        <w:t>)</w:t>
      </w:r>
      <w:r w:rsidRPr="007E5940">
        <w:rPr>
          <w:bCs/>
        </w:rPr>
        <w:t xml:space="preserve"> </w:t>
      </w:r>
    </w:p>
    <w:p w:rsidR="001451FE" w:rsidRDefault="001451FE" w:rsidP="008473AA">
      <w:pPr>
        <w:ind w:firstLine="711"/>
        <w:jc w:val="both"/>
        <w:rPr>
          <w:bCs/>
        </w:rPr>
      </w:pPr>
      <w:r w:rsidRPr="007E5940">
        <w:rPr>
          <w:bCs/>
        </w:rPr>
        <w:t>1)</w:t>
      </w:r>
      <w:r>
        <w:rPr>
          <w:bCs/>
          <w:i/>
        </w:rPr>
        <w:t xml:space="preserve">  Įvadinėje formoje</w:t>
      </w:r>
      <w:r w:rsidRPr="007E5940">
        <w:rPr>
          <w:bCs/>
        </w:rPr>
        <w:t xml:space="preserve"> pateikiama savivaldybės misija, </w:t>
      </w:r>
      <w:r>
        <w:rPr>
          <w:bCs/>
        </w:rPr>
        <w:t>veiklos kontekstas</w:t>
      </w:r>
      <w:r w:rsidRPr="007E5940">
        <w:rPr>
          <w:bCs/>
        </w:rPr>
        <w:t xml:space="preserve">, savivaldybės strateginiai tikslai bei efekto kriterijai. </w:t>
      </w:r>
    </w:p>
    <w:p w:rsidR="001451FE" w:rsidRPr="0031123D" w:rsidRDefault="001451FE" w:rsidP="008473AA">
      <w:pPr>
        <w:ind w:firstLine="711"/>
        <w:jc w:val="both"/>
        <w:rPr>
          <w:bCs/>
          <w:i/>
        </w:rPr>
      </w:pPr>
      <w:r w:rsidRPr="0031123D">
        <w:rPr>
          <w:bCs/>
          <w:i/>
        </w:rPr>
        <w:t xml:space="preserve">1 formos tęsinyje </w:t>
      </w:r>
      <w:r>
        <w:rPr>
          <w:bCs/>
          <w:i/>
        </w:rPr>
        <w:t>„</w:t>
      </w:r>
      <w:r w:rsidRPr="0031123D">
        <w:rPr>
          <w:bCs/>
          <w:i/>
        </w:rPr>
        <w:t>Bendras lėšų poreikis ir numatomi finansavimo šaltiniai</w:t>
      </w:r>
      <w:r>
        <w:rPr>
          <w:bCs/>
          <w:i/>
        </w:rPr>
        <w:t xml:space="preserve">“ </w:t>
      </w:r>
      <w:r w:rsidRPr="0031123D">
        <w:rPr>
          <w:bCs/>
        </w:rPr>
        <w:t xml:space="preserve">pateikiama informacija apie  </w:t>
      </w:r>
      <w:r>
        <w:rPr>
          <w:bCs/>
        </w:rPr>
        <w:t xml:space="preserve">visų </w:t>
      </w:r>
      <w:r w:rsidRPr="0031123D">
        <w:rPr>
          <w:bCs/>
        </w:rPr>
        <w:t>SVP program</w:t>
      </w:r>
      <w:r>
        <w:rPr>
          <w:bCs/>
        </w:rPr>
        <w:t>ų finansavimą: nurodomi maksimalūs asignavimai 2013 m. (pilkai nuspalvintoje grafoje) bei lėšų poreikis 2014 ir 2015 metams.</w:t>
      </w:r>
      <w:r w:rsidRPr="0031123D">
        <w:rPr>
          <w:bCs/>
        </w:rPr>
        <w:t xml:space="preserve"> Lėšų poreikis išskirstomas pagal finansav</w:t>
      </w:r>
      <w:r>
        <w:rPr>
          <w:bCs/>
        </w:rPr>
        <w:t>imo šaltinius, t. y. nurodomas</w:t>
      </w:r>
      <w:r w:rsidRPr="0031123D">
        <w:rPr>
          <w:bCs/>
        </w:rPr>
        <w:t xml:space="preserve"> finansavi</w:t>
      </w:r>
      <w:r>
        <w:rPr>
          <w:bCs/>
        </w:rPr>
        <w:t xml:space="preserve">mas iš Savivaldybės biudžeto, </w:t>
      </w:r>
      <w:r w:rsidRPr="0031123D">
        <w:rPr>
          <w:bCs/>
        </w:rPr>
        <w:t>Privatizavimo fondo lėšų bei kitų šaltinių (ES paramos lėšų, Kelių priežiūros ir plėtros programos ir kt</w:t>
      </w:r>
      <w:r>
        <w:rPr>
          <w:bCs/>
        </w:rPr>
        <w:t>.</w:t>
      </w:r>
      <w:r w:rsidRPr="0031123D">
        <w:rPr>
          <w:bCs/>
        </w:rPr>
        <w:t>).</w:t>
      </w:r>
    </w:p>
    <w:p w:rsidR="001451FE" w:rsidRDefault="001451FE" w:rsidP="008473AA">
      <w:pPr>
        <w:ind w:firstLine="711"/>
        <w:jc w:val="both"/>
        <w:rPr>
          <w:bCs/>
        </w:rPr>
      </w:pPr>
      <w:r w:rsidRPr="007E5940">
        <w:rPr>
          <w:bCs/>
        </w:rPr>
        <w:t>2)</w:t>
      </w:r>
      <w:r>
        <w:rPr>
          <w:bCs/>
        </w:rPr>
        <w:t xml:space="preserve"> </w:t>
      </w:r>
      <w:r w:rsidRPr="007E5940">
        <w:rPr>
          <w:bCs/>
          <w:i/>
        </w:rPr>
        <w:t>1 b formoje</w:t>
      </w:r>
      <w:r w:rsidRPr="007E5940">
        <w:rPr>
          <w:bCs/>
        </w:rPr>
        <w:t xml:space="preserve"> pateikiamas programos aprašymas, įvardijamos programų tikslų, uždavinių bei priemonių formuluotės bei rezultato vertinimo kriterijų formuluotės bei jų reikšmės. Šioje formoje taip pat nurodomi su programa susiję įstatymai ir kiti norminiai dokumentai bei </w:t>
      </w:r>
      <w:r>
        <w:rPr>
          <w:bCs/>
        </w:rPr>
        <w:t xml:space="preserve">uždaviniai, </w:t>
      </w:r>
      <w:r w:rsidRPr="007E5940">
        <w:rPr>
          <w:bCs/>
        </w:rPr>
        <w:t xml:space="preserve">numatyti Klaipėdos miesto </w:t>
      </w:r>
      <w:r>
        <w:rPr>
          <w:bCs/>
        </w:rPr>
        <w:t xml:space="preserve">2013-2020 metų strateginio </w:t>
      </w:r>
      <w:r w:rsidRPr="007E5940">
        <w:rPr>
          <w:bCs/>
        </w:rPr>
        <w:t xml:space="preserve">plėtros </w:t>
      </w:r>
      <w:r>
        <w:rPr>
          <w:bCs/>
        </w:rPr>
        <w:t>plano koncepcijoje</w:t>
      </w:r>
      <w:r w:rsidRPr="007E5940">
        <w:rPr>
          <w:bCs/>
        </w:rPr>
        <w:t xml:space="preserve">.  </w:t>
      </w:r>
    </w:p>
    <w:p w:rsidR="001451FE" w:rsidRPr="007E5940" w:rsidRDefault="001451FE" w:rsidP="008473AA">
      <w:pPr>
        <w:ind w:firstLine="711"/>
        <w:jc w:val="both"/>
        <w:rPr>
          <w:bCs/>
        </w:rPr>
      </w:pPr>
      <w:r w:rsidRPr="007E5940">
        <w:rPr>
          <w:bCs/>
        </w:rPr>
        <w:t>3)</w:t>
      </w:r>
      <w:r w:rsidRPr="007E5940">
        <w:rPr>
          <w:bCs/>
          <w:i/>
        </w:rPr>
        <w:t xml:space="preserve"> 1 lentelėje “Programos tikslų, uždavinių, priemonių ir priemonių išlaidų suvestinė“</w:t>
      </w:r>
      <w:r w:rsidRPr="007E5940">
        <w:rPr>
          <w:bCs/>
        </w:rPr>
        <w:t xml:space="preserve"> detalizuojamas kiekvieno tikslo įgyvendinimas, t.y. nurodomi vienas ar keli uždaviniai, nukreipti į atitinkamo programos tikslo įgyvendinimą. Kiekvienas uždavinys detalizuojamas pagal konkrečias priemones, nurodant asignavimų valdytoją (pateikiamas kodas), funkcinės klasifikacijos kodą (pagal valstybės funkcijas), kiekvienai priemonei </w:t>
      </w:r>
      <w:r>
        <w:rPr>
          <w:bCs/>
        </w:rPr>
        <w:t xml:space="preserve">įgyvendinti </w:t>
      </w:r>
      <w:r w:rsidRPr="007E5940">
        <w:rPr>
          <w:bCs/>
        </w:rPr>
        <w:t>siūlom</w:t>
      </w:r>
      <w:r>
        <w:rPr>
          <w:bCs/>
        </w:rPr>
        <w:t>us maksimalius asignavimus</w:t>
      </w:r>
      <w:r w:rsidRPr="007E5940">
        <w:rPr>
          <w:bCs/>
        </w:rPr>
        <w:t xml:space="preserve"> </w:t>
      </w:r>
      <w:r>
        <w:rPr>
          <w:bCs/>
        </w:rPr>
        <w:t xml:space="preserve">2013 m. </w:t>
      </w:r>
      <w:r w:rsidRPr="007E5940">
        <w:rPr>
          <w:bCs/>
        </w:rPr>
        <w:t>(grafa „201</w:t>
      </w:r>
      <w:r>
        <w:rPr>
          <w:bCs/>
        </w:rPr>
        <w:t>3</w:t>
      </w:r>
      <w:r w:rsidRPr="007E5940">
        <w:rPr>
          <w:bCs/>
        </w:rPr>
        <w:t xml:space="preserve"> m. </w:t>
      </w:r>
      <w:r>
        <w:rPr>
          <w:bCs/>
        </w:rPr>
        <w:t xml:space="preserve">maksimalių asignavimų planas“) bei numatomą lėšų poreikį 2014 ir 2015 m. </w:t>
      </w:r>
    </w:p>
    <w:p w:rsidR="001451FE" w:rsidRPr="007E5940" w:rsidRDefault="001451FE" w:rsidP="008473AA">
      <w:pPr>
        <w:ind w:firstLine="711"/>
        <w:jc w:val="both"/>
        <w:rPr>
          <w:bCs/>
        </w:rPr>
      </w:pPr>
      <w:r>
        <w:rPr>
          <w:bCs/>
        </w:rPr>
        <w:t xml:space="preserve">Lentelės grafoje </w:t>
      </w:r>
      <w:r w:rsidRPr="00523B87">
        <w:rPr>
          <w:bCs/>
          <w:i/>
        </w:rPr>
        <w:t>„Produkto vertinimo kriterijaus pavadinimas, planas“</w:t>
      </w:r>
      <w:r>
        <w:rPr>
          <w:bCs/>
        </w:rPr>
        <w:t xml:space="preserve"> pateikiamos programos </w:t>
      </w:r>
      <w:r w:rsidRPr="007E5940">
        <w:rPr>
          <w:bCs/>
        </w:rPr>
        <w:t>produkto v</w:t>
      </w:r>
      <w:r>
        <w:rPr>
          <w:bCs/>
        </w:rPr>
        <w:t xml:space="preserve">ertinimo kriterijų formuluotės bei </w:t>
      </w:r>
      <w:r w:rsidRPr="007E5940">
        <w:rPr>
          <w:bCs/>
        </w:rPr>
        <w:t>planuojamos reikšmės 201</w:t>
      </w:r>
      <w:r>
        <w:rPr>
          <w:bCs/>
        </w:rPr>
        <w:t>3-2015</w:t>
      </w:r>
      <w:r w:rsidRPr="007E5940">
        <w:rPr>
          <w:bCs/>
        </w:rPr>
        <w:t xml:space="preserve"> m.</w:t>
      </w:r>
    </w:p>
    <w:p w:rsidR="001451FE" w:rsidRDefault="001451FE" w:rsidP="008473AA">
      <w:pPr>
        <w:ind w:firstLine="711"/>
        <w:jc w:val="both"/>
        <w:rPr>
          <w:bCs/>
        </w:rPr>
      </w:pPr>
      <w:r>
        <w:rPr>
          <w:bCs/>
        </w:rPr>
        <w:t>Įvadinė</w:t>
      </w:r>
      <w:r w:rsidRPr="007E5940">
        <w:rPr>
          <w:bCs/>
        </w:rPr>
        <w:t xml:space="preserve"> ir 1 b formos pateikiamos </w:t>
      </w:r>
      <w:r w:rsidRPr="007E5940">
        <w:rPr>
          <w:bCs/>
          <w:i/>
        </w:rPr>
        <w:t xml:space="preserve">Microsoft Word </w:t>
      </w:r>
      <w:r w:rsidRPr="007E5940">
        <w:rPr>
          <w:bCs/>
        </w:rPr>
        <w:t xml:space="preserve">formate. </w:t>
      </w:r>
      <w:r>
        <w:rPr>
          <w:bCs/>
        </w:rPr>
        <w:t xml:space="preserve">1 a formos tęsinys </w:t>
      </w:r>
      <w:r w:rsidRPr="00167C67">
        <w:rPr>
          <w:bCs/>
        </w:rPr>
        <w:t xml:space="preserve">„Bendras lėšų poreikis ir </w:t>
      </w:r>
      <w:r>
        <w:rPr>
          <w:bCs/>
        </w:rPr>
        <w:t>numatomi finansavimo šaltiniai“ ir  1</w:t>
      </w:r>
      <w:r w:rsidRPr="007E5940">
        <w:rPr>
          <w:bCs/>
        </w:rPr>
        <w:t xml:space="preserve"> lentelės pateikiamos </w:t>
      </w:r>
      <w:r w:rsidRPr="007E5940">
        <w:rPr>
          <w:bCs/>
          <w:i/>
        </w:rPr>
        <w:t>Microsoft Excel</w:t>
      </w:r>
      <w:r w:rsidRPr="007E5940">
        <w:rPr>
          <w:bCs/>
        </w:rPr>
        <w:t xml:space="preserve"> formate. Papildomuose darbalapiuose </w:t>
      </w:r>
      <w:r>
        <w:rPr>
          <w:bCs/>
        </w:rPr>
        <w:t xml:space="preserve">„Aiškinamoji lentelė“ </w:t>
      </w:r>
      <w:r w:rsidRPr="007E5940">
        <w:rPr>
          <w:bCs/>
          <w:i/>
        </w:rPr>
        <w:t>Microsoft Excel</w:t>
      </w:r>
      <w:r w:rsidRPr="007E5940">
        <w:rPr>
          <w:bCs/>
        </w:rPr>
        <w:t xml:space="preserve"> formate pateikiama papildoma medžiaga – 1 lentelės priemonių, kurios yra sustambintos, detalizacija.</w:t>
      </w:r>
    </w:p>
    <w:p w:rsidR="001451FE" w:rsidRDefault="001451FE" w:rsidP="008473AA">
      <w:pPr>
        <w:ind w:firstLine="711"/>
        <w:jc w:val="both"/>
        <w:rPr>
          <w:b/>
          <w:bCs/>
        </w:rPr>
      </w:pPr>
      <w:r>
        <w:rPr>
          <w:b/>
          <w:bCs/>
        </w:rPr>
        <w:t xml:space="preserve">4.3. </w:t>
      </w:r>
      <w:r w:rsidRPr="00306FE5">
        <w:rPr>
          <w:b/>
          <w:bCs/>
        </w:rPr>
        <w:t>SVP svarstymas.</w:t>
      </w:r>
    </w:p>
    <w:p w:rsidR="001451FE" w:rsidRPr="00306FE5" w:rsidRDefault="001451FE" w:rsidP="008473AA">
      <w:pPr>
        <w:ind w:firstLine="711"/>
        <w:jc w:val="both"/>
        <w:rPr>
          <w:b/>
          <w:bCs/>
        </w:rPr>
      </w:pPr>
      <w:r>
        <w:rPr>
          <w:bCs/>
        </w:rPr>
        <w:t xml:space="preserve">SVP projektas rengtas pagal Savivaldybės administracijos direktoriaus įsakymu patvirtintą grafiką. </w:t>
      </w:r>
      <w:r w:rsidRPr="004B74E2">
        <w:rPr>
          <w:bCs/>
        </w:rPr>
        <w:t>201</w:t>
      </w:r>
      <w:r>
        <w:rPr>
          <w:bCs/>
        </w:rPr>
        <w:t>3</w:t>
      </w:r>
      <w:r w:rsidRPr="004B74E2">
        <w:rPr>
          <w:bCs/>
        </w:rPr>
        <w:t xml:space="preserve"> m. sausio </w:t>
      </w:r>
      <w:r>
        <w:rPr>
          <w:bCs/>
        </w:rPr>
        <w:t>31</w:t>
      </w:r>
      <w:r w:rsidRPr="004B74E2">
        <w:rPr>
          <w:bCs/>
        </w:rPr>
        <w:t xml:space="preserve"> d. </w:t>
      </w:r>
      <w:r>
        <w:rPr>
          <w:bCs/>
        </w:rPr>
        <w:t xml:space="preserve">vyko </w:t>
      </w:r>
      <w:r w:rsidRPr="004B74E2">
        <w:rPr>
          <w:bCs/>
        </w:rPr>
        <w:t>SVP projekt</w:t>
      </w:r>
      <w:r>
        <w:rPr>
          <w:bCs/>
        </w:rPr>
        <w:t xml:space="preserve">o pristatymas savivaldybės tarybos posėdyje. </w:t>
      </w:r>
    </w:p>
    <w:p w:rsidR="001451FE" w:rsidRPr="007E5940" w:rsidRDefault="001451FE" w:rsidP="008473AA">
      <w:pPr>
        <w:ind w:firstLine="711"/>
        <w:rPr>
          <w:b/>
          <w:bCs/>
        </w:rPr>
      </w:pPr>
      <w:r w:rsidRPr="007E5940">
        <w:rPr>
          <w:b/>
        </w:rPr>
        <w:t>5. Lėšų poreikis sprendimo įgyvendinimui</w:t>
      </w:r>
      <w:r w:rsidRPr="007E5940">
        <w:rPr>
          <w:b/>
          <w:bCs/>
        </w:rPr>
        <w:t>.</w:t>
      </w:r>
    </w:p>
    <w:p w:rsidR="001451FE" w:rsidRPr="007E5940" w:rsidRDefault="001451FE" w:rsidP="008473AA">
      <w:pPr>
        <w:ind w:firstLine="711"/>
        <w:jc w:val="both"/>
        <w:rPr>
          <w:bCs/>
        </w:rPr>
      </w:pPr>
      <w:r w:rsidRPr="007E5940">
        <w:rPr>
          <w:bCs/>
        </w:rPr>
        <w:t xml:space="preserve">SVP programose numatytas vykdyti priemones planuojama finansuoti numatyta iš įvairių finansavimo šaltinių – savivaldybės biudžeto (iš jo – valstybės biudžeto specialiosios tikslinės dotacijos, valstybės investicijų programos, savivaldybės aplinkos apsaugos rėmimo specialiosios programos lėšos, specialiųjų programų lėšos (pajamos už atsitiktines paslaugas ir patalpų nuomą), paskolų lėšų), Savivaldybės privatizavimo fondo, Europos Sąjungos fondų ir programų, Lietuvos Respublikos valstybės biudžeto, Kelių priežiūros ir plėtros programos ir kitų lėšų. </w:t>
      </w:r>
    </w:p>
    <w:p w:rsidR="001451FE" w:rsidRDefault="001451FE" w:rsidP="008473AA">
      <w:pPr>
        <w:ind w:firstLine="711"/>
        <w:jc w:val="both"/>
        <w:rPr>
          <w:bCs/>
        </w:rPr>
      </w:pPr>
      <w:r w:rsidRPr="007E5940">
        <w:rPr>
          <w:bCs/>
        </w:rPr>
        <w:t>Einamųjų biudžetinių metų (201</w:t>
      </w:r>
      <w:r>
        <w:rPr>
          <w:bCs/>
        </w:rPr>
        <w:t>3</w:t>
      </w:r>
      <w:r w:rsidRPr="007E5940">
        <w:rPr>
          <w:bCs/>
        </w:rPr>
        <w:t xml:space="preserve"> m.) SVP programų  finansavimas 1 lentelės grafoje 201</w:t>
      </w:r>
      <w:r>
        <w:rPr>
          <w:bCs/>
        </w:rPr>
        <w:t>3</w:t>
      </w:r>
      <w:r w:rsidRPr="007E5940">
        <w:rPr>
          <w:bCs/>
        </w:rPr>
        <w:t xml:space="preserve"> m. maksimalių asignavimų planas nurodomas tikslus, atitinkantis savivaldybės biudžeto ir kitų finansavimo šaltinių išlaidų apimtis. </w:t>
      </w:r>
    </w:p>
    <w:p w:rsidR="001451FE" w:rsidRPr="00E65D0E" w:rsidRDefault="001451FE" w:rsidP="008473AA">
      <w:pPr>
        <w:ind w:firstLine="711"/>
        <w:jc w:val="both"/>
        <w:rPr>
          <w:bCs/>
        </w:rPr>
      </w:pPr>
      <w:r w:rsidRPr="00E65D0E">
        <w:rPr>
          <w:bCs/>
        </w:rPr>
        <w:t xml:space="preserve">2013 m. SVP programoms numatoma išleisti </w:t>
      </w:r>
      <w:r>
        <w:rPr>
          <w:bCs/>
        </w:rPr>
        <w:t>533,4</w:t>
      </w:r>
      <w:r w:rsidRPr="00E65D0E">
        <w:rPr>
          <w:bCs/>
        </w:rPr>
        <w:t xml:space="preserve"> mln. Lt iš įvairių finansavimo šaltinių (palyginimui, 2012 m. buvo planuota išleisti 512,8 mln.</w:t>
      </w:r>
      <w:r>
        <w:rPr>
          <w:bCs/>
        </w:rPr>
        <w:t xml:space="preserve"> Lt</w:t>
      </w:r>
      <w:r w:rsidRPr="00E65D0E">
        <w:rPr>
          <w:bCs/>
        </w:rPr>
        <w:t>). Iš jų didžiąją dalį sudaro savivaldybės lėšos – savivaldybės biudžetas (380,4.mln.), savivaldybės privatizavimo fondas (707,5 tūkst.</w:t>
      </w:r>
      <w:r>
        <w:rPr>
          <w:bCs/>
        </w:rPr>
        <w:t xml:space="preserve"> Lt</w:t>
      </w:r>
      <w:r w:rsidRPr="00E65D0E">
        <w:rPr>
          <w:bCs/>
        </w:rPr>
        <w:t xml:space="preserve">). Taip pat planuojama panaudoti </w:t>
      </w:r>
      <w:r>
        <w:rPr>
          <w:bCs/>
        </w:rPr>
        <w:t>147</w:t>
      </w:r>
      <w:r w:rsidRPr="00E65D0E">
        <w:rPr>
          <w:bCs/>
        </w:rPr>
        <w:t xml:space="preserve"> mln.</w:t>
      </w:r>
      <w:r>
        <w:rPr>
          <w:bCs/>
        </w:rPr>
        <w:t xml:space="preserve"> Lt</w:t>
      </w:r>
      <w:r w:rsidRPr="00E65D0E">
        <w:rPr>
          <w:bCs/>
        </w:rPr>
        <w:t xml:space="preserve"> lėšų iš kitų šaltinių. Numatoma, kad ES paramos lėšos sudarys </w:t>
      </w:r>
      <w:r>
        <w:rPr>
          <w:bCs/>
        </w:rPr>
        <w:t>74,7</w:t>
      </w:r>
      <w:r w:rsidRPr="00E65D0E">
        <w:rPr>
          <w:bCs/>
        </w:rPr>
        <w:t xml:space="preserve"> mln.</w:t>
      </w:r>
      <w:r>
        <w:rPr>
          <w:bCs/>
        </w:rPr>
        <w:t xml:space="preserve"> Lt</w:t>
      </w:r>
      <w:r w:rsidRPr="00E65D0E">
        <w:rPr>
          <w:bCs/>
        </w:rPr>
        <w:t xml:space="preserve">, ministerijų ir kitų valstybės institucijų skirstomos valstybės biudžeto lėšos – </w:t>
      </w:r>
      <w:r>
        <w:rPr>
          <w:bCs/>
        </w:rPr>
        <w:t>47,9</w:t>
      </w:r>
      <w:r w:rsidRPr="00E65D0E">
        <w:rPr>
          <w:bCs/>
        </w:rPr>
        <w:t xml:space="preserve"> mln.</w:t>
      </w:r>
      <w:r>
        <w:rPr>
          <w:bCs/>
        </w:rPr>
        <w:t xml:space="preserve"> Lt</w:t>
      </w:r>
      <w:r w:rsidRPr="00E65D0E">
        <w:rPr>
          <w:bCs/>
        </w:rPr>
        <w:t>, Kelių priežiūros ir plėtros programos lėšos – 9,4 mln.</w:t>
      </w:r>
      <w:r>
        <w:rPr>
          <w:bCs/>
        </w:rPr>
        <w:t xml:space="preserve"> Lt</w:t>
      </w:r>
      <w:r w:rsidRPr="00E65D0E">
        <w:rPr>
          <w:bCs/>
        </w:rPr>
        <w:t>, Klaipėdos valstybinio jūrų uosto direkcijos lėšos – 7,4 mln.</w:t>
      </w:r>
      <w:r>
        <w:rPr>
          <w:bCs/>
        </w:rPr>
        <w:t xml:space="preserve"> Lt</w:t>
      </w:r>
    </w:p>
    <w:p w:rsidR="001451FE" w:rsidRPr="00E65D0E" w:rsidRDefault="001451FE" w:rsidP="008473AA">
      <w:pPr>
        <w:ind w:firstLine="711"/>
        <w:jc w:val="both"/>
        <w:rPr>
          <w:bCs/>
        </w:rPr>
      </w:pPr>
      <w:r w:rsidRPr="00E65D0E">
        <w:rPr>
          <w:bCs/>
        </w:rPr>
        <w:t xml:space="preserve">Savivaldybės tarybos nariai turėtų atkreipti dėmesį, kad kitų ateinančių dviejų metų – 2014 m. ir 2015 m. SVP programų finansavimo apimtys iš savivaldybės biudžeto ir kitų finansavimo šaltinių yra nurodomos remiantis savivaldybės biudžeto asignavimų valdytojų pateiktu lėšų poreikiu bei yra preliminarios. Remiantis preliminariais paskaičiavimais, SVP programoms įgyvendinti 2014 m. reikės </w:t>
      </w:r>
      <w:r>
        <w:rPr>
          <w:bCs/>
        </w:rPr>
        <w:t>508,2</w:t>
      </w:r>
      <w:r w:rsidRPr="00E65D0E">
        <w:rPr>
          <w:bCs/>
        </w:rPr>
        <w:t xml:space="preserve"> mln. Lt, 201</w:t>
      </w:r>
      <w:r>
        <w:rPr>
          <w:bCs/>
        </w:rPr>
        <w:t>5</w:t>
      </w:r>
      <w:r w:rsidRPr="00E65D0E">
        <w:rPr>
          <w:bCs/>
        </w:rPr>
        <w:t xml:space="preserve"> m. – </w:t>
      </w:r>
      <w:r>
        <w:rPr>
          <w:bCs/>
        </w:rPr>
        <w:t>498,6</w:t>
      </w:r>
      <w:r w:rsidRPr="00E65D0E">
        <w:rPr>
          <w:bCs/>
        </w:rPr>
        <w:t xml:space="preserve"> mln. Lt.</w:t>
      </w:r>
    </w:p>
    <w:p w:rsidR="001451FE" w:rsidRPr="007E5940" w:rsidRDefault="001451FE" w:rsidP="008473AA">
      <w:pPr>
        <w:ind w:firstLine="711"/>
        <w:jc w:val="both"/>
        <w:rPr>
          <w:b/>
          <w:bCs/>
        </w:rPr>
      </w:pPr>
      <w:r w:rsidRPr="007E5940">
        <w:rPr>
          <w:b/>
          <w:bCs/>
        </w:rPr>
        <w:t>6. Galimos teigiamos ar neigiamos sprendimo priėmimo pasekmės.</w:t>
      </w:r>
    </w:p>
    <w:p w:rsidR="001451FE" w:rsidRPr="007E5940" w:rsidRDefault="001451FE" w:rsidP="008473AA">
      <w:pPr>
        <w:ind w:firstLine="711"/>
        <w:jc w:val="both"/>
      </w:pPr>
      <w:r w:rsidRPr="007E5940">
        <w:t xml:space="preserve">Teigiamos pasekmės – bus patvirtintas SVP, kuriuo remiantis organizuojama savivaldybės veikla. </w:t>
      </w:r>
    </w:p>
    <w:p w:rsidR="001451FE" w:rsidRPr="007E5940" w:rsidRDefault="001451FE" w:rsidP="008473AA">
      <w:pPr>
        <w:ind w:firstLine="711"/>
        <w:jc w:val="both"/>
      </w:pPr>
      <w:r w:rsidRPr="007E5940">
        <w:t>Neigiamų pasekmių nenumatoma.</w:t>
      </w:r>
    </w:p>
    <w:p w:rsidR="001451FE" w:rsidRPr="007E5940" w:rsidRDefault="001451FE" w:rsidP="008473AA">
      <w:pPr>
        <w:ind w:firstLine="711"/>
        <w:jc w:val="both"/>
      </w:pPr>
    </w:p>
    <w:p w:rsidR="001451FE" w:rsidRDefault="001451FE" w:rsidP="008473AA">
      <w:pPr>
        <w:jc w:val="both"/>
      </w:pPr>
      <w:bookmarkStart w:id="0" w:name="_GoBack"/>
      <w:bookmarkEnd w:id="0"/>
    </w:p>
    <w:p w:rsidR="001451FE" w:rsidRDefault="001451FE" w:rsidP="008473AA">
      <w:pPr>
        <w:jc w:val="both"/>
      </w:pPr>
      <w:r w:rsidRPr="007E5940">
        <w:t>Strateginio planavimo skyriaus vedėja</w:t>
      </w:r>
      <w:r w:rsidRPr="007E5940">
        <w:tab/>
      </w:r>
      <w:r w:rsidRPr="007E5940">
        <w:tab/>
      </w:r>
      <w:r w:rsidRPr="007E5940">
        <w:tab/>
      </w:r>
      <w:r w:rsidRPr="007E5940">
        <w:tab/>
        <w:t>Indrė Butenienė</w:t>
      </w:r>
    </w:p>
    <w:p w:rsidR="001451FE" w:rsidRDefault="001451FE"/>
    <w:sectPr w:rsidR="001451FE" w:rsidSect="00BF395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303A"/>
    <w:multiLevelType w:val="multilevel"/>
    <w:tmpl w:val="2FF4250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460E4EE1"/>
    <w:multiLevelType w:val="multilevel"/>
    <w:tmpl w:val="3136439E"/>
    <w:lvl w:ilvl="0">
      <w:start w:val="4"/>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E2E"/>
    <w:rsid w:val="001451FE"/>
    <w:rsid w:val="00167C67"/>
    <w:rsid w:val="00306FE5"/>
    <w:rsid w:val="0031123D"/>
    <w:rsid w:val="0042672B"/>
    <w:rsid w:val="00427E2E"/>
    <w:rsid w:val="004B74E2"/>
    <w:rsid w:val="00523B87"/>
    <w:rsid w:val="006D4CC2"/>
    <w:rsid w:val="00712F54"/>
    <w:rsid w:val="007E5940"/>
    <w:rsid w:val="008473AA"/>
    <w:rsid w:val="00AB78D8"/>
    <w:rsid w:val="00B13DDE"/>
    <w:rsid w:val="00BA7F6A"/>
    <w:rsid w:val="00BD5B08"/>
    <w:rsid w:val="00BF3950"/>
    <w:rsid w:val="00C300D7"/>
    <w:rsid w:val="00CE61A0"/>
    <w:rsid w:val="00D034C1"/>
    <w:rsid w:val="00DF44BD"/>
    <w:rsid w:val="00E331DE"/>
    <w:rsid w:val="00E65D0E"/>
    <w:rsid w:val="00FB3C56"/>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A"/>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473AA"/>
    <w:pPr>
      <w:ind w:firstLine="720"/>
      <w:jc w:val="both"/>
    </w:pPr>
  </w:style>
  <w:style w:type="character" w:customStyle="1" w:styleId="BodyTextIndentChar">
    <w:name w:val="Body Text Indent Char"/>
    <w:basedOn w:val="DefaultParagraphFont"/>
    <w:link w:val="BodyTextIndent"/>
    <w:uiPriority w:val="99"/>
    <w:locked/>
    <w:rsid w:val="008473A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4682</Words>
  <Characters>2670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dcterms:created xsi:type="dcterms:W3CDTF">2013-02-15T12:07:00Z</dcterms:created>
  <dcterms:modified xsi:type="dcterms:W3CDTF">2013-02-15T12:07:00Z</dcterms:modified>
</cp:coreProperties>
</file>