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789" w:rsidRPr="0074184B" w:rsidRDefault="00B95789" w:rsidP="00D30F47">
      <w:pPr>
        <w:jc w:val="center"/>
        <w:rPr>
          <w:b/>
        </w:rPr>
      </w:pPr>
      <w:r w:rsidRPr="0074184B">
        <w:rPr>
          <w:b/>
        </w:rPr>
        <w:t>AIŠKINAMASIS RAŠTAS</w:t>
      </w:r>
    </w:p>
    <w:p w:rsidR="00B95789" w:rsidRDefault="00B95789" w:rsidP="0066412B">
      <w:pPr>
        <w:jc w:val="center"/>
        <w:rPr>
          <w:b/>
        </w:rPr>
      </w:pPr>
      <w:r w:rsidRPr="0074184B">
        <w:rPr>
          <w:b/>
        </w:rPr>
        <w:t>PRIE SAVIVALDYBĖS TARYBOS SPRENDIMO „</w:t>
      </w:r>
      <w:r>
        <w:rPr>
          <w:b/>
          <w:caps/>
          <w:szCs w:val="24"/>
        </w:rPr>
        <w:t>turto perdavimo patikėjimo teise</w:t>
      </w:r>
      <w:r w:rsidRPr="0074184B">
        <w:rPr>
          <w:b/>
        </w:rPr>
        <w:t>“ PROJEKTO</w:t>
      </w:r>
    </w:p>
    <w:p w:rsidR="00B95789" w:rsidRDefault="00B95789" w:rsidP="00D30F47">
      <w:pPr>
        <w:jc w:val="center"/>
      </w:pPr>
    </w:p>
    <w:p w:rsidR="00B95789" w:rsidRPr="00CF6151" w:rsidRDefault="00B95789" w:rsidP="00CF6151">
      <w:pPr>
        <w:ind w:firstLine="720"/>
        <w:jc w:val="both"/>
        <w:rPr>
          <w:b/>
        </w:rPr>
      </w:pPr>
      <w:r w:rsidRPr="00D37DC0">
        <w:rPr>
          <w:b/>
        </w:rPr>
        <w:t>1. Sprendimo proje</w:t>
      </w:r>
      <w:r>
        <w:rPr>
          <w:b/>
        </w:rPr>
        <w:t xml:space="preserve">kto esmė, tikslai ir uždaviniai </w:t>
      </w:r>
      <w:r>
        <w:t xml:space="preserve">– perduoti UAB </w:t>
      </w:r>
      <w:r>
        <w:rPr>
          <w:color w:val="000000"/>
        </w:rPr>
        <w:t xml:space="preserve">„Senasis turgus“ dalį automobilių aikštelių, esančių Toleikių k., Klaipėdos raj. savivaldybėje valdyti, naudotis ir disponuoti pagal turto patikėjimo sutartį. </w:t>
      </w:r>
    </w:p>
    <w:p w:rsidR="00B95789" w:rsidRDefault="00B95789" w:rsidP="00D30F47">
      <w:pPr>
        <w:ind w:firstLine="720"/>
        <w:jc w:val="both"/>
        <w:rPr>
          <w:b/>
        </w:rPr>
      </w:pPr>
      <w:r w:rsidRPr="00F36F13">
        <w:rPr>
          <w:b/>
        </w:rPr>
        <w:t xml:space="preserve">2. Projekto rengimo priežastys ir kuo remiantis parengtas sprendimo projektas. </w:t>
      </w:r>
    </w:p>
    <w:p w:rsidR="00B95789" w:rsidRDefault="00B95789" w:rsidP="00990524">
      <w:pPr>
        <w:pStyle w:val="BodyTextIndent3"/>
        <w:spacing w:line="240" w:lineRule="auto"/>
        <w:ind w:right="-50" w:firstLine="709"/>
        <w:rPr>
          <w:rFonts w:ascii="Times New Roman" w:hAnsi="Times New Roman"/>
          <w:szCs w:val="24"/>
        </w:rPr>
      </w:pPr>
      <w:r>
        <w:rPr>
          <w:rFonts w:ascii="Times New Roman" w:hAnsi="Times New Roman"/>
          <w:szCs w:val="24"/>
        </w:rPr>
        <w:t>Klaipėdos miesto savivaldybės taryba 2012 m. lapkričio 29 d. sprendimu Nr. T2-310 perėmė iš Klaipėdos miesto savivaldybės įmonės „Senasis turgus“ patikėjimo teise valdomų aikštelių dalį, esančių prie Lėbartų kapinių, nes įmonė buvo pertvarkoma į uždarąją akcinę bendrovę. 2013 m. sausio 4 d. buvo įregistruota UAB „Senasis tugus“.</w:t>
      </w:r>
    </w:p>
    <w:p w:rsidR="00B95789" w:rsidRDefault="00B95789" w:rsidP="00990524">
      <w:pPr>
        <w:pStyle w:val="BodyTextIndent3"/>
        <w:spacing w:line="240" w:lineRule="auto"/>
        <w:ind w:right="-50" w:firstLine="709"/>
        <w:rPr>
          <w:rFonts w:ascii="Times New Roman" w:hAnsi="Times New Roman"/>
          <w:szCs w:val="24"/>
        </w:rPr>
      </w:pPr>
      <w:r w:rsidRPr="006F6D4E">
        <w:rPr>
          <w:rFonts w:ascii="Times New Roman" w:hAnsi="Times New Roman"/>
          <w:szCs w:val="24"/>
        </w:rPr>
        <w:t xml:space="preserve">Lietuvos Respublikos valstybės ir savivaldybių turto valdymo, naudojimo ir disponavimo juo įstatymo 11 straipsnio 3 dalis reglamentuoja, kad </w:t>
      </w:r>
      <w:r>
        <w:rPr>
          <w:rFonts w:ascii="Times New Roman" w:hAnsi="Times New Roman"/>
          <w:szCs w:val="24"/>
        </w:rPr>
        <w:t>k</w:t>
      </w:r>
      <w:r w:rsidRPr="006F6D4E">
        <w:rPr>
          <w:rFonts w:ascii="Times New Roman" w:hAnsi="Times New Roman"/>
          <w:szCs w:val="24"/>
        </w:rPr>
        <w:t>itiems juridiniams asmenims savivaldybės turtas patikėjimo teise gali būti perduodamas pagal turto patikėjimo sutartį savivaldybių funkcijoms įgyvendinti ir tik tais atvejais, kai jie pagal įstatymus gali atlikti savivaldybių funkcijas. Sprendimą dėl turto perdavimo patikėjimo teise kitiems juridiniams asmenims priima savivaldybės taryba.</w:t>
      </w:r>
      <w:r>
        <w:rPr>
          <w:rFonts w:ascii="Times New Roman" w:hAnsi="Times New Roman"/>
          <w:szCs w:val="24"/>
        </w:rPr>
        <w:t xml:space="preserve"> </w:t>
      </w:r>
      <w:r w:rsidRPr="006777AB">
        <w:rPr>
          <w:rFonts w:ascii="Times New Roman" w:hAnsi="Times New Roman"/>
          <w:szCs w:val="24"/>
        </w:rPr>
        <w:t>Viena iš savivaldybių savarankiškųjų funkcijų yra savivaldybių vietinės reikšmės kelių ir gatvių priežiūra, taisymas, tiesimas ir saugaus eismo organizavimas.</w:t>
      </w:r>
      <w:r w:rsidRPr="004465D9">
        <w:rPr>
          <w:szCs w:val="24"/>
        </w:rPr>
        <w:t xml:space="preserve"> </w:t>
      </w:r>
      <w:r>
        <w:rPr>
          <w:rFonts w:ascii="Times New Roman" w:hAnsi="Times New Roman"/>
          <w:szCs w:val="24"/>
        </w:rPr>
        <w:t xml:space="preserve">Pagal UAB „Senasis turgus“ įstatus bendrovės vykdoma veikla: </w:t>
      </w:r>
      <w:r w:rsidRPr="009843F2">
        <w:t xml:space="preserve">paslaugų teikimas, prekybinės įrangos nuoma, didmeninė ir mažmeninė prekyba, turgaus prekybos administravimas, gamyba, </w:t>
      </w:r>
      <w:r>
        <w:t>tarpininkavimas,</w:t>
      </w:r>
      <w:r w:rsidRPr="006D771B">
        <w:t xml:space="preserve"> </w:t>
      </w:r>
      <w:r>
        <w:t>nekilnojamojo turto operacijos, sandėliavimas ir transportui būdingų paslaugų veikla.</w:t>
      </w:r>
    </w:p>
    <w:p w:rsidR="00B95789" w:rsidRDefault="00B95789" w:rsidP="00195CF0">
      <w:pPr>
        <w:ind w:firstLine="709"/>
        <w:jc w:val="both"/>
        <w:rPr>
          <w:szCs w:val="24"/>
        </w:rPr>
      </w:pPr>
      <w:r>
        <w:rPr>
          <w:szCs w:val="24"/>
        </w:rPr>
        <w:t>Siūloma Klaipėdos miesto savivaldybės tarybai priimti sprendimą perduoti</w:t>
      </w:r>
      <w:r w:rsidRPr="00195CF0">
        <w:rPr>
          <w:szCs w:val="24"/>
        </w:rPr>
        <w:t xml:space="preserve"> </w:t>
      </w:r>
      <w:r>
        <w:rPr>
          <w:szCs w:val="24"/>
        </w:rPr>
        <w:t>10 metų</w:t>
      </w:r>
      <w:r w:rsidRPr="005A3D03">
        <w:rPr>
          <w:szCs w:val="24"/>
        </w:rPr>
        <w:t xml:space="preserve"> </w:t>
      </w:r>
      <w:r>
        <w:rPr>
          <w:szCs w:val="24"/>
        </w:rPr>
        <w:t>UAB „Senasis turgus“ Klaipėdos miesto savivaldybei nuosavybės teise priklausantį turtą automobilių stovėjimo aikštelės, esančias Toleikių k., Klaipėdos raj. valdyti, naudoti ir disponuoti patikėjimo teise pagal turto patikėjimo sutartį savivaldos funkcijoms vykdyti.</w:t>
      </w:r>
    </w:p>
    <w:p w:rsidR="00B95789" w:rsidRPr="00EA265C" w:rsidRDefault="00B95789" w:rsidP="005865E2">
      <w:pPr>
        <w:pStyle w:val="BodyTextIndent3"/>
        <w:spacing w:line="240" w:lineRule="auto"/>
        <w:ind w:right="-50" w:firstLine="709"/>
        <w:rPr>
          <w:b/>
        </w:rPr>
      </w:pPr>
      <w:r w:rsidRPr="00C130D9">
        <w:rPr>
          <w:b/>
        </w:rPr>
        <w:t>3. Kokių rezultatų laukiama.</w:t>
      </w:r>
      <w:r>
        <w:rPr>
          <w:b/>
        </w:rPr>
        <w:t xml:space="preserve"> </w:t>
      </w:r>
      <w:r>
        <w:t xml:space="preserve">Aikštelių dalis </w:t>
      </w:r>
      <w:r w:rsidRPr="00C41AA2">
        <w:t>perd</w:t>
      </w:r>
      <w:r>
        <w:t>avus bendrovei bus užtikrintas viešųjų paslaugų teikimas</w:t>
      </w:r>
      <w:bookmarkStart w:id="0" w:name="_GoBack"/>
      <w:bookmarkEnd w:id="0"/>
      <w:r>
        <w:t xml:space="preserve">. </w:t>
      </w:r>
    </w:p>
    <w:p w:rsidR="00B95789" w:rsidRDefault="00B95789" w:rsidP="00D30F47">
      <w:pPr>
        <w:jc w:val="both"/>
        <w:rPr>
          <w:b/>
        </w:rPr>
      </w:pPr>
      <w:r>
        <w:rPr>
          <w:b/>
        </w:rPr>
        <w:t xml:space="preserve">            </w:t>
      </w:r>
      <w:r w:rsidRPr="00C130D9">
        <w:rPr>
          <w:b/>
        </w:rPr>
        <w:t>4. Sprendimo projekto rengimo metu gauti specialistų vertinimai.</w:t>
      </w:r>
      <w:r>
        <w:rPr>
          <w:b/>
        </w:rPr>
        <w:t xml:space="preserve"> </w:t>
      </w:r>
    </w:p>
    <w:p w:rsidR="00B95789" w:rsidRPr="00EA265C" w:rsidRDefault="00B95789" w:rsidP="00D30F47">
      <w:pPr>
        <w:jc w:val="both"/>
        <w:rPr>
          <w:b/>
        </w:rPr>
      </w:pPr>
      <w:r w:rsidRPr="00501A6A">
        <w:t>Neigiamų specialistų vertinimų negauta.</w:t>
      </w:r>
    </w:p>
    <w:p w:rsidR="00B95789" w:rsidRPr="00EA265C" w:rsidRDefault="00B95789" w:rsidP="00D30F47">
      <w:pPr>
        <w:ind w:firstLine="720"/>
        <w:jc w:val="both"/>
        <w:rPr>
          <w:b/>
        </w:rPr>
      </w:pPr>
      <w:r w:rsidRPr="005C5668">
        <w:rPr>
          <w:b/>
        </w:rPr>
        <w:t>5. Išlaidų sąmatos, skaičiavimai</w:t>
      </w:r>
      <w:r>
        <w:rPr>
          <w:b/>
        </w:rPr>
        <w:t>, reikalingi pagrindimai ir paaiškinimai.</w:t>
      </w:r>
      <w:r w:rsidRPr="005C5668">
        <w:rPr>
          <w:b/>
        </w:rPr>
        <w:t xml:space="preserve"> </w:t>
      </w:r>
      <w:r>
        <w:t>Nėra.</w:t>
      </w:r>
    </w:p>
    <w:p w:rsidR="00B95789" w:rsidRPr="00EA265C" w:rsidRDefault="00B95789" w:rsidP="00D30F47">
      <w:pPr>
        <w:ind w:firstLine="720"/>
        <w:jc w:val="both"/>
        <w:rPr>
          <w:b/>
          <w:color w:val="000000"/>
        </w:rPr>
      </w:pPr>
      <w:r w:rsidRPr="005C5668">
        <w:rPr>
          <w:b/>
          <w:color w:val="000000"/>
        </w:rPr>
        <w:t>6.</w:t>
      </w:r>
      <w:r>
        <w:rPr>
          <w:b/>
          <w:color w:val="000000"/>
        </w:rPr>
        <w:t xml:space="preserve"> Lėšų poreikis sprendimo įgyvendinimui. </w:t>
      </w:r>
      <w:r>
        <w:t>Sprendimui įgyvendinti lėšų nereikia</w:t>
      </w:r>
      <w:r w:rsidRPr="00AE2E86">
        <w:t>.</w:t>
      </w:r>
    </w:p>
    <w:p w:rsidR="00B95789" w:rsidRPr="00E970DE" w:rsidRDefault="00B95789" w:rsidP="00D30F47">
      <w:pPr>
        <w:ind w:firstLine="720"/>
        <w:jc w:val="both"/>
        <w:rPr>
          <w:b/>
        </w:rPr>
      </w:pPr>
      <w:r w:rsidRPr="005C5668">
        <w:rPr>
          <w:b/>
        </w:rPr>
        <w:t xml:space="preserve">7. Galimos teigiamos ar neigiamos sprendimo priėmimo pasekmės. </w:t>
      </w:r>
      <w:r>
        <w:t>Teigiamos sprendimo priėmimo pasekmės – aikštelės prie Lėbartų kapinių bus tinkamai eksploatuojamos ir užtikrintas savivaldybės funkcijų vykdymas. Neigiamos pasekmės – nėra.</w:t>
      </w:r>
    </w:p>
    <w:p w:rsidR="00B95789" w:rsidRDefault="00B95789" w:rsidP="00D30F47"/>
    <w:p w:rsidR="00B95789" w:rsidRDefault="00B95789" w:rsidP="00D30F47"/>
    <w:p w:rsidR="00B95789" w:rsidRDefault="00B95789" w:rsidP="00D30F47">
      <w:r>
        <w:t>Skyriaus vedėja</w:t>
      </w:r>
      <w:r>
        <w:tab/>
      </w:r>
      <w:r>
        <w:tab/>
      </w:r>
      <w:r>
        <w:tab/>
      </w:r>
      <w:r>
        <w:tab/>
        <w:t xml:space="preserve">               Genovaitė Paulikienė</w:t>
      </w:r>
    </w:p>
    <w:p w:rsidR="00B95789" w:rsidRDefault="00B95789"/>
    <w:sectPr w:rsidR="00B95789" w:rsidSect="000C4EDB">
      <w:pgSz w:w="11907" w:h="16840" w:code="9"/>
      <w:pgMar w:top="1134" w:right="567"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F47"/>
    <w:rsid w:val="00016B64"/>
    <w:rsid w:val="000A5AA1"/>
    <w:rsid w:val="000C4EDB"/>
    <w:rsid w:val="000D2923"/>
    <w:rsid w:val="00195CF0"/>
    <w:rsid w:val="00293FBF"/>
    <w:rsid w:val="002D10B4"/>
    <w:rsid w:val="002D22BF"/>
    <w:rsid w:val="002E4922"/>
    <w:rsid w:val="00381F07"/>
    <w:rsid w:val="003B59D6"/>
    <w:rsid w:val="004465D9"/>
    <w:rsid w:val="004877B5"/>
    <w:rsid w:val="004F1F97"/>
    <w:rsid w:val="00501A6A"/>
    <w:rsid w:val="005865E2"/>
    <w:rsid w:val="005A3D03"/>
    <w:rsid w:val="005C4074"/>
    <w:rsid w:val="005C5668"/>
    <w:rsid w:val="0066047B"/>
    <w:rsid w:val="0066412B"/>
    <w:rsid w:val="006777AB"/>
    <w:rsid w:val="006D771B"/>
    <w:rsid w:val="006F6D4E"/>
    <w:rsid w:val="006F7AC5"/>
    <w:rsid w:val="0074184B"/>
    <w:rsid w:val="007746B1"/>
    <w:rsid w:val="0079226F"/>
    <w:rsid w:val="00862609"/>
    <w:rsid w:val="008847AE"/>
    <w:rsid w:val="008B018B"/>
    <w:rsid w:val="008E2A53"/>
    <w:rsid w:val="00944A2B"/>
    <w:rsid w:val="009843F2"/>
    <w:rsid w:val="00990524"/>
    <w:rsid w:val="00A85AD8"/>
    <w:rsid w:val="00AE2E86"/>
    <w:rsid w:val="00B14412"/>
    <w:rsid w:val="00B95789"/>
    <w:rsid w:val="00C130D9"/>
    <w:rsid w:val="00C35084"/>
    <w:rsid w:val="00C41AA2"/>
    <w:rsid w:val="00C80D14"/>
    <w:rsid w:val="00C9704E"/>
    <w:rsid w:val="00CF3594"/>
    <w:rsid w:val="00CF6151"/>
    <w:rsid w:val="00CF7236"/>
    <w:rsid w:val="00D04E56"/>
    <w:rsid w:val="00D30F47"/>
    <w:rsid w:val="00D37DC0"/>
    <w:rsid w:val="00D61E3F"/>
    <w:rsid w:val="00D7056C"/>
    <w:rsid w:val="00DD1312"/>
    <w:rsid w:val="00E970DE"/>
    <w:rsid w:val="00EA265C"/>
    <w:rsid w:val="00F36F13"/>
    <w:rsid w:val="00F961CB"/>
    <w:rsid w:val="00FB34B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F47"/>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D30F47"/>
    <w:pPr>
      <w:spacing w:line="360" w:lineRule="auto"/>
      <w:ind w:right="9" w:firstLine="720"/>
      <w:jc w:val="both"/>
    </w:pPr>
    <w:rPr>
      <w:rFonts w:ascii="TimesLT" w:hAnsi="TimesLT"/>
      <w:lang w:eastAsia="en-US"/>
    </w:rPr>
  </w:style>
  <w:style w:type="character" w:customStyle="1" w:styleId="BodyTextIndent3Char">
    <w:name w:val="Body Text Indent 3 Char"/>
    <w:basedOn w:val="DefaultParagraphFont"/>
    <w:link w:val="BodyTextIndent3"/>
    <w:uiPriority w:val="99"/>
    <w:locked/>
    <w:rsid w:val="00D30F47"/>
    <w:rPr>
      <w:rFonts w:ascii="TimesLT" w:hAnsi="TimesLT" w:cs="Times New Roman"/>
      <w:sz w:val="20"/>
      <w:szCs w:val="20"/>
    </w:rPr>
  </w:style>
  <w:style w:type="paragraph" w:styleId="BodyText">
    <w:name w:val="Body Text"/>
    <w:basedOn w:val="Normal"/>
    <w:link w:val="BodyTextChar"/>
    <w:uiPriority w:val="99"/>
    <w:semiHidden/>
    <w:rsid w:val="00195CF0"/>
    <w:pPr>
      <w:spacing w:after="120"/>
    </w:pPr>
  </w:style>
  <w:style w:type="character" w:customStyle="1" w:styleId="BodyTextChar">
    <w:name w:val="Body Text Char"/>
    <w:basedOn w:val="DefaultParagraphFont"/>
    <w:link w:val="BodyText"/>
    <w:uiPriority w:val="99"/>
    <w:semiHidden/>
    <w:locked/>
    <w:rsid w:val="00195CF0"/>
    <w:rPr>
      <w:rFonts w:ascii="Times New Roman" w:hAnsi="Times New Roman" w:cs="Times New Roman"/>
      <w:sz w:val="20"/>
      <w:szCs w:val="20"/>
      <w:lang w:eastAsia="lt-LT"/>
    </w:rPr>
  </w:style>
</w:styles>
</file>

<file path=word/webSettings.xml><?xml version="1.0" encoding="utf-8"?>
<w:webSettings xmlns:r="http://schemas.openxmlformats.org/officeDocument/2006/relationships" xmlns:w="http://schemas.openxmlformats.org/wordprocessingml/2006/main">
  <w:divs>
    <w:div w:id="317418405">
      <w:marLeft w:val="225"/>
      <w:marRight w:val="225"/>
      <w:marTop w:val="0"/>
      <w:marBottom w:val="0"/>
      <w:divBdr>
        <w:top w:val="none" w:sz="0" w:space="0" w:color="auto"/>
        <w:left w:val="none" w:sz="0" w:space="0" w:color="auto"/>
        <w:bottom w:val="none" w:sz="0" w:space="0" w:color="auto"/>
        <w:right w:val="none" w:sz="0" w:space="0" w:color="auto"/>
      </w:divBdr>
      <w:divsChild>
        <w:div w:id="317418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1714</Words>
  <Characters>977</Characters>
  <Application>Microsoft Office Outlook</Application>
  <DocSecurity>0</DocSecurity>
  <Lines>0</Lines>
  <Paragraphs>0</Paragraphs>
  <ScaleCrop>false</ScaleCrop>
  <Company>Klaipedos m. sav. administracija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Milda Petrauskaite</dc:creator>
  <cp:keywords/>
  <dc:description/>
  <cp:lastModifiedBy>V.Palaimiene</cp:lastModifiedBy>
  <cp:revision>2</cp:revision>
  <cp:lastPrinted>2012-11-14T09:13:00Z</cp:lastPrinted>
  <dcterms:created xsi:type="dcterms:W3CDTF">2013-02-19T06:36:00Z</dcterms:created>
  <dcterms:modified xsi:type="dcterms:W3CDTF">2013-02-19T06:36:00Z</dcterms:modified>
</cp:coreProperties>
</file>