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B0162" w:rsidRPr="00CB0DDE" w:rsidRDefault="005B0162" w:rsidP="005B0162">
      <w:pPr>
        <w:pStyle w:val="Antrat2"/>
        <w:ind w:right="-3"/>
        <w:rPr>
          <w:b/>
          <w:sz w:val="24"/>
          <w:szCs w:val="24"/>
        </w:rPr>
      </w:pPr>
      <w:r w:rsidRPr="00CB0DDE">
        <w:rPr>
          <w:b/>
          <w:sz w:val="24"/>
          <w:szCs w:val="24"/>
        </w:rPr>
        <w:t>SPRE</w:t>
      </w:r>
      <w:bookmarkStart w:id="0" w:name="_GoBack"/>
      <w:r w:rsidRPr="00CB0DDE">
        <w:rPr>
          <w:b/>
          <w:sz w:val="24"/>
          <w:szCs w:val="24"/>
        </w:rPr>
        <w:t>NDI</w:t>
      </w:r>
      <w:bookmarkEnd w:id="0"/>
      <w:r w:rsidRPr="00CB0DDE">
        <w:rPr>
          <w:b/>
          <w:sz w:val="24"/>
          <w:szCs w:val="24"/>
        </w:rPr>
        <w:t>MAS</w:t>
      </w:r>
    </w:p>
    <w:p w:rsidR="005B0162" w:rsidRPr="00CB0DDE" w:rsidRDefault="004F1DD5" w:rsidP="005B0162">
      <w:pPr>
        <w:ind w:right="-3"/>
        <w:jc w:val="center"/>
        <w:rPr>
          <w:b/>
          <w:sz w:val="24"/>
          <w:szCs w:val="24"/>
        </w:rPr>
      </w:pPr>
      <w:r w:rsidRPr="002708D3">
        <w:rPr>
          <w:b/>
          <w:sz w:val="24"/>
          <w:szCs w:val="24"/>
        </w:rPr>
        <w:t xml:space="preserve">DĖL KLAIPĖDOS MIESTO SAVIVALDYBĖS ADMINISTRACIJOS DIREKTORIAUS REZERVO NAUDOJIMO TAISYKLIŲ </w:t>
      </w:r>
      <w:r>
        <w:rPr>
          <w:b/>
          <w:sz w:val="24"/>
          <w:szCs w:val="24"/>
        </w:rPr>
        <w:t>PA</w:t>
      </w:r>
      <w:r w:rsidRPr="002708D3">
        <w:rPr>
          <w:b/>
          <w:sz w:val="24"/>
          <w:szCs w:val="24"/>
        </w:rPr>
        <w:t>TVIRTINIMO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1" w:name="registravimoDataIlga"/>
      <w:r>
        <w:rPr>
          <w:noProof/>
          <w:sz w:val="24"/>
          <w:szCs w:val="24"/>
        </w:rPr>
        <w:t>201</w:t>
      </w:r>
      <w:r w:rsidR="004F1DD5"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t xml:space="preserve"> m. </w:t>
      </w:r>
      <w:r w:rsidR="004F1DD5">
        <w:rPr>
          <w:noProof/>
          <w:sz w:val="24"/>
          <w:szCs w:val="24"/>
        </w:rPr>
        <w:t>vasar</w:t>
      </w:r>
      <w:r w:rsidR="005B0162">
        <w:rPr>
          <w:noProof/>
          <w:sz w:val="24"/>
          <w:szCs w:val="24"/>
        </w:rPr>
        <w:t>io</w:t>
      </w:r>
      <w:r>
        <w:rPr>
          <w:noProof/>
          <w:sz w:val="24"/>
          <w:szCs w:val="24"/>
        </w:rPr>
        <w:t xml:space="preserve"> 2</w:t>
      </w:r>
      <w:r w:rsidR="004F1DD5">
        <w:rPr>
          <w:noProof/>
          <w:sz w:val="24"/>
          <w:szCs w:val="24"/>
        </w:rPr>
        <w:t>8</w:t>
      </w:r>
      <w:r>
        <w:rPr>
          <w:noProof/>
          <w:sz w:val="24"/>
          <w:szCs w:val="24"/>
        </w:rPr>
        <w:t xml:space="preserve"> d. </w:t>
      </w:r>
      <w:bookmarkEnd w:id="1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>
        <w:rPr>
          <w:sz w:val="24"/>
          <w:szCs w:val="24"/>
        </w:rPr>
        <w:t>T2–</w:t>
      </w:r>
      <w:bookmarkEnd w:id="2"/>
      <w:r w:rsidR="00A26357">
        <w:rPr>
          <w:sz w:val="24"/>
          <w:szCs w:val="24"/>
        </w:rPr>
        <w:t>3</w:t>
      </w:r>
      <w:r w:rsidR="004F1DD5">
        <w:rPr>
          <w:sz w:val="24"/>
          <w:szCs w:val="24"/>
        </w:rPr>
        <w:t>6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4F1DD5" w:rsidRPr="00912BEF" w:rsidRDefault="004F1DD5" w:rsidP="004F1DD5">
      <w:pPr>
        <w:ind w:firstLine="709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Vadovaudamasi Lietuvos Respublikos vietos savivaldos įstatymo (</w:t>
      </w:r>
      <w:proofErr w:type="spellStart"/>
      <w:r w:rsidRPr="00912BEF">
        <w:rPr>
          <w:sz w:val="24"/>
          <w:szCs w:val="24"/>
        </w:rPr>
        <w:t>Žin</w:t>
      </w:r>
      <w:proofErr w:type="spellEnd"/>
      <w:r w:rsidRPr="00912BEF">
        <w:rPr>
          <w:sz w:val="24"/>
          <w:szCs w:val="24"/>
        </w:rPr>
        <w:t>., 1994, Nr. 55-104</w:t>
      </w:r>
      <w:r>
        <w:rPr>
          <w:sz w:val="24"/>
          <w:szCs w:val="24"/>
        </w:rPr>
        <w:t>9; 2008, Nr. 113-4290</w:t>
      </w:r>
      <w:r w:rsidRPr="00912BEF">
        <w:rPr>
          <w:sz w:val="24"/>
          <w:szCs w:val="24"/>
        </w:rPr>
        <w:t xml:space="preserve">) 16 straipsnio </w:t>
      </w:r>
      <w:r>
        <w:rPr>
          <w:sz w:val="24"/>
          <w:szCs w:val="24"/>
        </w:rPr>
        <w:t xml:space="preserve">4 dalimi, </w:t>
      </w:r>
      <w:r w:rsidRPr="00741155">
        <w:rPr>
          <w:sz w:val="24"/>
          <w:szCs w:val="24"/>
        </w:rPr>
        <w:t>18 straipsnio 1 dalimi</w:t>
      </w:r>
      <w:r>
        <w:rPr>
          <w:sz w:val="24"/>
          <w:szCs w:val="24"/>
        </w:rPr>
        <w:t xml:space="preserve"> ir Lietuvos Respublikos biudžeto sandaros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1990, Nr. 24-596; 2004, Nr. 4-47; 2012, Nr. 76-3923) 25 straipsniu, </w:t>
      </w:r>
      <w:r w:rsidRPr="00912BEF">
        <w:rPr>
          <w:sz w:val="24"/>
          <w:szCs w:val="24"/>
        </w:rPr>
        <w:t xml:space="preserve">Klaipėdos miesto savivaldybės taryba </w:t>
      </w:r>
      <w:r w:rsidRPr="00912BEF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4F1DD5" w:rsidRPr="00F82AE7" w:rsidRDefault="004F1DD5" w:rsidP="004F1DD5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82AE7">
        <w:rPr>
          <w:sz w:val="24"/>
          <w:szCs w:val="24"/>
        </w:rPr>
        <w:t>Patvirtinti Klaipėdos miesto savivaldybės administracijos direktoriaus rezervo naudojimo taisykles (pridedama).</w:t>
      </w:r>
    </w:p>
    <w:p w:rsidR="004F1DD5" w:rsidRPr="00F82AE7" w:rsidRDefault="004F1DD5" w:rsidP="004F1DD5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82AE7">
        <w:rPr>
          <w:sz w:val="24"/>
          <w:szCs w:val="24"/>
        </w:rPr>
        <w:t>Pripažinti netekusiais galios:</w:t>
      </w:r>
    </w:p>
    <w:p w:rsidR="004F1DD5" w:rsidRDefault="004F1DD5" w:rsidP="004F1DD5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F82AE7">
        <w:rPr>
          <w:sz w:val="24"/>
          <w:szCs w:val="24"/>
        </w:rPr>
        <w:t>Klaipėdos miesto savivaldybės tarybos 2005 m. balandžio 21 d. sprendimą Nr. T2-117 „Dėl Klaipėdos miesto savivaldybės administracijos direktoriaus rezervo naudojimo taisyklių patvirtinimo“</w:t>
      </w:r>
      <w:r>
        <w:rPr>
          <w:sz w:val="24"/>
          <w:szCs w:val="24"/>
        </w:rPr>
        <w:t>;</w:t>
      </w:r>
    </w:p>
    <w:p w:rsidR="004F1DD5" w:rsidRDefault="004F1DD5" w:rsidP="004F1DD5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2.2.</w:t>
      </w:r>
      <w:r w:rsidRPr="00F82AE7">
        <w:rPr>
          <w:sz w:val="24"/>
          <w:szCs w:val="24"/>
        </w:rPr>
        <w:t xml:space="preserve"> Klaipėdos miesto savivaldybės tarybos 2007 m. birželio 28 d. sprendimą Nr. T2-198 „D</w:t>
      </w:r>
      <w:r w:rsidRPr="00F82AE7">
        <w:rPr>
          <w:bCs/>
          <w:sz w:val="24"/>
          <w:szCs w:val="24"/>
        </w:rPr>
        <w:t>ėl Klaipėdos miesto savivaldybės tarybos 2005 m. balandžio 21 d. sprendimo</w:t>
      </w:r>
      <w:r w:rsidRPr="00F82AE7">
        <w:rPr>
          <w:sz w:val="24"/>
          <w:szCs w:val="24"/>
        </w:rPr>
        <w:t xml:space="preserve"> Nr. T2-117 „D</w:t>
      </w:r>
      <w:r w:rsidRPr="00F82AE7">
        <w:rPr>
          <w:bCs/>
          <w:sz w:val="24"/>
          <w:szCs w:val="24"/>
        </w:rPr>
        <w:t>ėl Klaipėdos miesto savivaldybės administracijos direktoriaus rezervo naudojimo taisyklių patvirtinimo" pakeitimo“</w:t>
      </w:r>
      <w:r>
        <w:rPr>
          <w:bCs/>
          <w:sz w:val="24"/>
          <w:szCs w:val="24"/>
        </w:rPr>
        <w:t>;</w:t>
      </w:r>
    </w:p>
    <w:p w:rsidR="005B0162" w:rsidRPr="00CB0DDE" w:rsidRDefault="004F1DD5" w:rsidP="004F1DD5">
      <w:pPr>
        <w:ind w:right="-3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2.3.</w:t>
      </w:r>
      <w:r w:rsidRPr="00F82AE7">
        <w:rPr>
          <w:bCs/>
          <w:sz w:val="24"/>
          <w:szCs w:val="24"/>
        </w:rPr>
        <w:t xml:space="preserve"> </w:t>
      </w:r>
      <w:r w:rsidRPr="00F82AE7">
        <w:rPr>
          <w:sz w:val="24"/>
          <w:szCs w:val="24"/>
        </w:rPr>
        <w:t>Klaipėdos miesto savivaldybės tarybos 2007 m. rugpjūčio 2 d. sprendimą Nr. T2-245 „</w:t>
      </w:r>
      <w:r w:rsidRPr="00F82AE7">
        <w:rPr>
          <w:bCs/>
          <w:sz w:val="24"/>
          <w:szCs w:val="24"/>
        </w:rPr>
        <w:t xml:space="preserve">Dėl Klaipėdos miesto savivaldybės tarybos 2007 m. birželio 28 d. sprendimo Nr. </w:t>
      </w:r>
      <w:r w:rsidRPr="00F82AE7">
        <w:rPr>
          <w:sz w:val="24"/>
          <w:szCs w:val="24"/>
        </w:rPr>
        <w:t xml:space="preserve">T2-198 </w:t>
      </w:r>
      <w:r w:rsidRPr="00F82AE7">
        <w:rPr>
          <w:bCs/>
          <w:sz w:val="24"/>
          <w:szCs w:val="24"/>
        </w:rPr>
        <w:t xml:space="preserve">„Dėl Klaipėdos miesto savivaldybės tarybos 2005 m. balandžio 21 d. sprendimo </w:t>
      </w:r>
      <w:r w:rsidRPr="00F82AE7">
        <w:rPr>
          <w:sz w:val="24"/>
          <w:szCs w:val="24"/>
        </w:rPr>
        <w:t xml:space="preserve">Nr. T2-117 </w:t>
      </w:r>
      <w:r w:rsidRPr="00F82AE7">
        <w:rPr>
          <w:bCs/>
          <w:sz w:val="24"/>
          <w:szCs w:val="24"/>
        </w:rPr>
        <w:t>„Dėl Klaipėdos miesto savivaldybės administracijos direktoriaus rezervo naudojimo taisyklių patvirtinimo“ pakeitimo“ papildymo“.</w:t>
      </w:r>
    </w:p>
    <w:p w:rsidR="002F2D51" w:rsidRPr="0057443A" w:rsidRDefault="002F2D51" w:rsidP="002F2D51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DE" w:rsidRDefault="003B06DE" w:rsidP="00F41647">
      <w:r>
        <w:separator/>
      </w:r>
    </w:p>
  </w:endnote>
  <w:endnote w:type="continuationSeparator" w:id="0">
    <w:p w:rsidR="003B06DE" w:rsidRDefault="003B06D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DE" w:rsidRDefault="003B06DE" w:rsidP="00F41647">
      <w:r>
        <w:separator/>
      </w:r>
    </w:p>
  </w:footnote>
  <w:footnote w:type="continuationSeparator" w:id="0">
    <w:p w:rsidR="003B06DE" w:rsidRDefault="003B06DE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523F"/>
    <w:rsid w:val="00071EBB"/>
    <w:rsid w:val="000944BF"/>
    <w:rsid w:val="000E6C34"/>
    <w:rsid w:val="001444C8"/>
    <w:rsid w:val="001456CE"/>
    <w:rsid w:val="00163473"/>
    <w:rsid w:val="001B01B1"/>
    <w:rsid w:val="001B1E20"/>
    <w:rsid w:val="001D1AE7"/>
    <w:rsid w:val="002232A2"/>
    <w:rsid w:val="00237B69"/>
    <w:rsid w:val="00242B88"/>
    <w:rsid w:val="00260885"/>
    <w:rsid w:val="00276B28"/>
    <w:rsid w:val="00291226"/>
    <w:rsid w:val="002F2D51"/>
    <w:rsid w:val="002F5E80"/>
    <w:rsid w:val="00324750"/>
    <w:rsid w:val="00347F54"/>
    <w:rsid w:val="00384543"/>
    <w:rsid w:val="003A3546"/>
    <w:rsid w:val="003B06DE"/>
    <w:rsid w:val="003C09F9"/>
    <w:rsid w:val="003D2722"/>
    <w:rsid w:val="003E5D65"/>
    <w:rsid w:val="003E603A"/>
    <w:rsid w:val="00405B54"/>
    <w:rsid w:val="00433CCC"/>
    <w:rsid w:val="00445CA9"/>
    <w:rsid w:val="004545AD"/>
    <w:rsid w:val="00472954"/>
    <w:rsid w:val="004F1DD5"/>
    <w:rsid w:val="0050179F"/>
    <w:rsid w:val="00521141"/>
    <w:rsid w:val="00524DA3"/>
    <w:rsid w:val="005529C5"/>
    <w:rsid w:val="0057443A"/>
    <w:rsid w:val="00576CF7"/>
    <w:rsid w:val="005A3D21"/>
    <w:rsid w:val="005B0162"/>
    <w:rsid w:val="005C29DF"/>
    <w:rsid w:val="005C73A8"/>
    <w:rsid w:val="005D7A14"/>
    <w:rsid w:val="00606132"/>
    <w:rsid w:val="0066071C"/>
    <w:rsid w:val="00664949"/>
    <w:rsid w:val="00672D78"/>
    <w:rsid w:val="00696D4B"/>
    <w:rsid w:val="006A09D2"/>
    <w:rsid w:val="006B429F"/>
    <w:rsid w:val="006E106A"/>
    <w:rsid w:val="006F416F"/>
    <w:rsid w:val="006F4715"/>
    <w:rsid w:val="00710820"/>
    <w:rsid w:val="00744222"/>
    <w:rsid w:val="007775F7"/>
    <w:rsid w:val="007A20F0"/>
    <w:rsid w:val="007A5BC3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932DDD"/>
    <w:rsid w:val="00982FA5"/>
    <w:rsid w:val="00A26357"/>
    <w:rsid w:val="00A3260E"/>
    <w:rsid w:val="00A44DC7"/>
    <w:rsid w:val="00A56070"/>
    <w:rsid w:val="00A6599C"/>
    <w:rsid w:val="00A67AD2"/>
    <w:rsid w:val="00A72EE5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6F93"/>
    <w:rsid w:val="00C70A51"/>
    <w:rsid w:val="00C73DF4"/>
    <w:rsid w:val="00CA7B58"/>
    <w:rsid w:val="00CB3E22"/>
    <w:rsid w:val="00D81831"/>
    <w:rsid w:val="00DC33C7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ED3678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Lina Ceponiene</cp:lastModifiedBy>
  <cp:revision>3</cp:revision>
  <dcterms:created xsi:type="dcterms:W3CDTF">2013-02-28T11:11:00Z</dcterms:created>
  <dcterms:modified xsi:type="dcterms:W3CDTF">2013-02-28T11:47:00Z</dcterms:modified>
</cp:coreProperties>
</file>