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B4" w:rsidRPr="000A33B0" w:rsidRDefault="00500DB4" w:rsidP="00882B66">
      <w:pPr>
        <w:ind w:firstLine="5812"/>
      </w:pPr>
      <w:r w:rsidRPr="000A33B0">
        <w:t>PRITARTA</w:t>
      </w:r>
    </w:p>
    <w:p w:rsidR="00500DB4" w:rsidRPr="000A33B0" w:rsidRDefault="00500DB4" w:rsidP="00882B66">
      <w:pPr>
        <w:ind w:firstLine="5812"/>
      </w:pPr>
      <w:r w:rsidRPr="000A33B0">
        <w:t xml:space="preserve">Klaipėdos miesto savivaldybės </w:t>
      </w:r>
    </w:p>
    <w:p w:rsidR="00500DB4" w:rsidRPr="000A33B0" w:rsidRDefault="00500DB4" w:rsidP="00882B66">
      <w:pPr>
        <w:ind w:firstLine="5812"/>
      </w:pPr>
      <w:r w:rsidRPr="000A33B0">
        <w:t>tarybos 2013 m.</w:t>
      </w:r>
      <w:r>
        <w:t xml:space="preserve"> vasario 28</w:t>
      </w:r>
      <w:r w:rsidRPr="000A33B0">
        <w:t xml:space="preserve"> d. </w:t>
      </w:r>
    </w:p>
    <w:p w:rsidR="00500DB4" w:rsidRPr="000A33B0" w:rsidRDefault="00500DB4" w:rsidP="00882B66">
      <w:pPr>
        <w:ind w:firstLine="5812"/>
      </w:pPr>
      <w:r w:rsidRPr="000A33B0">
        <w:t>sprendimu Nr.</w:t>
      </w:r>
      <w:r>
        <w:t xml:space="preserve"> T2-41</w:t>
      </w:r>
    </w:p>
    <w:p w:rsidR="00500DB4" w:rsidRPr="000A33B0" w:rsidRDefault="00500DB4" w:rsidP="00882B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30"/>
        </w:tabs>
        <w:jc w:val="right"/>
        <w:rPr>
          <w:rFonts w:ascii="Times New Roman" w:hAnsi="Times New Roman" w:cs="Times New Roman"/>
          <w:b/>
          <w:sz w:val="24"/>
          <w:szCs w:val="24"/>
          <w:lang w:val="lt-LT"/>
        </w:rPr>
      </w:pPr>
    </w:p>
    <w:p w:rsidR="00500DB4" w:rsidRPr="000A33B0" w:rsidRDefault="00500DB4" w:rsidP="00882B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30"/>
        </w:tabs>
        <w:jc w:val="right"/>
        <w:rPr>
          <w:rFonts w:ascii="Times New Roman" w:hAnsi="Times New Roman" w:cs="Times New Roman"/>
          <w:b/>
          <w:sz w:val="24"/>
          <w:szCs w:val="24"/>
          <w:lang w:val="lt-LT"/>
        </w:rPr>
      </w:pPr>
    </w:p>
    <w:p w:rsidR="00500DB4" w:rsidRPr="000A33B0" w:rsidRDefault="00500DB4" w:rsidP="00C43B0E">
      <w:pPr>
        <w:jc w:val="center"/>
        <w:rPr>
          <w:b/>
          <w:bCs/>
          <w:szCs w:val="24"/>
        </w:rPr>
      </w:pPr>
      <w:r w:rsidRPr="000A33B0">
        <w:rPr>
          <w:b/>
          <w:bCs/>
          <w:szCs w:val="24"/>
        </w:rPr>
        <w:t>VŠĮ KLAIPĖDOS KRAŠTO BURIAVIMO SPORTO MOKYKLOS „ŽIEMYS“</w:t>
      </w:r>
    </w:p>
    <w:p w:rsidR="00500DB4" w:rsidRPr="000A33B0" w:rsidRDefault="00500DB4" w:rsidP="003800E0">
      <w:pPr>
        <w:ind w:firstLine="567"/>
        <w:jc w:val="center"/>
        <w:rPr>
          <w:b/>
          <w:bCs/>
          <w:szCs w:val="24"/>
        </w:rPr>
      </w:pPr>
      <w:bookmarkStart w:id="0" w:name="_GoBack"/>
      <w:bookmarkEnd w:id="0"/>
      <w:r w:rsidRPr="000A33B0">
        <w:rPr>
          <w:b/>
          <w:bCs/>
          <w:szCs w:val="24"/>
        </w:rPr>
        <w:t>ĮSTATAI</w:t>
      </w:r>
    </w:p>
    <w:p w:rsidR="00500DB4" w:rsidRPr="000A33B0" w:rsidRDefault="00500DB4" w:rsidP="003800E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sz w:val="24"/>
          <w:szCs w:val="24"/>
          <w:lang w:val="lt-LT"/>
        </w:rPr>
      </w:pPr>
    </w:p>
    <w:p w:rsidR="00500DB4" w:rsidRPr="000A33B0" w:rsidRDefault="00500DB4" w:rsidP="000D3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I. BENDROSIOS NUOSTATOS</w:t>
      </w:r>
    </w:p>
    <w:p w:rsidR="00500DB4" w:rsidRPr="000A33B0" w:rsidRDefault="00500DB4" w:rsidP="00C86EDC">
      <w:pPr>
        <w:ind w:firstLine="567"/>
        <w:jc w:val="both"/>
        <w:rPr>
          <w:szCs w:val="24"/>
        </w:rPr>
      </w:pPr>
    </w:p>
    <w:p w:rsidR="00500DB4" w:rsidRPr="000A33B0" w:rsidRDefault="00500DB4" w:rsidP="00921F21">
      <w:pPr>
        <w:numPr>
          <w:ilvl w:val="0"/>
          <w:numId w:val="1"/>
        </w:numPr>
        <w:tabs>
          <w:tab w:val="num" w:pos="-284"/>
        </w:tabs>
        <w:ind w:left="0" w:firstLine="680"/>
        <w:jc w:val="both"/>
        <w:rPr>
          <w:szCs w:val="24"/>
        </w:rPr>
      </w:pPr>
      <w:r w:rsidRPr="000A33B0">
        <w:rPr>
          <w:bCs/>
          <w:szCs w:val="24"/>
        </w:rPr>
        <w:t>Viešoji įstaiga Klaipėdos krašto buriavimo sporto mokykla „</w:t>
      </w:r>
      <w:r w:rsidRPr="000A33B0">
        <w:rPr>
          <w:szCs w:val="24"/>
        </w:rPr>
        <w:t>Žiemys</w:t>
      </w:r>
      <w:r w:rsidRPr="000A33B0">
        <w:rPr>
          <w:bCs/>
          <w:szCs w:val="24"/>
        </w:rPr>
        <w:t>“</w:t>
      </w:r>
      <w:r w:rsidRPr="000A33B0">
        <w:rPr>
          <w:szCs w:val="24"/>
        </w:rPr>
        <w:t xml:space="preserve"> (toliau – Įstaiga) yra Lietuvos Respublikos viešųjų įstaigų įstatymo nustatyta tvarka įsteigtas pelno nesiekiantis ribotos civilinės atsakomybės viešasis juridinis asmuo</w:t>
      </w:r>
      <w:r w:rsidRPr="000A33B0">
        <w:rPr>
          <w:rStyle w:val="HTMLTypewriter"/>
          <w:rFonts w:ascii="Times New Roman" w:hAnsi="Times New Roman"/>
          <w:sz w:val="24"/>
          <w:szCs w:val="24"/>
        </w:rPr>
        <w:t>.</w:t>
      </w:r>
    </w:p>
    <w:p w:rsidR="00500DB4" w:rsidRPr="000A33B0" w:rsidRDefault="00500DB4" w:rsidP="00921F21">
      <w:pPr>
        <w:pStyle w:val="BodyTextIndent2"/>
        <w:numPr>
          <w:ilvl w:val="0"/>
          <w:numId w:val="1"/>
        </w:numPr>
        <w:ind w:left="0" w:firstLine="680"/>
        <w:rPr>
          <w:szCs w:val="24"/>
        </w:rPr>
      </w:pPr>
      <w:r w:rsidRPr="000A33B0">
        <w:rPr>
          <w:rStyle w:val="HTMLTypewriter"/>
          <w:rFonts w:ascii="Times New Roman" w:hAnsi="Times New Roman"/>
          <w:sz w:val="24"/>
          <w:szCs w:val="24"/>
        </w:rPr>
        <w:t>Įstaiga turi Lietuvos Respublikos Konstitucijos ir Lietuvos Respublikos įstatymų nustatytą veikimo, iniciatyvos bei sprendimų priėmimo laisvę ir savo veikloje vadovaujasi Lietuvos Respublikos civiliniu kodeksu, Lietuvos Respublikos viešųjų įstaigų įstatymu, Lietuvos Respublikos Vyriausybės nutarimais, kitais teisės aktais bei šiais įstatais.</w:t>
      </w:r>
    </w:p>
    <w:p w:rsidR="00500DB4" w:rsidRPr="000A33B0" w:rsidRDefault="00500DB4" w:rsidP="00921F21">
      <w:pPr>
        <w:numPr>
          <w:ilvl w:val="0"/>
          <w:numId w:val="1"/>
        </w:numPr>
        <w:ind w:left="0" w:firstLine="680"/>
        <w:jc w:val="both"/>
        <w:rPr>
          <w:szCs w:val="24"/>
        </w:rPr>
      </w:pPr>
      <w:r w:rsidRPr="000A33B0">
        <w:rPr>
          <w:rStyle w:val="HTMLTypewriter"/>
          <w:rFonts w:ascii="Times New Roman" w:hAnsi="Times New Roman"/>
          <w:sz w:val="24"/>
          <w:szCs w:val="24"/>
        </w:rPr>
        <w:t>Įstaigos teisinė forma – viešoji įstaiga.</w:t>
      </w:r>
    </w:p>
    <w:p w:rsidR="00500DB4" w:rsidRPr="000A33B0" w:rsidRDefault="00500DB4" w:rsidP="00921F21">
      <w:pPr>
        <w:numPr>
          <w:ilvl w:val="0"/>
          <w:numId w:val="1"/>
        </w:numPr>
        <w:ind w:left="0" w:firstLine="680"/>
        <w:jc w:val="both"/>
        <w:rPr>
          <w:szCs w:val="24"/>
        </w:rPr>
      </w:pPr>
      <w:r w:rsidRPr="000A33B0">
        <w:rPr>
          <w:szCs w:val="24"/>
        </w:rPr>
        <w:t xml:space="preserve">Įstaigos pavadinimas – </w:t>
      </w:r>
      <w:r w:rsidRPr="000A33B0">
        <w:rPr>
          <w:bCs/>
          <w:szCs w:val="24"/>
        </w:rPr>
        <w:t>Klaipėdos krašto buriavimo sporto mokykla „Žiemys“.</w:t>
      </w:r>
    </w:p>
    <w:p w:rsidR="00500DB4" w:rsidRPr="000A33B0" w:rsidRDefault="00500DB4" w:rsidP="00921F21">
      <w:pPr>
        <w:numPr>
          <w:ilvl w:val="0"/>
          <w:numId w:val="1"/>
        </w:numPr>
        <w:ind w:left="0" w:firstLine="680"/>
        <w:jc w:val="both"/>
        <w:rPr>
          <w:rStyle w:val="HTMLTypewriter"/>
          <w:rFonts w:ascii="Times New Roman" w:hAnsi="Times New Roman"/>
          <w:sz w:val="24"/>
          <w:szCs w:val="24"/>
        </w:rPr>
      </w:pPr>
      <w:r w:rsidRPr="000A33B0">
        <w:rPr>
          <w:szCs w:val="24"/>
        </w:rPr>
        <w:t>Įstaiga už savo prievoles atsako visu jai nuosavybės teise priklausančiu turtu. Įstaiga neatsako už savo dalininkų prievoles, o dalininkai neatsako už Įstaigos prievoles.</w:t>
      </w:r>
    </w:p>
    <w:p w:rsidR="00500DB4" w:rsidRPr="000A33B0" w:rsidRDefault="00500DB4" w:rsidP="00921F21">
      <w:pPr>
        <w:numPr>
          <w:ilvl w:val="0"/>
          <w:numId w:val="1"/>
        </w:numPr>
        <w:ind w:left="0" w:firstLine="680"/>
        <w:jc w:val="both"/>
        <w:rPr>
          <w:szCs w:val="24"/>
        </w:rPr>
      </w:pPr>
      <w:r w:rsidRPr="000A33B0">
        <w:rPr>
          <w:rStyle w:val="HTMLTypewriter"/>
          <w:rFonts w:ascii="Times New Roman" w:hAnsi="Times New Roman"/>
          <w:sz w:val="24"/>
          <w:szCs w:val="24"/>
        </w:rPr>
        <w:t>Įstaiga yra juridinis asmuo, turintis ūkinį, finansinį, organizacinį ir teisinį savarankiškumą, pavadinimą, atskirą turtą, simboliką, savo antspaudą, sąskaitas kredito įstaigose ir kitus teisės aktuose numatytus būtinus rekvizitus.</w:t>
      </w:r>
    </w:p>
    <w:p w:rsidR="00500DB4" w:rsidRPr="000A33B0" w:rsidRDefault="00500DB4" w:rsidP="00921F21">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finansiniai metai sutampa su kalendoriniais metais.</w:t>
      </w:r>
    </w:p>
    <w:p w:rsidR="00500DB4" w:rsidRPr="000A33B0" w:rsidRDefault="00500DB4" w:rsidP="00921F21">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veiklos laikotarpis yra neterminuotas.</w:t>
      </w:r>
    </w:p>
    <w:p w:rsidR="00500DB4" w:rsidRPr="000A33B0" w:rsidRDefault="00500DB4" w:rsidP="00882B66">
      <w:pPr>
        <w:pStyle w:val="HTMLPreformatted"/>
        <w:tabs>
          <w:tab w:val="num" w:pos="-284"/>
        </w:tabs>
        <w:ind w:firstLine="567"/>
        <w:jc w:val="both"/>
        <w:rPr>
          <w:rFonts w:ascii="Times New Roman" w:hAnsi="Times New Roman" w:cs="Times New Roman"/>
          <w:bCs/>
          <w:sz w:val="24"/>
          <w:szCs w:val="24"/>
          <w:lang w:val="lt-LT"/>
        </w:rPr>
      </w:pPr>
    </w:p>
    <w:p w:rsidR="00500DB4" w:rsidRPr="000A33B0" w:rsidRDefault="00500DB4" w:rsidP="000D325B">
      <w:pPr>
        <w:pStyle w:val="HTMLPreformatted"/>
        <w:tabs>
          <w:tab w:val="num" w:pos="-284"/>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II. ĮSTAIGOS VEIKLOS TIKSLAI, SRITYS IR RŪŠYS</w:t>
      </w:r>
    </w:p>
    <w:p w:rsidR="00500DB4" w:rsidRPr="000A33B0" w:rsidRDefault="00500DB4" w:rsidP="00C86EDC">
      <w:pPr>
        <w:ind w:firstLine="567"/>
        <w:jc w:val="both"/>
        <w:rPr>
          <w:szCs w:val="24"/>
        </w:rPr>
      </w:pPr>
    </w:p>
    <w:p w:rsidR="00500DB4" w:rsidRPr="000A33B0" w:rsidRDefault="00500DB4" w:rsidP="003F2CD6">
      <w:pPr>
        <w:ind w:firstLine="680"/>
        <w:jc w:val="both"/>
        <w:rPr>
          <w:szCs w:val="24"/>
        </w:rPr>
      </w:pPr>
      <w:r w:rsidRPr="000A33B0">
        <w:rPr>
          <w:szCs w:val="24"/>
        </w:rPr>
        <w:t>9.</w:t>
      </w:r>
      <w:r w:rsidRPr="000A33B0">
        <w:rPr>
          <w:szCs w:val="24"/>
        </w:rPr>
        <w:tab/>
        <w:t xml:space="preserve"> Įstaigos veiklos tikslai:</w:t>
      </w:r>
    </w:p>
    <w:p w:rsidR="00500DB4" w:rsidRPr="000A33B0" w:rsidRDefault="00500DB4" w:rsidP="003F2CD6">
      <w:pPr>
        <w:ind w:firstLine="680"/>
        <w:jc w:val="both"/>
        <w:rPr>
          <w:szCs w:val="24"/>
        </w:rPr>
      </w:pPr>
      <w:r w:rsidRPr="000A33B0">
        <w:rPr>
          <w:szCs w:val="24"/>
        </w:rPr>
        <w:t>9.1.</w:t>
      </w:r>
      <w:r w:rsidRPr="000A33B0">
        <w:rPr>
          <w:szCs w:val="24"/>
        </w:rPr>
        <w:tab/>
        <w:t xml:space="preserve"> per buriavimo sportą skatinti vaikų ir jaunimo saviraišką, ugdyti jaunus talentingus sportininkus, specialistų parengtomis ir praktikoje patvirtintomis priemonėmis rengti juos tinkamai atstovauti Klaipėdos krašto, šalies ir kituose tarptautiniuose renginiuose;</w:t>
      </w:r>
    </w:p>
    <w:p w:rsidR="00500DB4" w:rsidRPr="000A33B0" w:rsidRDefault="00500DB4" w:rsidP="003F2CD6">
      <w:pPr>
        <w:ind w:firstLine="680"/>
        <w:jc w:val="both"/>
        <w:rPr>
          <w:szCs w:val="24"/>
        </w:rPr>
      </w:pPr>
      <w:r w:rsidRPr="000A33B0">
        <w:rPr>
          <w:szCs w:val="24"/>
        </w:rPr>
        <w:t>9.2.</w:t>
      </w:r>
      <w:r w:rsidRPr="000A33B0">
        <w:rPr>
          <w:szCs w:val="24"/>
        </w:rPr>
        <w:tab/>
        <w:t xml:space="preserve"> propaguoti buriavimo sportą, sportiniais pasiekimais padėti formuoti gerą Klaipėdos krašto ir Lietuvos kaip jūrinės valstybės įvaizdį;</w:t>
      </w:r>
    </w:p>
    <w:p w:rsidR="00500DB4" w:rsidRPr="000A33B0" w:rsidRDefault="00500DB4" w:rsidP="003F2CD6">
      <w:pPr>
        <w:ind w:firstLine="680"/>
        <w:jc w:val="both"/>
        <w:rPr>
          <w:szCs w:val="24"/>
        </w:rPr>
      </w:pPr>
      <w:r w:rsidRPr="000A33B0">
        <w:rPr>
          <w:szCs w:val="24"/>
        </w:rPr>
        <w:t>9.3.</w:t>
      </w:r>
      <w:r w:rsidRPr="000A33B0">
        <w:rPr>
          <w:szCs w:val="24"/>
        </w:rPr>
        <w:tab/>
        <w:t xml:space="preserve"> buriavimo sporto priemonėmis padėti ugdyti ir lavinti sveiką, morališkai tvirtą asmenybę;</w:t>
      </w:r>
    </w:p>
    <w:p w:rsidR="00500DB4" w:rsidRPr="000A33B0" w:rsidRDefault="00500DB4" w:rsidP="003F2CD6">
      <w:pPr>
        <w:ind w:firstLine="680"/>
        <w:jc w:val="both"/>
        <w:rPr>
          <w:szCs w:val="24"/>
        </w:rPr>
      </w:pPr>
      <w:r w:rsidRPr="000A33B0">
        <w:rPr>
          <w:szCs w:val="24"/>
        </w:rPr>
        <w:t xml:space="preserve">9.4. </w:t>
      </w:r>
      <w:r w:rsidRPr="000A33B0">
        <w:rPr>
          <w:szCs w:val="24"/>
        </w:rPr>
        <w:tab/>
        <w:t xml:space="preserve">pagal savo veiklos sritį dalyvauti įgyvendinant Klaipėdos miesto savivaldybės ir Klaipėdos rajono savivaldybės kūno kultūros ir sporto plėtros programas. </w:t>
      </w:r>
    </w:p>
    <w:p w:rsidR="00500DB4" w:rsidRPr="000A33B0" w:rsidRDefault="00500DB4" w:rsidP="003F2CD6">
      <w:pPr>
        <w:ind w:firstLine="680"/>
        <w:jc w:val="both"/>
        <w:rPr>
          <w:szCs w:val="24"/>
        </w:rPr>
      </w:pPr>
      <w:r w:rsidRPr="000A33B0">
        <w:rPr>
          <w:szCs w:val="24"/>
        </w:rPr>
        <w:t>10.</w:t>
      </w:r>
      <w:r w:rsidRPr="000A33B0">
        <w:rPr>
          <w:szCs w:val="24"/>
        </w:rPr>
        <w:tab/>
        <w:t xml:space="preserve"> Įstaigos veiklos sritys:</w:t>
      </w:r>
    </w:p>
    <w:p w:rsidR="00500DB4" w:rsidRPr="000A33B0" w:rsidRDefault="00500DB4" w:rsidP="003F2CD6">
      <w:pPr>
        <w:ind w:firstLine="680"/>
        <w:jc w:val="both"/>
        <w:rPr>
          <w:szCs w:val="24"/>
        </w:rPr>
      </w:pPr>
      <w:r w:rsidRPr="000A33B0">
        <w:rPr>
          <w:szCs w:val="24"/>
        </w:rPr>
        <w:t>10.1.</w:t>
      </w:r>
      <w:r w:rsidRPr="000A33B0">
        <w:rPr>
          <w:szCs w:val="24"/>
        </w:rPr>
        <w:tab/>
        <w:t xml:space="preserve"> neformalusis vaikų bei suaugusiųjų švietimas;</w:t>
      </w:r>
    </w:p>
    <w:p w:rsidR="00500DB4" w:rsidRPr="000A33B0" w:rsidRDefault="00500DB4" w:rsidP="003F2CD6">
      <w:pPr>
        <w:ind w:firstLine="680"/>
        <w:jc w:val="both"/>
        <w:rPr>
          <w:szCs w:val="24"/>
        </w:rPr>
      </w:pPr>
      <w:r w:rsidRPr="000A33B0">
        <w:rPr>
          <w:szCs w:val="24"/>
        </w:rPr>
        <w:t>10.2. mokomojo treniruočių proceso organizavimas, varžybų, stovyklų, įvairių kitų sporto renginių vykdymas;</w:t>
      </w:r>
    </w:p>
    <w:p w:rsidR="00500DB4" w:rsidRPr="000A33B0" w:rsidRDefault="00500DB4" w:rsidP="003F2CD6">
      <w:pPr>
        <w:ind w:firstLine="680"/>
        <w:jc w:val="both"/>
        <w:rPr>
          <w:szCs w:val="24"/>
        </w:rPr>
      </w:pPr>
      <w:r w:rsidRPr="000A33B0">
        <w:rPr>
          <w:szCs w:val="24"/>
        </w:rPr>
        <w:t>10.3.</w:t>
      </w:r>
      <w:r w:rsidRPr="000A33B0">
        <w:rPr>
          <w:szCs w:val="24"/>
        </w:rPr>
        <w:tab/>
        <w:t xml:space="preserve"> buriavimo pradmenų mokymo paslaugų teikimas krašto vaikams ir jaunimui;</w:t>
      </w:r>
    </w:p>
    <w:p w:rsidR="00500DB4" w:rsidRPr="000A33B0" w:rsidRDefault="00500DB4" w:rsidP="003F2CD6">
      <w:pPr>
        <w:ind w:firstLine="680"/>
        <w:jc w:val="both"/>
        <w:rPr>
          <w:szCs w:val="24"/>
        </w:rPr>
      </w:pPr>
      <w:r w:rsidRPr="000A33B0">
        <w:rPr>
          <w:szCs w:val="24"/>
        </w:rPr>
        <w:t>10.4</w:t>
      </w:r>
      <w:r w:rsidRPr="000A33B0">
        <w:rPr>
          <w:szCs w:val="24"/>
        </w:rPr>
        <w:tab/>
        <w:t>.</w:t>
      </w:r>
      <w:r w:rsidRPr="000A33B0">
        <w:rPr>
          <w:szCs w:val="24"/>
        </w:rPr>
        <w:tab/>
        <w:t xml:space="preserve"> įvairaus lygio vaikų ir jaunimo buriuotojų komandų ruošimas dalyvauti šalies ir tarptautiniuose sporto renginiuose; </w:t>
      </w:r>
    </w:p>
    <w:p w:rsidR="00500DB4" w:rsidRPr="000A33B0" w:rsidRDefault="00500DB4" w:rsidP="003F2CD6">
      <w:pPr>
        <w:ind w:firstLine="680"/>
        <w:jc w:val="both"/>
        <w:rPr>
          <w:szCs w:val="24"/>
        </w:rPr>
      </w:pPr>
      <w:r w:rsidRPr="000A33B0">
        <w:rPr>
          <w:szCs w:val="24"/>
        </w:rPr>
        <w:t>10.5.</w:t>
      </w:r>
      <w:r w:rsidRPr="000A33B0">
        <w:rPr>
          <w:szCs w:val="24"/>
        </w:rPr>
        <w:tab/>
        <w:t xml:space="preserve"> kitų buriavimo sportui giminingų sporto šakų propagavimas, mokymas, renginių organizavimas;</w:t>
      </w:r>
    </w:p>
    <w:p w:rsidR="00500DB4" w:rsidRPr="000A33B0" w:rsidRDefault="00500DB4" w:rsidP="003F2CD6">
      <w:pPr>
        <w:ind w:firstLine="680"/>
        <w:jc w:val="both"/>
        <w:rPr>
          <w:szCs w:val="24"/>
        </w:rPr>
      </w:pPr>
      <w:r w:rsidRPr="000A33B0">
        <w:rPr>
          <w:szCs w:val="24"/>
        </w:rPr>
        <w:t>10.6.</w:t>
      </w:r>
      <w:r w:rsidRPr="000A33B0">
        <w:rPr>
          <w:szCs w:val="24"/>
        </w:rPr>
        <w:tab/>
        <w:t xml:space="preserve"> veiklos vykdymas kitose, Įstaigos aukščiausio valdymo organo nustatytose, srityse.</w:t>
      </w:r>
    </w:p>
    <w:p w:rsidR="00500DB4" w:rsidRPr="000A33B0" w:rsidRDefault="00500DB4" w:rsidP="003F2CD6">
      <w:pPr>
        <w:ind w:firstLine="680"/>
        <w:jc w:val="both"/>
        <w:rPr>
          <w:szCs w:val="24"/>
          <w:highlight w:val="lightGray"/>
        </w:rPr>
      </w:pPr>
      <w:r w:rsidRPr="000A33B0">
        <w:rPr>
          <w:szCs w:val="24"/>
        </w:rPr>
        <w:t>11.</w:t>
      </w:r>
      <w:r w:rsidRPr="000A33B0">
        <w:rPr>
          <w:szCs w:val="24"/>
        </w:rPr>
        <w:tab/>
        <w:t xml:space="preserve"> Įstaigos veiklos rūšys pagal Ekonominės veiklos rūšių klasifikatorių</w:t>
      </w:r>
      <w:bookmarkStart w:id="1" w:name="50.10"/>
      <w:bookmarkEnd w:id="1"/>
      <w:r w:rsidRPr="000A33B0">
        <w:rPr>
          <w:szCs w:val="24"/>
        </w:rPr>
        <w:t>:</w:t>
      </w:r>
    </w:p>
    <w:p w:rsidR="00500DB4" w:rsidRPr="000A33B0" w:rsidRDefault="00500DB4" w:rsidP="003F2CD6">
      <w:pPr>
        <w:ind w:firstLine="680"/>
        <w:jc w:val="both"/>
        <w:rPr>
          <w:bCs/>
          <w:szCs w:val="24"/>
          <w:lang w:eastAsia="lt-LT"/>
        </w:rPr>
      </w:pPr>
      <w:bookmarkStart w:id="2" w:name="55.20.20"/>
      <w:bookmarkEnd w:id="2"/>
      <w:r w:rsidRPr="000A33B0">
        <w:rPr>
          <w:bCs/>
          <w:szCs w:val="24"/>
          <w:lang w:eastAsia="lt-LT"/>
        </w:rPr>
        <w:t>11.1. Vaikų poilsio stovyklų veikla, kodas – 55.20.20;</w:t>
      </w:r>
    </w:p>
    <w:p w:rsidR="00500DB4" w:rsidRPr="000A33B0" w:rsidRDefault="00500DB4" w:rsidP="003F2CD6">
      <w:pPr>
        <w:ind w:firstLine="680"/>
        <w:jc w:val="both"/>
        <w:rPr>
          <w:szCs w:val="24"/>
          <w:lang w:eastAsia="lt-LT"/>
        </w:rPr>
      </w:pPr>
      <w:r w:rsidRPr="000A33B0">
        <w:rPr>
          <w:szCs w:val="24"/>
        </w:rPr>
        <w:t>11.2. Reklama</w:t>
      </w:r>
      <w:r w:rsidRPr="000A33B0">
        <w:rPr>
          <w:bCs/>
          <w:szCs w:val="24"/>
          <w:lang w:eastAsia="lt-LT"/>
        </w:rPr>
        <w:t xml:space="preserve">, kodas – </w:t>
      </w:r>
      <w:r w:rsidRPr="000A33B0">
        <w:rPr>
          <w:szCs w:val="24"/>
        </w:rPr>
        <w:t>73.1;</w:t>
      </w:r>
    </w:p>
    <w:p w:rsidR="00500DB4" w:rsidRPr="000A33B0" w:rsidRDefault="00500DB4" w:rsidP="003F2CD6">
      <w:pPr>
        <w:ind w:firstLine="680"/>
        <w:jc w:val="both"/>
        <w:rPr>
          <w:szCs w:val="24"/>
          <w:lang w:eastAsia="lt-LT"/>
        </w:rPr>
      </w:pPr>
      <w:bookmarkStart w:id="3" w:name="55.30"/>
      <w:bookmarkEnd w:id="3"/>
      <w:r w:rsidRPr="000A33B0">
        <w:rPr>
          <w:bCs/>
          <w:szCs w:val="24"/>
          <w:lang w:eastAsia="lt-LT"/>
        </w:rPr>
        <w:t>11.3. Sportinis ir rekreacinis švietimas, kodas – 85.51;</w:t>
      </w:r>
    </w:p>
    <w:p w:rsidR="00500DB4" w:rsidRPr="000A33B0" w:rsidRDefault="00500DB4" w:rsidP="003F2CD6">
      <w:pPr>
        <w:ind w:firstLine="680"/>
        <w:jc w:val="both"/>
        <w:rPr>
          <w:szCs w:val="24"/>
          <w:lang w:eastAsia="lt-LT"/>
        </w:rPr>
      </w:pPr>
      <w:bookmarkStart w:id="4" w:name="93"/>
      <w:bookmarkEnd w:id="4"/>
      <w:r w:rsidRPr="000A33B0">
        <w:rPr>
          <w:bCs/>
          <w:szCs w:val="24"/>
          <w:lang w:eastAsia="lt-LT"/>
        </w:rPr>
        <w:t>11.4. Sportinė veikla, pramogų ir poilsio organizavimo veikla, kodas – 93;</w:t>
      </w:r>
    </w:p>
    <w:p w:rsidR="00500DB4" w:rsidRPr="000A33B0" w:rsidRDefault="00500DB4" w:rsidP="003F2CD6">
      <w:pPr>
        <w:ind w:firstLine="680"/>
        <w:jc w:val="both"/>
        <w:rPr>
          <w:szCs w:val="24"/>
          <w:lang w:eastAsia="lt-LT"/>
        </w:rPr>
      </w:pPr>
      <w:bookmarkStart w:id="5" w:name="93.1"/>
      <w:bookmarkEnd w:id="5"/>
      <w:r w:rsidRPr="000A33B0">
        <w:rPr>
          <w:bCs/>
          <w:szCs w:val="24"/>
          <w:lang w:eastAsia="lt-LT"/>
        </w:rPr>
        <w:t>11.5. Sportinė veikla, kodas – 93.1;</w:t>
      </w:r>
    </w:p>
    <w:p w:rsidR="00500DB4" w:rsidRPr="000A33B0" w:rsidRDefault="00500DB4" w:rsidP="003F2CD6">
      <w:pPr>
        <w:ind w:firstLine="680"/>
        <w:jc w:val="both"/>
        <w:rPr>
          <w:szCs w:val="24"/>
          <w:lang w:eastAsia="lt-LT"/>
        </w:rPr>
      </w:pPr>
      <w:bookmarkStart w:id="6" w:name="93.11"/>
      <w:bookmarkEnd w:id="6"/>
      <w:r w:rsidRPr="000A33B0">
        <w:rPr>
          <w:bCs/>
          <w:szCs w:val="24"/>
          <w:lang w:eastAsia="lt-LT"/>
        </w:rPr>
        <w:t>11.6. Sporto įrenginių eksploatavimas, kodas – 93.11;</w:t>
      </w:r>
    </w:p>
    <w:p w:rsidR="00500DB4" w:rsidRPr="000A33B0" w:rsidRDefault="00500DB4" w:rsidP="003F2CD6">
      <w:pPr>
        <w:ind w:firstLine="680"/>
        <w:jc w:val="both"/>
        <w:rPr>
          <w:szCs w:val="24"/>
          <w:lang w:eastAsia="lt-LT"/>
        </w:rPr>
      </w:pPr>
      <w:bookmarkStart w:id="7" w:name="93.12"/>
      <w:bookmarkEnd w:id="7"/>
      <w:r w:rsidRPr="000A33B0">
        <w:rPr>
          <w:bCs/>
          <w:szCs w:val="24"/>
          <w:lang w:eastAsia="lt-LT"/>
        </w:rPr>
        <w:t>11.7. Sporto klubų veikla, kodas – 93.12;</w:t>
      </w:r>
    </w:p>
    <w:p w:rsidR="00500DB4" w:rsidRPr="000A33B0" w:rsidRDefault="00500DB4" w:rsidP="003F2CD6">
      <w:pPr>
        <w:ind w:firstLine="680"/>
        <w:jc w:val="both"/>
        <w:rPr>
          <w:szCs w:val="24"/>
          <w:lang w:eastAsia="lt-LT"/>
        </w:rPr>
      </w:pPr>
      <w:bookmarkStart w:id="8" w:name="93.19"/>
      <w:bookmarkEnd w:id="8"/>
      <w:r w:rsidRPr="000A33B0">
        <w:rPr>
          <w:bCs/>
          <w:szCs w:val="24"/>
          <w:lang w:eastAsia="lt-LT"/>
        </w:rPr>
        <w:t>11.8. Kita sportinė veikla, kodas – 93.19;</w:t>
      </w:r>
    </w:p>
    <w:p w:rsidR="00500DB4" w:rsidRPr="000A33B0" w:rsidRDefault="00500DB4" w:rsidP="003F2CD6">
      <w:pPr>
        <w:ind w:firstLine="680"/>
        <w:jc w:val="both"/>
        <w:rPr>
          <w:szCs w:val="24"/>
          <w:lang w:eastAsia="lt-LT"/>
        </w:rPr>
      </w:pPr>
      <w:bookmarkStart w:id="9" w:name="93.19.20"/>
      <w:bookmarkStart w:id="10" w:name="93.2"/>
      <w:bookmarkEnd w:id="9"/>
      <w:bookmarkEnd w:id="10"/>
      <w:r w:rsidRPr="000A33B0">
        <w:rPr>
          <w:bCs/>
          <w:szCs w:val="24"/>
          <w:lang w:eastAsia="lt-LT"/>
        </w:rPr>
        <w:t>11.9. Pramogų ir poilsio organizavimo veikla, kodas – 93.2;</w:t>
      </w:r>
    </w:p>
    <w:p w:rsidR="00500DB4" w:rsidRPr="000A33B0" w:rsidRDefault="00500DB4" w:rsidP="003F2CD6">
      <w:pPr>
        <w:ind w:firstLine="680"/>
        <w:jc w:val="both"/>
        <w:rPr>
          <w:szCs w:val="24"/>
          <w:lang w:eastAsia="lt-LT"/>
        </w:rPr>
      </w:pPr>
      <w:bookmarkStart w:id="11" w:name="93.29"/>
      <w:bookmarkEnd w:id="11"/>
      <w:r w:rsidRPr="000A33B0">
        <w:rPr>
          <w:bCs/>
          <w:szCs w:val="24"/>
          <w:lang w:eastAsia="lt-LT"/>
        </w:rPr>
        <w:t>11.10. Kita pramogų ir poilsio organizavimo veikla, kodas – 93.29.</w:t>
      </w:r>
    </w:p>
    <w:p w:rsidR="00500DB4" w:rsidRPr="000A33B0" w:rsidRDefault="00500DB4" w:rsidP="003F2CD6">
      <w:pPr>
        <w:ind w:firstLine="680"/>
        <w:jc w:val="both"/>
        <w:rPr>
          <w:szCs w:val="24"/>
          <w:lang w:eastAsia="lt-LT"/>
        </w:rPr>
      </w:pPr>
      <w:bookmarkStart w:id="12" w:name="55.10"/>
      <w:bookmarkEnd w:id="12"/>
      <w:r w:rsidRPr="000A33B0">
        <w:rPr>
          <w:szCs w:val="24"/>
        </w:rPr>
        <w:t>Įstaiga turi teisę užsiimti kita, pirmiau nenurodyta, veikla, jei ji neprieštarauja Lietuvos Respublikos įstatymams. Veiklą, kuri yra licencijuojama arba vykdoma nustatyta tvarka, Įstaiga gali vykdyti tik gavusi atitinkamus leidimus.</w:t>
      </w:r>
    </w:p>
    <w:p w:rsidR="00500DB4" w:rsidRPr="000A33B0" w:rsidRDefault="00500DB4" w:rsidP="00EA2FA2">
      <w:pPr>
        <w:rPr>
          <w:szCs w:val="24"/>
          <w:lang w:eastAsia="lt-LT"/>
        </w:rPr>
      </w:pPr>
    </w:p>
    <w:p w:rsidR="00500DB4" w:rsidRPr="000A33B0" w:rsidRDefault="00500DB4" w:rsidP="000D325B">
      <w:pPr>
        <w:pStyle w:val="BodyText"/>
        <w:tabs>
          <w:tab w:val="left" w:pos="1276"/>
        </w:tabs>
        <w:jc w:val="center"/>
        <w:rPr>
          <w:b/>
          <w:bCs/>
          <w:szCs w:val="24"/>
        </w:rPr>
      </w:pPr>
      <w:r w:rsidRPr="000A33B0">
        <w:rPr>
          <w:b/>
          <w:bCs/>
          <w:szCs w:val="24"/>
        </w:rPr>
        <w:t>III. ĮSTAIGOS TEISĖS IR PAREIGOS</w:t>
      </w:r>
    </w:p>
    <w:p w:rsidR="00500DB4" w:rsidRPr="000A33B0" w:rsidRDefault="00500DB4" w:rsidP="00C86EDC">
      <w:pPr>
        <w:pStyle w:val="BodyText"/>
        <w:tabs>
          <w:tab w:val="left" w:pos="1276"/>
        </w:tabs>
        <w:ind w:firstLine="567"/>
        <w:jc w:val="both"/>
        <w:rPr>
          <w:bCs/>
          <w:szCs w:val="24"/>
        </w:rPr>
      </w:pPr>
    </w:p>
    <w:p w:rsidR="00500DB4" w:rsidRPr="000A33B0" w:rsidRDefault="00500DB4" w:rsidP="00484880">
      <w:pPr>
        <w:pStyle w:val="HTMLPreformatted"/>
        <w:numPr>
          <w:ilvl w:val="0"/>
          <w:numId w:val="4"/>
        </w:numPr>
        <w:tabs>
          <w:tab w:val="clear" w:pos="45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Įstatuose numatytai veiklai vykdyti Įstaiga turi teisę:</w:t>
      </w:r>
    </w:p>
    <w:p w:rsidR="00500DB4" w:rsidRPr="000A33B0" w:rsidRDefault="00500DB4" w:rsidP="00484880">
      <w:pPr>
        <w:pStyle w:val="HTMLPreformatted"/>
        <w:numPr>
          <w:ilvl w:val="1"/>
          <w:numId w:val="4"/>
        </w:numPr>
        <w:tabs>
          <w:tab w:val="clear" w:pos="72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naudotis visomis civilinėmis teisėmis ir pareigomis (tiek turtinėmis, tiek ir neturtinėmis), kurios neprieštarauja Įstaigos tikslams;</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turėti sąskaitas bankuose, kitose kredito įstaigose;</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pirkti ar kitaip įsigyti turtą, jį valdyti, naudotis ir disponuoti juo įstatymų ir šių įstatų nustatyta tvarka;</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sudaryti sutartis bei prisiimti įsipareigojimus Lietuvos Respublikos viešųjų įstaigų ir kitų įstatymų nustatyta tvarka;</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caps/>
          <w:sz w:val="24"/>
          <w:szCs w:val="24"/>
          <w:lang w:val="lt-LT"/>
        </w:rPr>
      </w:pPr>
      <w:r w:rsidRPr="000A33B0">
        <w:rPr>
          <w:rFonts w:ascii="Times New Roman" w:hAnsi="Times New Roman" w:cs="Times New Roman"/>
          <w:sz w:val="24"/>
          <w:szCs w:val="24"/>
          <w:lang w:val="lt-LT"/>
        </w:rPr>
        <w:t>teikti mokamas paslaugas, atlikti sutartinius darbus bei nustatyti jų kainas;</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caps/>
          <w:sz w:val="24"/>
          <w:szCs w:val="24"/>
          <w:lang w:val="lt-LT"/>
        </w:rPr>
      </w:pPr>
      <w:r w:rsidRPr="000A33B0">
        <w:rPr>
          <w:rFonts w:ascii="Times New Roman" w:hAnsi="Times New Roman" w:cs="Times New Roman"/>
          <w:sz w:val="24"/>
          <w:szCs w:val="24"/>
          <w:lang w:val="lt-LT"/>
        </w:rPr>
        <w:t>teikti labdarą ir paramą bei gauti paramą pagal Lietuvos Respublikos labdaros ir paramos įstatymą;</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steigti filialus, atstovybes;</w:t>
      </w:r>
      <w:r w:rsidRPr="000A33B0">
        <w:rPr>
          <w:rFonts w:ascii="Times New Roman" w:hAnsi="Times New Roman" w:cs="Times New Roman"/>
          <w:caps/>
          <w:sz w:val="24"/>
          <w:szCs w:val="24"/>
          <w:lang w:val="lt-LT"/>
        </w:rPr>
        <w:t xml:space="preserve"> </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persitvarkyti, reorganizuotis;</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įstatymų nustatyta tvarka steigti juridinius asmenis, būti juridinių asmenų dalyve;</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naudoti lėšas šiuose įstatuose</w:t>
      </w:r>
      <w:r w:rsidRPr="000A33B0">
        <w:rPr>
          <w:rFonts w:ascii="Times New Roman" w:hAnsi="Times New Roman" w:cs="Times New Roman"/>
          <w:caps/>
          <w:sz w:val="24"/>
          <w:szCs w:val="24"/>
          <w:lang w:val="lt-LT"/>
        </w:rPr>
        <w:t xml:space="preserve"> </w:t>
      </w:r>
      <w:r w:rsidRPr="000A33B0">
        <w:rPr>
          <w:rFonts w:ascii="Times New Roman" w:hAnsi="Times New Roman" w:cs="Times New Roman"/>
          <w:sz w:val="24"/>
          <w:szCs w:val="24"/>
          <w:lang w:val="lt-LT"/>
        </w:rPr>
        <w:t>nustatytiems tikslams įgyvendinti;</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skelbti konkursus priemonėms įgyvendinti.</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 Vykdydama įstatuose numatytą veiklą, Įstaiga privalo:</w:t>
      </w:r>
    </w:p>
    <w:p w:rsidR="00500DB4" w:rsidRPr="000A33B0" w:rsidRDefault="00500DB4" w:rsidP="00484880">
      <w:pPr>
        <w:pStyle w:val="HTMLPreformatted"/>
        <w:numPr>
          <w:ilvl w:val="1"/>
          <w:numId w:val="4"/>
        </w:numPr>
        <w:tabs>
          <w:tab w:val="clear" w:pos="72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efektyviai naudoti turtą ir lėšas šiuose įstatuose nustatytiems tikslams įgyvendinti;</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vykdyti buhalterinę apskaitą, teikti finansinę-buhalterinę ir statistinę informaciją valstybės institucijoms ir mokėti mokesčius įstatymų nustatyta tvarka.</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Style w:val="HTMLTypewriter"/>
          <w:rFonts w:ascii="Times New Roman" w:hAnsi="Times New Roman"/>
          <w:sz w:val="24"/>
          <w:szCs w:val="24"/>
          <w:lang w:val="lt-LT"/>
        </w:rPr>
      </w:pPr>
      <w:r w:rsidRPr="000A33B0">
        <w:rPr>
          <w:rStyle w:val="HTMLTypewriter"/>
          <w:rFonts w:ascii="Times New Roman" w:hAnsi="Times New Roman"/>
          <w:sz w:val="24"/>
          <w:szCs w:val="24"/>
          <w:lang w:val="lt-LT"/>
        </w:rPr>
        <w:t>Įstaiga gali turėti kitų teisių ir pareigų, kurios neprieštarauja Lietuvos Respublikos įstatymams, kitiems teisės aktams bei šiems įstatams.</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Įstaiga turi teisę verstis ūkine komercine veikla, kuri neatsiejamai susijusi su jos veiklos tikslais. </w:t>
      </w:r>
    </w:p>
    <w:p w:rsidR="00500DB4" w:rsidRPr="000A33B0" w:rsidRDefault="00500DB4" w:rsidP="00C456DF">
      <w:pPr>
        <w:pStyle w:val="HTMLPreformatted"/>
        <w:ind w:firstLine="567"/>
        <w:jc w:val="both"/>
        <w:rPr>
          <w:rFonts w:ascii="Times New Roman" w:hAnsi="Times New Roman" w:cs="Times New Roman"/>
          <w:sz w:val="24"/>
          <w:szCs w:val="24"/>
          <w:lang w:val="lt-LT"/>
        </w:rPr>
      </w:pPr>
    </w:p>
    <w:p w:rsidR="00500DB4" w:rsidRPr="000A33B0" w:rsidRDefault="00500DB4" w:rsidP="000D325B">
      <w:pPr>
        <w:pStyle w:val="HTMLPreformatted"/>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IV. ĮSTAIGOS DALININKŲ TEISĖS IR PAREIGOS</w:t>
      </w:r>
    </w:p>
    <w:p w:rsidR="00500DB4" w:rsidRPr="000A33B0" w:rsidRDefault="00500DB4" w:rsidP="00D557F0">
      <w:pPr>
        <w:pStyle w:val="HTMLPreformatted"/>
        <w:ind w:firstLine="709"/>
        <w:jc w:val="both"/>
        <w:rPr>
          <w:rFonts w:ascii="Times New Roman" w:hAnsi="Times New Roman" w:cs="Times New Roman"/>
          <w:sz w:val="24"/>
          <w:szCs w:val="24"/>
          <w:lang w:val="lt-LT"/>
        </w:rPr>
      </w:pP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 Įstaigos dalininkas yra juridinis asmuo, kuris Lietuvos Respublikos viešųjų įstaigų įstatymo ir šių įstatų nustatyta tvarka yra perdavęs įstaigai įnašą ir turi Lietuvos Respublikos viešųjų įstaigų įstatymo ir šių įstatų nustatytas dalininko teises, taip pat asmuo, kuriam dalininkų teisės yra perleistos šių įstatų ar įstatymų nustatyta tvarka.</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 Jeigu Įstaigos dalininkas yra vienas asmuo, jis vadinamas Įstaigos savininku.</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dalininkas turi šias turtines, neturtines teises:</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gauti likviduojamos Įstaigos turto dalį Lietuvos Respublikos viešųjų įstaigų įstatymo nustatyta tvarka;</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dalyvauti ir balsuoti Įstaigos visuotiniuose dalininkų susirinkimuose; </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susipažinti su Įstaigos dokumentais ir gauti Įstaigos turimą informaciją apie jos veiklą;</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perleisti dalininko teises kitiems asmenims šių įstatų ir įstatymų nustatyta tvarka;</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kreiptis į teismą su ieškiniu prašydamas panaikinti Įstaigos visuotinio dalininkų susirinkimo ir kitų Įstaigos organų sprendimus, taip pat pripažinti negaliojančiais Įstaigos organų sudarytus sandorius, jeigu jie prieštarauja imperatyvioms įstatymų normoms, Įstaigos įstatams arba protingumo ar sąžiningumo principams; </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kreiptis į teismą su ieškiniu prašydamas uždrausti Įstaigos vadovui ateityje sudaryti sandorius, prieštaraujančius Įstaigos veiklos tikslams ar pažeidžiančius Įstaigos vadovo kompetenciją;</w:t>
      </w:r>
    </w:p>
    <w:p w:rsidR="00500DB4" w:rsidRPr="000A33B0" w:rsidRDefault="00500DB4" w:rsidP="00921F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18.7.</w:t>
      </w:r>
      <w:r w:rsidRPr="000A33B0">
        <w:rPr>
          <w:rFonts w:ascii="Times New Roman" w:hAnsi="Times New Roman" w:cs="Times New Roman"/>
          <w:sz w:val="24"/>
          <w:szCs w:val="24"/>
          <w:lang w:val="lt-LT"/>
        </w:rPr>
        <w:tab/>
        <w:t>kitas įstatymuose nustatytas turtines ir neturtines teises.</w:t>
      </w:r>
    </w:p>
    <w:p w:rsidR="00500DB4" w:rsidRPr="000A33B0" w:rsidRDefault="00500DB4" w:rsidP="00882B66">
      <w:pPr>
        <w:pStyle w:val="HTMLPreformatted"/>
        <w:rPr>
          <w:rFonts w:ascii="Times New Roman" w:hAnsi="Times New Roman" w:cs="Times New Roman"/>
          <w:b/>
          <w:bCs/>
          <w:sz w:val="24"/>
          <w:szCs w:val="24"/>
          <w:lang w:val="lt-LT"/>
        </w:rPr>
      </w:pPr>
    </w:p>
    <w:p w:rsidR="00500DB4" w:rsidRPr="000A33B0" w:rsidRDefault="00500DB4" w:rsidP="000D325B">
      <w:pPr>
        <w:pStyle w:val="HTMLPreformatted"/>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V. NAUJŲ ĮSTAIGOS DALININKŲ PRIĖMIMO TVARKA</w:t>
      </w:r>
    </w:p>
    <w:p w:rsidR="00500DB4" w:rsidRPr="000A33B0" w:rsidRDefault="00500DB4" w:rsidP="00C86EDC">
      <w:pPr>
        <w:pStyle w:val="HTMLPreformatted"/>
        <w:tabs>
          <w:tab w:val="clear" w:pos="1832"/>
          <w:tab w:val="left" w:pos="0"/>
          <w:tab w:val="left" w:pos="1134"/>
          <w:tab w:val="left" w:pos="1276"/>
        </w:tabs>
        <w:ind w:firstLine="567"/>
        <w:jc w:val="center"/>
        <w:rPr>
          <w:rFonts w:ascii="Times New Roman" w:hAnsi="Times New Roman" w:cs="Times New Roman"/>
          <w:sz w:val="24"/>
          <w:szCs w:val="24"/>
          <w:lang w:val="lt-LT"/>
        </w:rPr>
      </w:pP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Nauji Įstaigos dalininkai priimami visuotinio dalininkų susirinkimo sprendimu.</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Asmuo, pageidaujantis tapti nauju Įstaigos dalininku, pateikia Įstaigos vadovui rašytinį prašymą juo tapti. Prašyme turi būti nurodyti duomenys apie asmenį, pageidaujantį tapti Įstaigos dalininku (juridinio asmens pavadinimas, kodas, buveinė; fizinio asmens vardas, pavardė, asmens kodas, gyvenamoji vieta), taip pat numatomas įnašas pinigais ar įnašo vertė, kuri nurodoma turto vertinimo ataskaitoje. Kartu su prašymu turi būti pateikta turto vertinimo ataskaita, jei numatoma įnešti materialųjį ar nematerialųjį turtą.</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vadovas, gavęs asmens, pageidaujančio tapti Įstaigos dalininku, prašymą, turi per 30 dienų sušaukti visuotinį dalininkų susirinkimą naujam dalininkui priimti. Visuotiniame dalininkų susirinkime, kurio darbotvarkėje numatomas naujų dalininkų priėmimas, dalininkų pritarimu gali dalyvauti asmenys, pageidaujantys tapti naujais dalininkais. Minėtiems asmenims nedalyvavus susirinkime, Įstaigos vadovas per 5 dienas turi juos informuoti apie visuotinio dalininkų susirinkimo priimtą sprendimą dėl naujų dalininkų.</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Visuotiniam dalininkų susirinkimui priėmus sprendimą priimti naują dalininką, dalininku tapti pageidaujantis asmuo tampa Įstaigos dalininku tada, kai perduoda Įstaigai savo prašyme nurodytą įnašą. Įstaigos vadovas, gavęs dalininko įnašo perdavimą Įstaigai patvirtinantį dokumentą, per 3 dienas turi įregistruoti dalininką Įstaigos dokumentuose.</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Apie tai, kad yra įregistruotas naujas Įstaigos dalininkas, Įstaigos vadovas turi per 5 dienas raštu pranešti Įstaigos dalininkams.</w:t>
      </w:r>
    </w:p>
    <w:p w:rsidR="00500DB4" w:rsidRPr="000A33B0" w:rsidRDefault="00500DB4" w:rsidP="00C86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lt-LT"/>
        </w:rPr>
      </w:pPr>
    </w:p>
    <w:p w:rsidR="00500DB4" w:rsidRPr="000A33B0" w:rsidRDefault="00500DB4" w:rsidP="00F206E4">
      <w:pPr>
        <w:pStyle w:val="HTMLPreformatted"/>
        <w:tabs>
          <w:tab w:val="clear" w:pos="1832"/>
          <w:tab w:val="left" w:pos="0"/>
          <w:tab w:val="left" w:pos="1134"/>
          <w:tab w:val="left" w:pos="1276"/>
        </w:tabs>
        <w:jc w:val="center"/>
        <w:rPr>
          <w:rFonts w:ascii="Times New Roman" w:hAnsi="Times New Roman" w:cs="Times New Roman"/>
          <w:b/>
          <w:bCs/>
          <w:sz w:val="24"/>
          <w:szCs w:val="24"/>
          <w:lang w:val="lt-LT"/>
        </w:rPr>
      </w:pPr>
      <w:r w:rsidRPr="000A33B0">
        <w:rPr>
          <w:rFonts w:ascii="Times New Roman" w:hAnsi="Times New Roman" w:cs="Times New Roman"/>
          <w:b/>
          <w:bCs/>
          <w:caps/>
          <w:sz w:val="24"/>
          <w:szCs w:val="24"/>
          <w:lang w:val="lt-LT"/>
        </w:rPr>
        <w:t>VI. Įstaigos dalininko teisių perleidimo kitiems asmenims tvarka</w:t>
      </w:r>
    </w:p>
    <w:p w:rsidR="00500DB4" w:rsidRPr="000A33B0" w:rsidRDefault="00500DB4" w:rsidP="00C86EDC">
      <w:pPr>
        <w:pStyle w:val="HTMLPreformatted"/>
        <w:tabs>
          <w:tab w:val="clear" w:pos="1832"/>
          <w:tab w:val="left" w:pos="0"/>
          <w:tab w:val="left" w:pos="1134"/>
          <w:tab w:val="left" w:pos="1276"/>
        </w:tabs>
        <w:ind w:firstLine="567"/>
        <w:jc w:val="both"/>
        <w:rPr>
          <w:rFonts w:ascii="Times New Roman" w:hAnsi="Times New Roman" w:cs="Times New Roman"/>
          <w:sz w:val="24"/>
          <w:szCs w:val="24"/>
          <w:lang w:val="lt-LT"/>
        </w:rPr>
      </w:pP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dalininkas, išskyrus atvejus, kai dalininkas yra valstybė ar savivaldybė, turi teisę įstatymų ir šių įstatų nustatyta tvarka perleisti kitiems asmenims dalininko teises.</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Įsigyti perleidžiamą dalį dalininko pasiūlyta kaina pirmenybės teise turi kiti Įstaigos dalininkai. Perleidžiantis dalį Įstaigos dalininkas privalo pateikti Įstaigos vadovui raštišką pareiškimą apie dalies perleidimą, nurodydamas jos dydį ir kainą. Įstaigos vadovas turi raštu informuoti visus dalininkus apie dalies perleidimą per 10 dienų nuo pareiškimo gavimo dienos. Pirmenybės teise kiti dalininkai gali pasinaudoti per 30 dienų nuo informacijos apie perleidžiamą dalį gavimo dienos. Pirmenybės teisė netaikoma, kai dalininko dalis pereina kito asmens (asmenų) nuosavybėn kaip palikimas arba paliekama testamentu.</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Asmuo, įgijęs dalininko teises, tampa Įstaigos dalininku nuo jo įregistravimo Įstaigos dokumentuose dienos. Įstaigos vadovas, gavęs Įstaigos dalininko teisių perleidimo sandorį patvirtinantį dokumentą, per 3 dienas turi įregistruoti dalininką Įstaigos dokumentuose ir išduoti jam tai patvirtinantį dokumentą.</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Apie tai, kad yra įregistruotas naujas Įstaigos dalininkas, Įstaigos vadovas turi per 5 dienas raštu pranešti Įstaigos dalininkams. </w:t>
      </w:r>
    </w:p>
    <w:p w:rsidR="00500DB4" w:rsidRPr="000A33B0" w:rsidRDefault="00500DB4" w:rsidP="00C86EDC">
      <w:pPr>
        <w:pStyle w:val="HTMLPreformatted"/>
        <w:tabs>
          <w:tab w:val="clear" w:pos="1832"/>
          <w:tab w:val="left" w:pos="0"/>
          <w:tab w:val="left" w:pos="1134"/>
          <w:tab w:val="left" w:pos="1276"/>
        </w:tabs>
        <w:ind w:firstLine="567"/>
        <w:jc w:val="both"/>
        <w:rPr>
          <w:rFonts w:ascii="Times New Roman" w:hAnsi="Times New Roman" w:cs="Times New Roman"/>
          <w:bCs/>
          <w:sz w:val="24"/>
          <w:szCs w:val="24"/>
          <w:lang w:val="lt-LT"/>
        </w:rPr>
      </w:pPr>
    </w:p>
    <w:p w:rsidR="00500DB4" w:rsidRPr="000A33B0" w:rsidRDefault="00500DB4" w:rsidP="00F206E4">
      <w:pPr>
        <w:pStyle w:val="HTMLPreformatted"/>
        <w:tabs>
          <w:tab w:val="clear" w:pos="1832"/>
          <w:tab w:val="left" w:pos="0"/>
          <w:tab w:val="left" w:pos="1134"/>
          <w:tab w:val="left" w:pos="1276"/>
        </w:tabs>
        <w:jc w:val="center"/>
        <w:rPr>
          <w:rFonts w:ascii="Times New Roman" w:hAnsi="Times New Roman" w:cs="Times New Roman"/>
          <w:b/>
          <w:bCs/>
          <w:sz w:val="24"/>
          <w:szCs w:val="24"/>
          <w:lang w:val="lt-LT"/>
        </w:rPr>
      </w:pPr>
    </w:p>
    <w:p w:rsidR="00500DB4" w:rsidRPr="000A33B0" w:rsidRDefault="00500DB4" w:rsidP="00F206E4">
      <w:pPr>
        <w:pStyle w:val="HTMLPreformatted"/>
        <w:tabs>
          <w:tab w:val="clear" w:pos="1832"/>
          <w:tab w:val="left" w:pos="0"/>
          <w:tab w:val="left" w:pos="1134"/>
          <w:tab w:val="left" w:pos="1276"/>
        </w:tabs>
        <w:jc w:val="center"/>
        <w:rPr>
          <w:rFonts w:ascii="Times New Roman" w:hAnsi="Times New Roman" w:cs="Times New Roman"/>
          <w:b/>
          <w:bCs/>
          <w:sz w:val="24"/>
          <w:szCs w:val="24"/>
          <w:lang w:val="lt-LT"/>
        </w:rPr>
      </w:pPr>
    </w:p>
    <w:p w:rsidR="00500DB4" w:rsidRPr="000A33B0" w:rsidRDefault="00500DB4" w:rsidP="00F206E4">
      <w:pPr>
        <w:pStyle w:val="HTMLPreformatted"/>
        <w:tabs>
          <w:tab w:val="clear" w:pos="1832"/>
          <w:tab w:val="left" w:pos="0"/>
          <w:tab w:val="left" w:pos="1134"/>
          <w:tab w:val="left" w:pos="127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VII. ĮSTAIGOS DALININKŲ ĮNAŠŲ PERDAVIMO ĮSTAIGAI TVARKA</w:t>
      </w:r>
    </w:p>
    <w:p w:rsidR="00500DB4" w:rsidRPr="000A33B0" w:rsidRDefault="00500DB4" w:rsidP="00C86EDC">
      <w:pPr>
        <w:pStyle w:val="HTMLPreformatted"/>
        <w:tabs>
          <w:tab w:val="clear" w:pos="1832"/>
          <w:tab w:val="left" w:pos="0"/>
          <w:tab w:val="left" w:pos="1134"/>
          <w:tab w:val="left" w:pos="1276"/>
        </w:tabs>
        <w:ind w:firstLine="567"/>
        <w:jc w:val="both"/>
        <w:rPr>
          <w:rFonts w:ascii="Times New Roman" w:hAnsi="Times New Roman" w:cs="Times New Roman"/>
          <w:sz w:val="24"/>
          <w:szCs w:val="24"/>
          <w:lang w:val="lt-LT"/>
        </w:rPr>
      </w:pP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Fiziniai ir juridiniai asmenys, šių įstatų nustatytomis sąlygomis ir tvarka perdavę Įstaigai įnašą, ar asmenys, kuriems dalininko teisės yra perleistos įstatymų ir šių įstatų nustatyta tvarka, yra Įstaigos dalininkai.</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Dalininkų įnašai sudaro dalininkų kapitalą. Dalininkų kapitalas gali būti didinamas tik papildomais įnašais. Papildomi įnašai Įstaigai perduodami dalininkų iniciatyva. Dalininkų įnašai gali būti pinigai, taip pat pagal Lietuvos Respublikos turto ir verslo vertinimo pagrindų įstatymą įvertintas materialusis ir nematerialusis turtas.</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Dalininkų įnašai Įstaigai perduodami tokia tvarka:</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pinigai įmokami į Įstaigos sąskaitą;</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turtas Įstaigai perduodamas surašant priėmimo–perdavimo aktą.</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Priėmimo–perdavimo aktą pasirašo turtą perduodantis dalininkas ar asmuo, pageidaujantis tapti dalininku, ir Įstaigos vadovas. Perduodant turtą, Įstaigai turi būti pateikta ir šio turto vertinimo ataskaita. Turto vertinimas atliekamas dalininko ar asmens, pageidaujančio tapti dalininku, lėšomis.</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dalininkai ir jų įnašų vertė yra įrašomi Įstaigos dokumentuose, o kiekvienam dalininkui išduodamas jo įnašų vertę patvirtinantis dokumentas.</w:t>
      </w: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Jeigu dalininkas papildomai perduoda Įstaigai įnašus ar perleidžia dalininko teises kitam asmeniui, turi būti atitinkamai pakeičiami įrašai Įstaigos dokumentuose ir pakeičiami įnašų vertę patvirtinantys dokumentai.</w:t>
      </w:r>
    </w:p>
    <w:p w:rsidR="00500DB4" w:rsidRPr="000A33B0" w:rsidRDefault="00500DB4" w:rsidP="00C86EDC">
      <w:pPr>
        <w:pStyle w:val="HTMLPreformatted"/>
        <w:ind w:firstLine="567"/>
        <w:jc w:val="both"/>
        <w:rPr>
          <w:rFonts w:ascii="Times New Roman" w:hAnsi="Times New Roman" w:cs="Times New Roman"/>
          <w:sz w:val="24"/>
          <w:szCs w:val="24"/>
          <w:lang w:val="lt-LT"/>
        </w:rPr>
      </w:pPr>
    </w:p>
    <w:p w:rsidR="00500DB4" w:rsidRPr="000A33B0" w:rsidRDefault="00500DB4" w:rsidP="00F206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VIII. ĮSTAIGOS ORGANAI</w:t>
      </w:r>
    </w:p>
    <w:p w:rsidR="00500DB4" w:rsidRPr="000A33B0" w:rsidRDefault="00500DB4" w:rsidP="00C86EDC">
      <w:pPr>
        <w:pStyle w:val="HTMLPreformatted"/>
        <w:ind w:firstLine="567"/>
        <w:jc w:val="both"/>
        <w:rPr>
          <w:rFonts w:ascii="Times New Roman" w:hAnsi="Times New Roman" w:cs="Times New Roman"/>
          <w:sz w:val="24"/>
          <w:szCs w:val="24"/>
          <w:lang w:val="lt-LT"/>
        </w:rPr>
      </w:pPr>
    </w:p>
    <w:p w:rsidR="00500DB4" w:rsidRPr="000A33B0" w:rsidRDefault="00500DB4" w:rsidP="0048488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 xml:space="preserve">Įstaigos organai yra Įstaigos visuotinis dalininkų susirinkimas, kolegialus valdymo organas – valdyba ir vienasmenis Įstaigos valdymo organas – vadovas (direktorius). </w:t>
      </w:r>
    </w:p>
    <w:p w:rsidR="00500DB4" w:rsidRPr="000A33B0" w:rsidRDefault="00500DB4" w:rsidP="00C86EDC">
      <w:pPr>
        <w:pStyle w:val="HTMLPreformatted"/>
        <w:tabs>
          <w:tab w:val="clear" w:pos="1832"/>
          <w:tab w:val="left" w:pos="0"/>
          <w:tab w:val="left" w:pos="1134"/>
        </w:tabs>
        <w:ind w:firstLine="567"/>
        <w:jc w:val="both"/>
        <w:rPr>
          <w:rFonts w:ascii="Times New Roman" w:hAnsi="Times New Roman" w:cs="Times New Roman"/>
          <w:sz w:val="24"/>
          <w:szCs w:val="24"/>
          <w:lang w:val="lt-LT"/>
        </w:rPr>
      </w:pPr>
    </w:p>
    <w:p w:rsidR="00500DB4" w:rsidRPr="000A33B0" w:rsidRDefault="00500DB4" w:rsidP="00F206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IX. VISUOTINIO DALININKŲ SUSIRINKIMO KOMPETENCIJA, JO SUŠAUKIMO BEI SPRENDIMŲ PRIĖMIMO TVARKA</w:t>
      </w:r>
    </w:p>
    <w:p w:rsidR="00500DB4" w:rsidRPr="000A33B0" w:rsidRDefault="00500DB4" w:rsidP="00C86EDC">
      <w:pPr>
        <w:pStyle w:val="HTMLPreformatted"/>
        <w:tabs>
          <w:tab w:val="clear" w:pos="1832"/>
          <w:tab w:val="left" w:pos="0"/>
          <w:tab w:val="left" w:pos="1134"/>
        </w:tabs>
        <w:ind w:firstLine="567"/>
        <w:jc w:val="both"/>
        <w:rPr>
          <w:rFonts w:ascii="Times New Roman" w:hAnsi="Times New Roman" w:cs="Times New Roman"/>
          <w:sz w:val="24"/>
          <w:szCs w:val="24"/>
          <w:lang w:val="lt-LT"/>
        </w:rPr>
      </w:pPr>
    </w:p>
    <w:p w:rsidR="00500DB4" w:rsidRPr="000A33B0" w:rsidRDefault="00500DB4" w:rsidP="00F603A0">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Įstaigos visuotinio dalininkų susirinkimo kompetencijai priklauso teisė:</w:t>
      </w:r>
    </w:p>
    <w:p w:rsidR="00500DB4" w:rsidRPr="000A33B0" w:rsidRDefault="00500DB4" w:rsidP="00F603A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Style w:val="HTMLTypewriter"/>
          <w:rFonts w:ascii="Times New Roman" w:hAnsi="Times New Roman"/>
          <w:sz w:val="24"/>
          <w:szCs w:val="24"/>
          <w:lang w:val="lt-LT"/>
        </w:rPr>
      </w:pPr>
      <w:r w:rsidRPr="000A33B0">
        <w:rPr>
          <w:rFonts w:ascii="Times New Roman" w:hAnsi="Times New Roman" w:cs="Times New Roman"/>
          <w:sz w:val="24"/>
          <w:szCs w:val="24"/>
          <w:lang w:val="lt-LT"/>
        </w:rPr>
        <w:t>keisti Įstaigos įstatus;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sprendimą dėl Įstaigai nuosavybės teise priklausančio ilgalaikio turto perleidimo, nuomos, perdavimo pagal panaudos sutartį, įkeitimo, hipotekos;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nustatyti Įstaigos vidaus kontrolės tvarką;</w:t>
      </w:r>
    </w:p>
    <w:p w:rsidR="00500DB4" w:rsidRPr="000A33B0" w:rsidRDefault="00500DB4" w:rsidP="00F603A0">
      <w:pPr>
        <w:numPr>
          <w:ilvl w:val="1"/>
          <w:numId w:val="4"/>
        </w:numPr>
        <w:ind w:left="0" w:firstLine="680"/>
        <w:jc w:val="both"/>
        <w:rPr>
          <w:szCs w:val="24"/>
        </w:rPr>
      </w:pPr>
      <w:r w:rsidRPr="000A33B0">
        <w:rPr>
          <w:rStyle w:val="HTMLTypewriter"/>
          <w:rFonts w:ascii="Times New Roman" w:hAnsi="Times New Roman"/>
          <w:sz w:val="24"/>
          <w:szCs w:val="24"/>
        </w:rPr>
        <w:t>nustatyti paslaugų, darbų bei produkcijos kainas ir tarifus ar jų nustatymo taisykles;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steigti ir likviduoti Įstaigos filialus ir atstovybes;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sprendimą dėl Įstaigos reorganizavimo ir reorganizavimo sąlygų tvirtinimo;</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sprendimą likviduoti Įstaigą ar atšaukti jos likvidavimą;</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skirti ir atšaukti likvidatorių, kai sprendimą likviduoti Įstaigą priima dalininkų susirinkimas;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sprendimą dėl Įstaigos pertvarkymo;</w:t>
      </w:r>
    </w:p>
    <w:p w:rsidR="00500DB4" w:rsidRPr="000A33B0" w:rsidRDefault="00500DB4" w:rsidP="00F603A0">
      <w:pPr>
        <w:numPr>
          <w:ilvl w:val="1"/>
          <w:numId w:val="4"/>
        </w:numPr>
        <w:ind w:left="0" w:firstLine="680"/>
        <w:jc w:val="both"/>
        <w:rPr>
          <w:szCs w:val="24"/>
        </w:rPr>
      </w:pPr>
      <w:r w:rsidRPr="000A33B0">
        <w:rPr>
          <w:rStyle w:val="HTMLTypewriter"/>
          <w:rFonts w:ascii="Times New Roman" w:hAnsi="Times New Roman"/>
          <w:sz w:val="24"/>
          <w:szCs w:val="24"/>
        </w:rPr>
        <w:t>skirti ir atleisti valdybą;</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 xml:space="preserve">skirti ir atleisti iš pareigų Įstaigos vadovą, nustatyti jo darbo sutarties sąlygas; </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 xml:space="preserve">priimti sprendimą atlikti auditą bei išrinkti auditorių; </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tvirtinti vadovo pareigines instrukcijas;</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sprendimą pakeisti Įstaigos buveinę;</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tvirtinti metinę finansinę atskaitomybę;</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tvirtinti nepiniginių įnašų įvertinimą;</w:t>
      </w:r>
    </w:p>
    <w:p w:rsidR="00500DB4" w:rsidRPr="000A33B0" w:rsidRDefault="00500DB4" w:rsidP="00F603A0">
      <w:pPr>
        <w:numPr>
          <w:ilvl w:val="1"/>
          <w:numId w:val="4"/>
        </w:numPr>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priimti nutarimą dėl Įstaigos dalininkų kapitalo padidinimo;</w:t>
      </w:r>
    </w:p>
    <w:p w:rsidR="00500DB4" w:rsidRPr="000A33B0" w:rsidRDefault="00500DB4" w:rsidP="00F603A0">
      <w:pPr>
        <w:numPr>
          <w:ilvl w:val="1"/>
          <w:numId w:val="4"/>
        </w:numPr>
        <w:ind w:left="0" w:firstLine="680"/>
        <w:jc w:val="both"/>
        <w:rPr>
          <w:szCs w:val="24"/>
        </w:rPr>
      </w:pPr>
      <w:r w:rsidRPr="000A33B0">
        <w:rPr>
          <w:szCs w:val="24"/>
        </w:rPr>
        <w:t>priimti sprendimus dėl naujų Įstaigos dalininkų priėmimo;</w:t>
      </w:r>
    </w:p>
    <w:p w:rsidR="00500DB4" w:rsidRPr="000A33B0" w:rsidRDefault="00500DB4" w:rsidP="00F603A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gauti informaciją apie Įstaigos veiklą;</w:t>
      </w:r>
    </w:p>
    <w:p w:rsidR="00500DB4" w:rsidRPr="000A33B0" w:rsidRDefault="00500DB4" w:rsidP="00484880">
      <w:pPr>
        <w:pStyle w:val="HTMLPreformatted"/>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80"/>
        <w:jc w:val="both"/>
        <w:rPr>
          <w:rFonts w:ascii="Times New Roman" w:hAnsi="Times New Roman" w:cs="Times New Roman"/>
          <w:sz w:val="24"/>
          <w:szCs w:val="24"/>
          <w:lang w:val="lt-LT"/>
        </w:rPr>
      </w:pPr>
      <w:r w:rsidRPr="000A33B0">
        <w:rPr>
          <w:rFonts w:ascii="Times New Roman" w:hAnsi="Times New Roman" w:cs="Times New Roman"/>
          <w:sz w:val="24"/>
          <w:szCs w:val="24"/>
          <w:lang w:val="lt-LT"/>
        </w:rPr>
        <w:t>nustatyti informaciją, kuri pateikiama visuomenei apie Įstaigos veiklą;</w:t>
      </w:r>
    </w:p>
    <w:p w:rsidR="00500DB4" w:rsidRPr="000A33B0" w:rsidRDefault="00500DB4" w:rsidP="00484880">
      <w:pPr>
        <w:pStyle w:val="BodyText2"/>
        <w:numPr>
          <w:ilvl w:val="1"/>
          <w:numId w:val="4"/>
        </w:numPr>
        <w:ind w:left="0" w:firstLine="680"/>
        <w:rPr>
          <w:szCs w:val="24"/>
        </w:rPr>
      </w:pPr>
      <w:r w:rsidRPr="000A33B0">
        <w:rPr>
          <w:rStyle w:val="HTMLTypewriter"/>
          <w:rFonts w:ascii="Times New Roman" w:hAnsi="Times New Roman"/>
          <w:sz w:val="24"/>
          <w:szCs w:val="24"/>
        </w:rPr>
        <w:t xml:space="preserve">spręsti kitus </w:t>
      </w:r>
      <w:r w:rsidRPr="000A33B0">
        <w:rPr>
          <w:szCs w:val="24"/>
        </w:rPr>
        <w:t xml:space="preserve">Lietuvos Respublikos viešųjų </w:t>
      </w:r>
      <w:r w:rsidRPr="000A33B0">
        <w:rPr>
          <w:rStyle w:val="HTMLTypewriter"/>
          <w:rFonts w:ascii="Times New Roman" w:hAnsi="Times New Roman"/>
          <w:sz w:val="24"/>
          <w:szCs w:val="24"/>
        </w:rPr>
        <w:t>įstaigų įstatymo ir šiuose įstatuose visuotinio dalininkų susirinkimo kompetencijai priskirtus klausimus.</w:t>
      </w:r>
    </w:p>
    <w:p w:rsidR="00500DB4" w:rsidRPr="000A33B0" w:rsidRDefault="00500DB4" w:rsidP="00484880">
      <w:pPr>
        <w:pStyle w:val="BodyText2"/>
        <w:numPr>
          <w:ilvl w:val="0"/>
          <w:numId w:val="4"/>
        </w:numPr>
        <w:ind w:left="0" w:firstLine="680"/>
        <w:rPr>
          <w:rStyle w:val="HTMLTypewriter"/>
          <w:rFonts w:ascii="Times New Roman" w:hAnsi="Times New Roman"/>
          <w:sz w:val="24"/>
          <w:szCs w:val="24"/>
        </w:rPr>
      </w:pPr>
      <w:r w:rsidRPr="000A33B0">
        <w:rPr>
          <w:szCs w:val="24"/>
        </w:rPr>
        <w:t>Pasibaigus Įstaigos finansiniams metams, kasmet per keturis mėnesius turi įvykti eilinis visuotinis dalininkų susirinkimas. Įstaigos vadovas šiam eiliniam visuotiniam dalininkų susirinkimui privalo pateikti Įstaigos metinę finansinę atskaitomybę ir praėjusių finansinių metų Įstaigos veiklos ataskaitą.</w:t>
      </w:r>
    </w:p>
    <w:p w:rsidR="00500DB4" w:rsidRPr="000A33B0" w:rsidRDefault="00500DB4" w:rsidP="00F603A0">
      <w:pPr>
        <w:pStyle w:val="BodyText2"/>
        <w:numPr>
          <w:ilvl w:val="0"/>
          <w:numId w:val="4"/>
        </w:numPr>
        <w:ind w:left="0" w:firstLine="680"/>
        <w:rPr>
          <w:szCs w:val="24"/>
        </w:rPr>
      </w:pPr>
      <w:r w:rsidRPr="000A33B0">
        <w:rPr>
          <w:szCs w:val="24"/>
        </w:rPr>
        <w:t>Neeilinis visuotinis dalininkų susirinkimas šaukiamas jeigu:</w:t>
      </w:r>
    </w:p>
    <w:p w:rsidR="00500DB4" w:rsidRPr="000A33B0" w:rsidRDefault="00500DB4" w:rsidP="00F603A0">
      <w:pPr>
        <w:pStyle w:val="BodyText2"/>
        <w:numPr>
          <w:ilvl w:val="1"/>
          <w:numId w:val="4"/>
        </w:numPr>
        <w:ind w:left="0" w:firstLine="680"/>
        <w:rPr>
          <w:szCs w:val="24"/>
        </w:rPr>
      </w:pPr>
      <w:r w:rsidRPr="000A33B0">
        <w:rPr>
          <w:szCs w:val="24"/>
        </w:rPr>
        <w:t>to reikalauja bent vienas Įstaigos dalininkas, valdyba arba Įstaigos vadovas;</w:t>
      </w:r>
    </w:p>
    <w:p w:rsidR="00500DB4" w:rsidRPr="000A33B0" w:rsidRDefault="00500DB4" w:rsidP="00F603A0">
      <w:pPr>
        <w:pStyle w:val="BodyText2"/>
        <w:numPr>
          <w:ilvl w:val="1"/>
          <w:numId w:val="4"/>
        </w:numPr>
        <w:ind w:left="0" w:firstLine="680"/>
        <w:rPr>
          <w:rStyle w:val="HTMLTypewriter"/>
          <w:rFonts w:ascii="Times New Roman" w:hAnsi="Times New Roman"/>
          <w:sz w:val="24"/>
          <w:szCs w:val="24"/>
        </w:rPr>
      </w:pPr>
      <w:r w:rsidRPr="000A33B0">
        <w:rPr>
          <w:rStyle w:val="HTMLTypewriter"/>
          <w:rFonts w:ascii="Times New Roman" w:hAnsi="Times New Roman"/>
          <w:sz w:val="24"/>
          <w:szCs w:val="24"/>
        </w:rPr>
        <w:t>Įstaigos finansiniai įsipareigojimai yra didesni negu ½ nuosavo kapitalo;</w:t>
      </w:r>
    </w:p>
    <w:p w:rsidR="00500DB4" w:rsidRPr="000A33B0" w:rsidRDefault="00500DB4" w:rsidP="00F603A0">
      <w:pPr>
        <w:pStyle w:val="BodyText2"/>
        <w:numPr>
          <w:ilvl w:val="1"/>
          <w:numId w:val="4"/>
        </w:numPr>
        <w:ind w:left="0" w:firstLine="680"/>
        <w:rPr>
          <w:rStyle w:val="HTMLTypewriter"/>
          <w:rFonts w:ascii="Times New Roman" w:hAnsi="Times New Roman"/>
          <w:sz w:val="24"/>
          <w:szCs w:val="24"/>
        </w:rPr>
      </w:pPr>
      <w:r w:rsidRPr="000A33B0">
        <w:rPr>
          <w:rStyle w:val="HTMLTypewriter"/>
          <w:rFonts w:ascii="Times New Roman" w:hAnsi="Times New Roman"/>
          <w:sz w:val="24"/>
          <w:szCs w:val="24"/>
        </w:rPr>
        <w:t>Įstaigą numatoma reorganizuoti, pertvarkyti ar likviduoti.</w:t>
      </w:r>
    </w:p>
    <w:p w:rsidR="00500DB4" w:rsidRPr="000A33B0" w:rsidRDefault="00500DB4" w:rsidP="00484880">
      <w:pPr>
        <w:pStyle w:val="BodyText2"/>
        <w:numPr>
          <w:ilvl w:val="0"/>
          <w:numId w:val="4"/>
        </w:numPr>
        <w:ind w:left="0" w:firstLine="680"/>
        <w:rPr>
          <w:rStyle w:val="HTMLTypewriter"/>
          <w:rFonts w:ascii="Times New Roman" w:hAnsi="Times New Roman"/>
          <w:sz w:val="24"/>
          <w:szCs w:val="24"/>
        </w:rPr>
      </w:pPr>
      <w:r w:rsidRPr="000A33B0">
        <w:rPr>
          <w:szCs w:val="24"/>
        </w:rPr>
        <w:t xml:space="preserve">Už visuotinio dalininkų susirinkimo sušaukimą atsako Įstaigos vadovas. Įstaigos vadovas turi pranešti apie šaukiamą visuotinį dalininkų susirinkimą kiekvienam dalininkui registruotu laišku, kurį dalininkas nurodęs Įstaigai, arba įteikiant pranešimą kiekvienam dalininkui pasirašytinai ne vėliau kaip prieš 20 dienų iki susirinkimo dienos, kartu pateikiant informaciją, sprendimų projektus ir kitus dokumentus darbotvarkės klausimais. Apie pakartotinį susirinkimą dalininkai informuojami registruotu laišku arba įteikiant pranešimą kiekvienam dalininkui pasirašytinai ne vėliau kaip prieš 10 dienų iki pakartotinio susirinkimo sušaukimo. Visuotinis dalininkų susirinkimas gali būti šaukiamas nesilaikant nustatytų terminų, jei su tuo raštiškai sutinka visi balso teisę turintys dalininkai ar jų įgalioti atstovai. </w:t>
      </w:r>
    </w:p>
    <w:p w:rsidR="00500DB4" w:rsidRPr="000A33B0" w:rsidRDefault="00500DB4" w:rsidP="00484880">
      <w:pPr>
        <w:pStyle w:val="BodyText2"/>
        <w:numPr>
          <w:ilvl w:val="0"/>
          <w:numId w:val="4"/>
        </w:numPr>
        <w:ind w:left="0" w:firstLine="680"/>
        <w:rPr>
          <w:szCs w:val="24"/>
        </w:rPr>
      </w:pPr>
      <w:r w:rsidRPr="000A33B0">
        <w:rPr>
          <w:szCs w:val="24"/>
        </w:rPr>
        <w:t>Įstaigos visuotinis dalininkų susirinkimas gali būti šaukiamas teismo sprendimu, jei jis nebuvo sušauktas Lietuvos Respublikos viešųjų įstaigų įstatymo ir šių įstatų nustatyta tvarka ir dėl to į teismą kreipėsi bent vienas Įstaigos dalininkas ar Įstaigos organo narys.</w:t>
      </w:r>
    </w:p>
    <w:p w:rsidR="00500DB4" w:rsidRPr="000A33B0" w:rsidRDefault="00500DB4" w:rsidP="00484880">
      <w:pPr>
        <w:pStyle w:val="BodyText2"/>
        <w:numPr>
          <w:ilvl w:val="0"/>
          <w:numId w:val="4"/>
        </w:numPr>
        <w:ind w:left="0" w:firstLine="680"/>
        <w:rPr>
          <w:szCs w:val="24"/>
        </w:rPr>
      </w:pPr>
      <w:r w:rsidRPr="000A33B0">
        <w:rPr>
          <w:szCs w:val="24"/>
        </w:rPr>
        <w:t>Visuotinio dalininkų susirinkimo sprendimai priimami paprasta susirinkime dalyvaujančiųjų Įstaigos dalininkų balsų dauguma, išskyrus sprendimus, kuriems priimti šiuose įstatuose numatyta kitokia balsų dauguma. Kai sprendžiami klausimai dėl Įstaigai nuosavybės teise priklausančio ilgalaikio turto perleidimo, nuomos, perdavimo pagal panaudos sutartį ar įkeitimo, Įstaigos reorganizavimo ir reorganizavimo sąlygų tvirtinimo, Įstaigos pertvarkymo, Įstaigos likvidavimo ir Įstaigos likvidavimo atšaukimo, nutarimai priimami ne mažesne kaip 2/3 visų susirinkime dalyvaujančių dalininkų balsų dauguma.</w:t>
      </w:r>
    </w:p>
    <w:p w:rsidR="00500DB4" w:rsidRPr="000A33B0" w:rsidRDefault="00500DB4" w:rsidP="00484880">
      <w:pPr>
        <w:pStyle w:val="BodyText2"/>
        <w:numPr>
          <w:ilvl w:val="0"/>
          <w:numId w:val="4"/>
        </w:numPr>
        <w:ind w:left="0" w:firstLine="680"/>
        <w:rPr>
          <w:szCs w:val="24"/>
        </w:rPr>
      </w:pPr>
      <w:r w:rsidRPr="000A33B0">
        <w:rPr>
          <w:szCs w:val="24"/>
        </w:rPr>
        <w:t>Visuotiniame dalininkų susirinkime sprendžiamojo balso teisę turi visi Įstaigos dalininkai. Vienas dalininkas visuotiniame dalininkų susirinkime turi vieną balsą, nepriklausomai nuo jo įnašo dydžio. Įstaigos vadovas, valdybos nariai, jei jie nėra Įstaigos dalininkai, gali dalyvauti visuotiniame dalininkų susirinkime be balso teisės. Visuotiniame dalininkų susirinkime dalininkų pritarimu gali dalyvauti ir kiti asmenys.</w:t>
      </w:r>
    </w:p>
    <w:p w:rsidR="00500DB4" w:rsidRPr="000A33B0" w:rsidRDefault="00500DB4" w:rsidP="00484880">
      <w:pPr>
        <w:pStyle w:val="BodyText2"/>
        <w:numPr>
          <w:ilvl w:val="0"/>
          <w:numId w:val="4"/>
        </w:numPr>
        <w:ind w:left="0" w:firstLine="680"/>
        <w:rPr>
          <w:szCs w:val="24"/>
        </w:rPr>
      </w:pPr>
      <w:r w:rsidRPr="000A33B0">
        <w:rPr>
          <w:szCs w:val="24"/>
        </w:rPr>
        <w:t xml:space="preserve">Dalininkas turi teisę įgalioti kitą asmenį balsuoti už jį visuotiniame dalininkų susirinkime ar atlikti kitus teisinius veiksmus. Dalininko – juridinio asmens atstovo įgaliojimas turi būti patvirtintas juridinio asmens vadovo parašu ir antspaudu. Dalininkas – fizinis asmuo savo įgaliojimą tvirtina pas notarą. Įgaliojimas atstovauti dalininkui susirinkime turi būti pateiktas visuotinio dalininkų susirinkimo sekretoriui, kuris registravimo sąraše užrašo, kieno ir kada įgaliojimas patvirtintas, jo numerį ir galiojimo laiką. </w:t>
      </w:r>
    </w:p>
    <w:p w:rsidR="00500DB4" w:rsidRPr="000A33B0" w:rsidRDefault="00500DB4" w:rsidP="00484880">
      <w:pPr>
        <w:pStyle w:val="BodyText2"/>
        <w:numPr>
          <w:ilvl w:val="0"/>
          <w:numId w:val="4"/>
        </w:numPr>
        <w:ind w:left="0" w:firstLine="680"/>
        <w:rPr>
          <w:szCs w:val="24"/>
        </w:rPr>
      </w:pPr>
      <w:r w:rsidRPr="000A33B0">
        <w:rPr>
          <w:szCs w:val="24"/>
        </w:rPr>
        <w:t>Visuotinis dalininkų susirinkimas gali priimti sprendimus, jeigu jame dalyvauja daugiau kaip ½ visų Įstaigos dalininkų. Jeigu nėra nustatyto balsų kvorumo, per 15 dienų turi būti sušauktas pakartotinis susirinkimas, kuris turi teisę priimti nutarimus pagal neįvykusio susirinkimo darbotvarkę, nepriklausomai nuo jame dalyvaujančių asmenų skaičiaus.</w:t>
      </w:r>
    </w:p>
    <w:p w:rsidR="00500DB4" w:rsidRPr="000A33B0" w:rsidRDefault="00500DB4" w:rsidP="00484880">
      <w:pPr>
        <w:pStyle w:val="BodyText2"/>
        <w:numPr>
          <w:ilvl w:val="0"/>
          <w:numId w:val="4"/>
        </w:numPr>
        <w:ind w:left="0" w:firstLine="680"/>
        <w:rPr>
          <w:szCs w:val="24"/>
        </w:rPr>
      </w:pPr>
      <w:r w:rsidRPr="000A33B0">
        <w:rPr>
          <w:szCs w:val="24"/>
        </w:rPr>
        <w:t xml:space="preserve">Įstaigos visuotiniai dalininkų susirinkimai yra protokoluojami. Protokolai surašomi ir pasirašomi įstatymų nustatyta tvarka. </w:t>
      </w:r>
    </w:p>
    <w:p w:rsidR="00500DB4" w:rsidRPr="000A33B0" w:rsidRDefault="00500DB4" w:rsidP="00EA2FA2">
      <w:pPr>
        <w:pStyle w:val="BodyText2"/>
        <w:ind w:firstLine="567"/>
        <w:jc w:val="center"/>
        <w:rPr>
          <w:szCs w:val="24"/>
        </w:rPr>
      </w:pPr>
    </w:p>
    <w:p w:rsidR="00500DB4" w:rsidRPr="000A33B0" w:rsidRDefault="00500DB4" w:rsidP="00F206E4">
      <w:pPr>
        <w:pStyle w:val="BodyText2"/>
        <w:jc w:val="center"/>
        <w:rPr>
          <w:rStyle w:val="HTMLTypewriter"/>
          <w:rFonts w:ascii="Times New Roman" w:hAnsi="Times New Roman"/>
          <w:b/>
          <w:bCs/>
          <w:sz w:val="24"/>
          <w:szCs w:val="24"/>
        </w:rPr>
      </w:pPr>
      <w:r w:rsidRPr="000A33B0">
        <w:rPr>
          <w:rStyle w:val="HTMLTypewriter"/>
          <w:rFonts w:ascii="Times New Roman" w:hAnsi="Times New Roman"/>
          <w:b/>
          <w:bCs/>
          <w:sz w:val="24"/>
          <w:szCs w:val="24"/>
        </w:rPr>
        <w:t>X. ĮSTAIGOS VALDYBOS SKYRIMO IR ATLEIDIMO TVARKA, KOMPETENCIJA</w:t>
      </w:r>
    </w:p>
    <w:p w:rsidR="00500DB4" w:rsidRPr="000A33B0" w:rsidRDefault="00500DB4" w:rsidP="00C86EDC">
      <w:pPr>
        <w:pStyle w:val="BodyText2"/>
        <w:ind w:firstLine="567"/>
        <w:rPr>
          <w:rStyle w:val="HTMLTypewriter"/>
          <w:rFonts w:ascii="Times New Roman" w:hAnsi="Times New Roman"/>
          <w:b/>
          <w:bCs/>
          <w:sz w:val="24"/>
          <w:szCs w:val="24"/>
        </w:rPr>
      </w:pPr>
    </w:p>
    <w:p w:rsidR="00500DB4" w:rsidRPr="000A33B0" w:rsidRDefault="00500DB4" w:rsidP="00484880">
      <w:pPr>
        <w:pStyle w:val="BodyText2"/>
        <w:numPr>
          <w:ilvl w:val="0"/>
          <w:numId w:val="4"/>
        </w:numPr>
        <w:ind w:left="0" w:firstLine="680"/>
        <w:rPr>
          <w:szCs w:val="24"/>
        </w:rPr>
      </w:pPr>
      <w:r w:rsidRPr="000A33B0">
        <w:rPr>
          <w:szCs w:val="24"/>
        </w:rPr>
        <w:t>Kolegialus Įstaigos valdymo organas yra valdyba.</w:t>
      </w:r>
    </w:p>
    <w:p w:rsidR="00500DB4" w:rsidRPr="000A33B0" w:rsidRDefault="00500DB4" w:rsidP="00484880">
      <w:pPr>
        <w:pStyle w:val="BodyText2"/>
        <w:numPr>
          <w:ilvl w:val="0"/>
          <w:numId w:val="4"/>
        </w:numPr>
        <w:ind w:left="0" w:firstLine="680"/>
        <w:rPr>
          <w:szCs w:val="24"/>
        </w:rPr>
      </w:pPr>
      <w:r w:rsidRPr="000A33B0">
        <w:rPr>
          <w:szCs w:val="24"/>
        </w:rPr>
        <w:t xml:space="preserve">Valdybą sudaro 3 (trys) asmenys. Valdybos nariu gali būti tik veiksnus fizinis asmuo. Valdybą skiria ir atleidžia visuotinis dalininkų susirinkimas 3 metų laikotarpiui. Visuotinis dalininkų susirinkimas gali atšaukti visą valdybą arba pavienius jos narius nesibaigus jų kadencijai. </w:t>
      </w:r>
    </w:p>
    <w:p w:rsidR="00500DB4" w:rsidRPr="000A33B0" w:rsidRDefault="00500DB4" w:rsidP="00484880">
      <w:pPr>
        <w:pStyle w:val="BodyText2"/>
        <w:numPr>
          <w:ilvl w:val="0"/>
          <w:numId w:val="4"/>
        </w:numPr>
        <w:ind w:left="0" w:firstLine="680"/>
        <w:rPr>
          <w:szCs w:val="24"/>
        </w:rPr>
      </w:pPr>
      <w:r w:rsidRPr="000A33B0">
        <w:rPr>
          <w:szCs w:val="24"/>
        </w:rPr>
        <w:t xml:space="preserve">Valdybos narys gali atsistatydinti iš pareigų kadencijai nesibaigus, apie tai ne vėliau kaip prieš 14 dienų raštu įspėjęs Įstaigos vadovą. </w:t>
      </w:r>
    </w:p>
    <w:p w:rsidR="00500DB4" w:rsidRPr="000A33B0" w:rsidRDefault="00500DB4" w:rsidP="00484880">
      <w:pPr>
        <w:pStyle w:val="BodyText2"/>
        <w:numPr>
          <w:ilvl w:val="0"/>
          <w:numId w:val="4"/>
        </w:numPr>
        <w:ind w:left="0" w:firstLine="680"/>
        <w:rPr>
          <w:szCs w:val="24"/>
        </w:rPr>
      </w:pPr>
      <w:r w:rsidRPr="000A33B0">
        <w:rPr>
          <w:szCs w:val="24"/>
        </w:rPr>
        <w:t>Valdyba iš savo narių renka valdybos pirmininką. Valdyba veikia pagal jos patvirtintą darbo reglamentą. Valdyba už savo veiklą atsiskaito visuotiniam dalininkų susirinkimui. Valdybos posėdžiuose vienas valdybos narys turi vieną balsą. Valdybos posėdžių šaukimo tvarką nustato valdyba atskiru sprendimu.</w:t>
      </w:r>
    </w:p>
    <w:p w:rsidR="00500DB4" w:rsidRPr="000A33B0" w:rsidRDefault="00500DB4" w:rsidP="00484880">
      <w:pPr>
        <w:pStyle w:val="BodyText2"/>
        <w:numPr>
          <w:ilvl w:val="0"/>
          <w:numId w:val="4"/>
        </w:numPr>
        <w:ind w:left="0" w:firstLine="680"/>
        <w:rPr>
          <w:szCs w:val="24"/>
        </w:rPr>
      </w:pPr>
      <w:r w:rsidRPr="000A33B0">
        <w:rPr>
          <w:szCs w:val="24"/>
        </w:rPr>
        <w:t>Valdybos kompetencija:</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tvirtinti ūkinės veiklos rezultatus, pajamų ir išlaidų sąmatas;</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tvirtinti finansinių išteklių kaupimo šaltinius ir naudojimo būdus;</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tvirtinti ūkinės veiklos strategiją;</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užmegzti tarptautinius ryšius, organizuoti specialistų stažuotes;</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priimti sprendimą dėl stojimo į juridinius asmenis ar tapimo juridinio asmens dalyviu;</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spręsti dėl gauto pelno panaudojimo Įstaigos įstatuose nustatytiems veiklos tikslams;</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 xml:space="preserve">nustatyti Įstaigos veiklos prioritetus, veiklos kryptis; </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svarstyti Įstaigos veiklos planus ir jų įgyvendinimą;</w:t>
      </w:r>
    </w:p>
    <w:p w:rsidR="00500DB4" w:rsidRPr="000A33B0" w:rsidRDefault="00500DB4" w:rsidP="00921F21">
      <w:pPr>
        <w:pStyle w:val="BodyText2"/>
        <w:numPr>
          <w:ilvl w:val="1"/>
          <w:numId w:val="16"/>
        </w:numPr>
        <w:tabs>
          <w:tab w:val="clear" w:pos="720"/>
        </w:tabs>
        <w:ind w:left="0" w:firstLine="680"/>
        <w:rPr>
          <w:szCs w:val="24"/>
        </w:rPr>
      </w:pPr>
      <w:r w:rsidRPr="000A33B0">
        <w:rPr>
          <w:szCs w:val="24"/>
        </w:rPr>
        <w:t>priimti sprendimus dėl labdaros ir paramos teikimo;</w:t>
      </w:r>
    </w:p>
    <w:p w:rsidR="00500DB4" w:rsidRPr="000A33B0" w:rsidRDefault="00500DB4" w:rsidP="00921F21">
      <w:pPr>
        <w:pStyle w:val="BodyText2"/>
        <w:numPr>
          <w:ilvl w:val="1"/>
          <w:numId w:val="16"/>
        </w:numPr>
        <w:tabs>
          <w:tab w:val="clear" w:pos="720"/>
        </w:tabs>
        <w:ind w:left="0" w:firstLine="680"/>
        <w:rPr>
          <w:rStyle w:val="HTMLTypewriter"/>
          <w:rFonts w:ascii="Times New Roman" w:hAnsi="Times New Roman"/>
          <w:sz w:val="24"/>
          <w:szCs w:val="24"/>
        </w:rPr>
      </w:pPr>
      <w:r w:rsidRPr="000A33B0">
        <w:rPr>
          <w:szCs w:val="24"/>
        </w:rPr>
        <w:t>priimti kitus Įstaigos įstatuose ar visuotinio dalininkų susirinkimo sprendimuose valdybos kompetencijai priskirtus sprendimus.</w:t>
      </w:r>
    </w:p>
    <w:p w:rsidR="00500DB4" w:rsidRPr="000A33B0" w:rsidRDefault="00500DB4" w:rsidP="00C86EDC">
      <w:pPr>
        <w:pStyle w:val="BodyText2"/>
        <w:tabs>
          <w:tab w:val="left" w:pos="1134"/>
          <w:tab w:val="left" w:pos="1276"/>
        </w:tabs>
        <w:ind w:firstLine="567"/>
        <w:rPr>
          <w:rStyle w:val="HTMLTypewriter"/>
          <w:rFonts w:ascii="Times New Roman" w:hAnsi="Times New Roman"/>
          <w:sz w:val="24"/>
          <w:szCs w:val="24"/>
        </w:rPr>
      </w:pPr>
    </w:p>
    <w:p w:rsidR="00500DB4" w:rsidRPr="000A33B0" w:rsidRDefault="00500DB4" w:rsidP="00F206E4">
      <w:pPr>
        <w:pStyle w:val="BodyText2"/>
        <w:jc w:val="center"/>
        <w:rPr>
          <w:rStyle w:val="HTMLTypewriter"/>
          <w:rFonts w:ascii="Times New Roman" w:hAnsi="Times New Roman"/>
          <w:b/>
          <w:bCs/>
          <w:sz w:val="24"/>
          <w:szCs w:val="24"/>
        </w:rPr>
      </w:pPr>
      <w:r w:rsidRPr="000A33B0">
        <w:rPr>
          <w:rStyle w:val="HTMLTypewriter"/>
          <w:rFonts w:ascii="Times New Roman" w:hAnsi="Times New Roman"/>
          <w:b/>
          <w:bCs/>
          <w:sz w:val="24"/>
          <w:szCs w:val="24"/>
        </w:rPr>
        <w:t>XI. ĮSTAIGOS VADOVO SKYRIMO IR ATLEIDIMO TVARKA, JO KOMPETENCIJA</w:t>
      </w:r>
    </w:p>
    <w:p w:rsidR="00500DB4" w:rsidRPr="000A33B0" w:rsidRDefault="00500DB4" w:rsidP="00C86EDC">
      <w:pPr>
        <w:pStyle w:val="BodyText2"/>
        <w:tabs>
          <w:tab w:val="left" w:pos="1134"/>
          <w:tab w:val="left" w:pos="1276"/>
        </w:tabs>
        <w:ind w:firstLine="567"/>
        <w:rPr>
          <w:rStyle w:val="HTMLTypewriter"/>
          <w:rFonts w:ascii="Times New Roman" w:hAnsi="Times New Roman"/>
          <w:sz w:val="24"/>
          <w:szCs w:val="24"/>
        </w:rPr>
      </w:pP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Fonts w:eastAsia="Arial Unicode MS"/>
          <w:szCs w:val="24"/>
        </w:rPr>
        <w:t xml:space="preserve">Vienasmenis Įstaigos valdymo organas yra </w:t>
      </w:r>
      <w:r w:rsidRPr="000A33B0">
        <w:rPr>
          <w:szCs w:val="24"/>
        </w:rPr>
        <w:t>vadovas (direktorius)</w:t>
      </w:r>
      <w:r w:rsidRPr="000A33B0">
        <w:rPr>
          <w:rFonts w:eastAsia="Arial Unicode MS"/>
          <w:szCs w:val="24"/>
        </w:rPr>
        <w:t>.</w:t>
      </w:r>
    </w:p>
    <w:p w:rsidR="00500DB4" w:rsidRPr="000A33B0" w:rsidRDefault="00500DB4" w:rsidP="00921F21">
      <w:pPr>
        <w:numPr>
          <w:ilvl w:val="0"/>
          <w:numId w:val="16"/>
        </w:numPr>
        <w:tabs>
          <w:tab w:val="clear" w:pos="831"/>
        </w:tabs>
        <w:ind w:left="0" w:firstLine="680"/>
        <w:jc w:val="both"/>
        <w:rPr>
          <w:szCs w:val="24"/>
        </w:rPr>
      </w:pPr>
      <w:r w:rsidRPr="000A33B0">
        <w:rPr>
          <w:szCs w:val="24"/>
        </w:rPr>
        <w:t>Vadovą skiria ir atleidžia iš pareigų, nustato jo darbo sutarties sąlygas, tvirtina pareiginę instrukciją, skatina jį ir skiria nuobaudas Įstaigos visuotinis dalininkų susirinkimas.</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Vadovas</w:t>
      </w:r>
      <w:r w:rsidRPr="000A33B0">
        <w:rPr>
          <w:rStyle w:val="HTMLTypewriter"/>
          <w:rFonts w:ascii="Times New Roman" w:hAnsi="Times New Roman"/>
          <w:sz w:val="24"/>
          <w:szCs w:val="24"/>
        </w:rPr>
        <w:t xml:space="preserve"> pasirašytinai supažindinamas su visuotinio dalininkų susirinkimo patvirtinta pareigine </w:t>
      </w:r>
      <w:r w:rsidRPr="000A33B0">
        <w:rPr>
          <w:szCs w:val="24"/>
        </w:rPr>
        <w:t>vadovo</w:t>
      </w:r>
      <w:r w:rsidRPr="000A33B0">
        <w:rPr>
          <w:rStyle w:val="HTMLTypewriter"/>
          <w:rFonts w:ascii="Times New Roman" w:hAnsi="Times New Roman"/>
          <w:sz w:val="24"/>
          <w:szCs w:val="24"/>
        </w:rPr>
        <w:t xml:space="preserve"> instrukcija.</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Vadovas pradeda eiti pareigas nuo jo paskyrimo, jeigu su juo sudarytoje darbo sutartyje nenustatyta kitaip. Apie Įstaigos vadovo paskyrimą ar atšaukimą bei sutarties su juo pasibaigimą kitais pagrindais visuotinio dalininkų susirinkimo įgaliotas asmuo privalo pranešti juridinių asmenų registrui teisės aktų nustatytais terminais.</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 xml:space="preserve">Su Įstaigos vadovu sudaroma darbo sutartis. </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Visuotiniam dalininkų susirinkimui priėmus sprendimą atšaukti vadovą, su juo sudaryta darbo sutartis nutraukiama. Darbo ginčai tarp Įstaigos vadovo ir Įstaigos nagrinėjami teisme.</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 xml:space="preserve">Vadovas savo veikloje vadovaujasi Lietuvos Respublikos </w:t>
      </w:r>
      <w:r w:rsidRPr="000A33B0">
        <w:rPr>
          <w:rStyle w:val="HTMLTypewriter"/>
          <w:rFonts w:ascii="Times New Roman" w:hAnsi="Times New Roman"/>
          <w:sz w:val="24"/>
          <w:szCs w:val="24"/>
        </w:rPr>
        <w:t xml:space="preserve">civiliniu kodeksu, </w:t>
      </w:r>
      <w:r w:rsidRPr="000A33B0">
        <w:rPr>
          <w:szCs w:val="24"/>
        </w:rPr>
        <w:t xml:space="preserve">Lietuvos Respublikos viešųjų </w:t>
      </w:r>
      <w:r w:rsidRPr="000A33B0">
        <w:rPr>
          <w:rStyle w:val="HTMLTypewriter"/>
          <w:rFonts w:ascii="Times New Roman" w:hAnsi="Times New Roman"/>
          <w:sz w:val="24"/>
          <w:szCs w:val="24"/>
        </w:rPr>
        <w:t>įstaigų įstatymu, kitais teisės aktais</w:t>
      </w:r>
      <w:r w:rsidRPr="000A33B0">
        <w:rPr>
          <w:szCs w:val="24"/>
        </w:rPr>
        <w:t>, Įstaigos įstatais, pareigine instrukcija.</w:t>
      </w:r>
    </w:p>
    <w:p w:rsidR="00500DB4" w:rsidRPr="000A33B0" w:rsidRDefault="00500DB4" w:rsidP="00921F21">
      <w:pPr>
        <w:numPr>
          <w:ilvl w:val="0"/>
          <w:numId w:val="16"/>
        </w:numPr>
        <w:tabs>
          <w:tab w:val="clear" w:pos="831"/>
        </w:tabs>
        <w:ind w:left="0" w:firstLine="680"/>
        <w:jc w:val="both"/>
        <w:rPr>
          <w:szCs w:val="24"/>
        </w:rPr>
      </w:pPr>
      <w:r w:rsidRPr="000A33B0">
        <w:rPr>
          <w:szCs w:val="24"/>
        </w:rPr>
        <w:t>Vadovo kompetencija:</w:t>
      </w:r>
    </w:p>
    <w:p w:rsidR="00500DB4" w:rsidRPr="000A33B0" w:rsidRDefault="00500DB4" w:rsidP="00921F21">
      <w:pPr>
        <w:numPr>
          <w:ilvl w:val="1"/>
          <w:numId w:val="16"/>
        </w:numPr>
        <w:tabs>
          <w:tab w:val="clear" w:pos="720"/>
        </w:tabs>
        <w:ind w:left="0" w:firstLine="680"/>
        <w:jc w:val="both"/>
        <w:rPr>
          <w:szCs w:val="24"/>
        </w:rPr>
      </w:pPr>
      <w:r w:rsidRPr="000A33B0">
        <w:rPr>
          <w:szCs w:val="24"/>
        </w:rPr>
        <w:t>organizuoja Įstaigos veiklą, užtikrindamas Įstaigos tikslų įgyvendinimą;</w:t>
      </w:r>
    </w:p>
    <w:p w:rsidR="00500DB4" w:rsidRPr="000A33B0" w:rsidRDefault="00500DB4" w:rsidP="00921F21">
      <w:pPr>
        <w:numPr>
          <w:ilvl w:val="1"/>
          <w:numId w:val="16"/>
        </w:numPr>
        <w:tabs>
          <w:tab w:val="clear" w:pos="720"/>
        </w:tabs>
        <w:ind w:left="0" w:firstLine="680"/>
        <w:jc w:val="both"/>
        <w:rPr>
          <w:rStyle w:val="HTMLTypewriter"/>
          <w:rFonts w:ascii="Times New Roman" w:hAnsi="Times New Roman"/>
          <w:sz w:val="24"/>
          <w:szCs w:val="24"/>
        </w:rPr>
      </w:pPr>
      <w:r w:rsidRPr="000A33B0">
        <w:rPr>
          <w:szCs w:val="24"/>
        </w:rPr>
        <w:t>vienvaldiškai veikia Įstaigos vardu ir sudaro sandorius su trečiaisiais asmenimis;</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siūlo visuotiniam dalininkų susirinkimui keisti Įstaigos įstatus;</w:t>
      </w:r>
    </w:p>
    <w:p w:rsidR="00500DB4" w:rsidRPr="000A33B0" w:rsidRDefault="00500DB4" w:rsidP="00921F21">
      <w:pPr>
        <w:numPr>
          <w:ilvl w:val="1"/>
          <w:numId w:val="16"/>
        </w:numPr>
        <w:tabs>
          <w:tab w:val="clear" w:pos="720"/>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užtikrina Įstaigos darbuotojams kūrybingą ir saugų darbą laiduojančias sąlygas;</w:t>
      </w:r>
    </w:p>
    <w:p w:rsidR="00500DB4" w:rsidRPr="000A33B0" w:rsidRDefault="00500DB4" w:rsidP="00921F21">
      <w:pPr>
        <w:numPr>
          <w:ilvl w:val="1"/>
          <w:numId w:val="16"/>
        </w:numPr>
        <w:tabs>
          <w:tab w:val="clear" w:pos="720"/>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priima ir atleidžia iš darbo Įstaigos darbuotojus, sudaro ir nutraukia su jais darbo sutartis;</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tvirtina darbuotojų etatus, vidaus tvarkos taisykles, darbuotojų pareigines instrukcijas ir pareiginius nuostatus, kitus vidaus tvarkomuosius dokumentus;</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atsako už perduoto pagal panaudos sutartį bei Įstaigos įsigyto turto bei lėšų efektyvų ir racionalų naudojimą;</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gavęs visuotinio dalininkų susirinkimo raštišką sutikimą, pasirašo sutartis dėl Įstaigos ilgalaikio turto perleidimo, nuomos, įkeitimo, ar perdavimo pagal panaudos sutartį;</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atidaro ir uždaro Įstaigos sąskaitas banke ir kitose kredito įstaigose;</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leidžia įsakymus ir nurodymus, privalomus Įstaigos darbuotojams;</w:t>
      </w:r>
    </w:p>
    <w:p w:rsidR="00500DB4" w:rsidRPr="000A33B0" w:rsidRDefault="00500DB4" w:rsidP="00921F21">
      <w:pPr>
        <w:numPr>
          <w:ilvl w:val="1"/>
          <w:numId w:val="16"/>
        </w:numPr>
        <w:tabs>
          <w:tab w:val="clear" w:pos="720"/>
        </w:tabs>
        <w:ind w:left="0" w:firstLine="680"/>
        <w:jc w:val="both"/>
        <w:rPr>
          <w:szCs w:val="24"/>
        </w:rPr>
      </w:pPr>
      <w:r w:rsidRPr="000A33B0">
        <w:rPr>
          <w:rStyle w:val="HTMLTypewriter"/>
          <w:rFonts w:ascii="Times New Roman" w:hAnsi="Times New Roman"/>
          <w:sz w:val="24"/>
          <w:szCs w:val="24"/>
        </w:rPr>
        <w:t>Įstaigos vardu pasirašo dokumentus;</w:t>
      </w:r>
    </w:p>
    <w:p w:rsidR="00500DB4" w:rsidRPr="000A33B0" w:rsidRDefault="00500DB4" w:rsidP="00921F21">
      <w:pPr>
        <w:numPr>
          <w:ilvl w:val="1"/>
          <w:numId w:val="16"/>
        </w:numPr>
        <w:tabs>
          <w:tab w:val="clear" w:pos="720"/>
        </w:tabs>
        <w:ind w:left="0" w:firstLine="680"/>
        <w:jc w:val="both"/>
        <w:rPr>
          <w:szCs w:val="24"/>
        </w:rPr>
      </w:pPr>
      <w:r w:rsidRPr="000A33B0">
        <w:rPr>
          <w:szCs w:val="24"/>
        </w:rPr>
        <w:t>atsako už finansinės atskaitomybės, veiklos ataskaitos sudarymą, programų vykdymą ir jų asignavimų naudojimo efektyvumą bei rezultatyvumą;</w:t>
      </w:r>
    </w:p>
    <w:p w:rsidR="00500DB4" w:rsidRPr="000A33B0" w:rsidRDefault="00500DB4" w:rsidP="00921F21">
      <w:pPr>
        <w:numPr>
          <w:ilvl w:val="1"/>
          <w:numId w:val="16"/>
        </w:numPr>
        <w:tabs>
          <w:tab w:val="clear" w:pos="720"/>
        </w:tabs>
        <w:ind w:left="0" w:firstLine="680"/>
        <w:jc w:val="both"/>
        <w:rPr>
          <w:szCs w:val="24"/>
        </w:rPr>
      </w:pPr>
      <w:r w:rsidRPr="000A33B0">
        <w:rPr>
          <w:szCs w:val="24"/>
        </w:rPr>
        <w:t>atsako už duomenų ir dokumentų pateikimą Juridinių asmenų registrui, pranešimą dalininkams apie įvykius, turinčius esminės reikšmės Įstaigos veiklai, dalininkų registravimą, informacijos apie Įstaigos veiklą pateikimą visuomenei, viešos informacijos paskelbimą;</w:t>
      </w:r>
    </w:p>
    <w:p w:rsidR="00500DB4" w:rsidRPr="000A33B0" w:rsidRDefault="00500DB4" w:rsidP="00921F21">
      <w:pPr>
        <w:numPr>
          <w:ilvl w:val="1"/>
          <w:numId w:val="16"/>
        </w:numPr>
        <w:tabs>
          <w:tab w:val="clear" w:pos="720"/>
        </w:tabs>
        <w:ind w:left="0" w:firstLine="680"/>
        <w:jc w:val="both"/>
        <w:rPr>
          <w:szCs w:val="24"/>
        </w:rPr>
      </w:pPr>
      <w:r w:rsidRPr="000A33B0">
        <w:rPr>
          <w:szCs w:val="24"/>
        </w:rPr>
        <w:t>organizuoja visuotinius dalininkų susirinkimus;</w:t>
      </w:r>
    </w:p>
    <w:p w:rsidR="00500DB4" w:rsidRPr="000A33B0" w:rsidRDefault="00500DB4" w:rsidP="00921F21">
      <w:pPr>
        <w:numPr>
          <w:ilvl w:val="1"/>
          <w:numId w:val="16"/>
        </w:numPr>
        <w:tabs>
          <w:tab w:val="clear" w:pos="720"/>
        </w:tabs>
        <w:ind w:left="0" w:firstLine="680"/>
        <w:jc w:val="both"/>
        <w:rPr>
          <w:szCs w:val="24"/>
        </w:rPr>
      </w:pPr>
      <w:r w:rsidRPr="000A33B0">
        <w:rPr>
          <w:szCs w:val="24"/>
        </w:rPr>
        <w:t>atlieka kitus šiuose įstatuose, visuotinio dalininkų susirinkimo, valdybos sprendimuose bei teisės aktuose numatytus veiksmus.</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Vadovas</w:t>
      </w:r>
      <w:r w:rsidRPr="000A33B0">
        <w:rPr>
          <w:rStyle w:val="HTMLTypewriter"/>
          <w:rFonts w:ascii="Times New Roman" w:hAnsi="Times New Roman"/>
          <w:sz w:val="24"/>
          <w:szCs w:val="24"/>
        </w:rPr>
        <w:t xml:space="preserve"> gali turėti kitų teisių ir pareigų, kurios neprieštarauja Lietuvos Respublikos įstatymams, šiems įstatams bei kitiems teisės aktams.</w:t>
      </w:r>
    </w:p>
    <w:p w:rsidR="00500DB4" w:rsidRPr="000A33B0" w:rsidRDefault="00500DB4" w:rsidP="00921F21">
      <w:pPr>
        <w:numPr>
          <w:ilvl w:val="0"/>
          <w:numId w:val="16"/>
        </w:numPr>
        <w:tabs>
          <w:tab w:val="clear" w:pos="831"/>
        </w:tabs>
        <w:ind w:left="0" w:firstLine="680"/>
        <w:jc w:val="both"/>
        <w:rPr>
          <w:szCs w:val="24"/>
        </w:rPr>
      </w:pPr>
      <w:r w:rsidRPr="000A33B0">
        <w:rPr>
          <w:szCs w:val="24"/>
        </w:rPr>
        <w:t>Vadovo</w:t>
      </w:r>
      <w:r w:rsidRPr="000A33B0">
        <w:rPr>
          <w:rStyle w:val="HTMLTypewriter"/>
          <w:rFonts w:ascii="Times New Roman" w:hAnsi="Times New Roman"/>
          <w:sz w:val="24"/>
          <w:szCs w:val="24"/>
        </w:rPr>
        <w:t xml:space="preserve"> laikino nedarbingumo, komandiruotės ar jo atostogų laikotarpiu Įstaigai vadovauja visuotinio susirinkimo sprendimu paskirtas asmuo.</w:t>
      </w:r>
    </w:p>
    <w:p w:rsidR="00500DB4" w:rsidRPr="000A33B0" w:rsidRDefault="00500DB4" w:rsidP="00C86EDC">
      <w:pPr>
        <w:ind w:firstLine="567"/>
        <w:jc w:val="both"/>
        <w:rPr>
          <w:szCs w:val="24"/>
        </w:rPr>
      </w:pPr>
    </w:p>
    <w:p w:rsidR="00500DB4" w:rsidRPr="000A33B0" w:rsidRDefault="00500DB4" w:rsidP="00F206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XII. ĮSTAIGOS FILIALŲ IR ATSTOVYBIŲ STEIGIMO BEI JŲ VEIKLOS NUTRAUKIMO TVARKA</w:t>
      </w:r>
    </w:p>
    <w:p w:rsidR="00500DB4" w:rsidRPr="000A33B0" w:rsidRDefault="00500DB4" w:rsidP="00C86EDC">
      <w:pPr>
        <w:ind w:firstLine="567"/>
        <w:jc w:val="both"/>
        <w:rPr>
          <w:szCs w:val="24"/>
        </w:rPr>
      </w:pP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Filialas yra Įstaigos struktūrinis padalinys, turintis atskirą buveinę ir atliekantis visas arba dalį Įstaigos funkcijų. Filialas nėra juridinis asmuo. Įstaiga atsako pagal filialo prievoles ir filialas atsako pagal Įstaigos prievoles.</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szCs w:val="24"/>
        </w:rPr>
        <w:t>Atstovybė yra Įstaigos padalinys, turintis savo buveinę ir turintis teisę atstovauti Įstaigos interesams ir juos ginti, sudaryti sandorius bei Įstaigos vardu atlikti kitus teisės aktuose nurodytus veiksmus.</w:t>
      </w:r>
      <w:r w:rsidRPr="000A33B0">
        <w:rPr>
          <w:rStyle w:val="HTMLTypewriter"/>
          <w:rFonts w:ascii="Times New Roman" w:hAnsi="Times New Roman"/>
          <w:sz w:val="24"/>
          <w:szCs w:val="24"/>
        </w:rPr>
        <w:t xml:space="preserve"> </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Sprendimą steigti filialą ar atstovybę priima visuotinis dalininkų susirinkimas. Įstaigos filialas ar atstovybė veikia pagal nuostatus, kuriuos tvirtina visuotinis dalininkų susirinkimas.</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Filialo ar atstovybės vadovus skiria ir iš pareigų atšaukia Įstaigos vadovas, kuris su filialo ar atstovybės vadovu Įstaigos vardu sudaro ir nutraukia darbo sutartį.</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Filialas ar atstovybė registruojamas ir išregistruojamas įstatymų nustatyta tvarka. </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Filialo ar atstovybės veikla nutraukiama visuotinio dalininkų susirinkimo sprendimu.</w:t>
      </w:r>
    </w:p>
    <w:p w:rsidR="00500DB4" w:rsidRPr="000A33B0" w:rsidRDefault="00500DB4" w:rsidP="00C86EDC">
      <w:pPr>
        <w:ind w:firstLine="567"/>
        <w:jc w:val="both"/>
        <w:rPr>
          <w:szCs w:val="24"/>
        </w:rPr>
      </w:pPr>
    </w:p>
    <w:p w:rsidR="00500DB4" w:rsidRPr="000A33B0" w:rsidRDefault="00500DB4" w:rsidP="00F206E4">
      <w:pPr>
        <w:pStyle w:val="Heading2"/>
        <w:rPr>
          <w:rStyle w:val="HTMLTypewriter"/>
          <w:rFonts w:ascii="Times New Roman" w:hAnsi="Times New Roman"/>
          <w:sz w:val="24"/>
          <w:szCs w:val="24"/>
        </w:rPr>
      </w:pPr>
      <w:r w:rsidRPr="000A33B0">
        <w:rPr>
          <w:szCs w:val="24"/>
        </w:rPr>
        <w:t>XIII. ĮSTAIGOS ĮSTATŲ PAKEITIMO TVARKA</w:t>
      </w:r>
    </w:p>
    <w:p w:rsidR="00500DB4" w:rsidRPr="000A33B0" w:rsidRDefault="00500DB4" w:rsidP="00C86EDC">
      <w:pPr>
        <w:ind w:firstLine="567"/>
        <w:jc w:val="both"/>
        <w:rPr>
          <w:rStyle w:val="HTMLTypewriter"/>
          <w:rFonts w:ascii="Times New Roman" w:hAnsi="Times New Roman"/>
          <w:sz w:val="24"/>
          <w:szCs w:val="24"/>
        </w:rPr>
      </w:pPr>
    </w:p>
    <w:p w:rsidR="00500DB4" w:rsidRPr="000A33B0" w:rsidRDefault="00500DB4" w:rsidP="00921F21">
      <w:pPr>
        <w:numPr>
          <w:ilvl w:val="0"/>
          <w:numId w:val="16"/>
        </w:numPr>
        <w:tabs>
          <w:tab w:val="clear" w:pos="831"/>
        </w:tabs>
        <w:ind w:left="0" w:firstLine="680"/>
        <w:jc w:val="both"/>
        <w:rPr>
          <w:szCs w:val="24"/>
        </w:rPr>
      </w:pPr>
      <w:r w:rsidRPr="000A33B0">
        <w:rPr>
          <w:szCs w:val="24"/>
        </w:rPr>
        <w:t>Įstatų keitimo tvarka nesiskiria nuo nurodytosios Lietuvos Respublikos viešųjų įstaigų įstatyme.</w:t>
      </w:r>
    </w:p>
    <w:p w:rsidR="00500DB4" w:rsidRPr="000A33B0" w:rsidRDefault="00500DB4" w:rsidP="00921F21">
      <w:pPr>
        <w:numPr>
          <w:ilvl w:val="0"/>
          <w:numId w:val="16"/>
        </w:numPr>
        <w:tabs>
          <w:tab w:val="clear" w:pos="831"/>
        </w:tabs>
        <w:ind w:left="0" w:firstLine="680"/>
        <w:jc w:val="both"/>
        <w:rPr>
          <w:szCs w:val="24"/>
        </w:rPr>
      </w:pPr>
      <w:r w:rsidRPr="000A33B0">
        <w:rPr>
          <w:szCs w:val="24"/>
        </w:rPr>
        <w:t>Paaiškėjus, kad įstatuose yra nuostatų, prieštaraujančių Lietuvos Respublikos viešųjų įstaigų įstatymui ir kitiems įstatymams, įstatai turi būti pakeisti.</w:t>
      </w:r>
    </w:p>
    <w:p w:rsidR="00500DB4" w:rsidRPr="000A33B0" w:rsidRDefault="00500DB4" w:rsidP="00921F21">
      <w:pPr>
        <w:numPr>
          <w:ilvl w:val="0"/>
          <w:numId w:val="16"/>
        </w:numPr>
        <w:tabs>
          <w:tab w:val="clear" w:pos="831"/>
        </w:tabs>
        <w:ind w:left="0" w:firstLine="680"/>
        <w:jc w:val="both"/>
        <w:rPr>
          <w:rStyle w:val="HTMLTypewriter"/>
          <w:rFonts w:ascii="Times New Roman" w:hAnsi="Times New Roman"/>
          <w:sz w:val="24"/>
          <w:szCs w:val="24"/>
        </w:rPr>
      </w:pPr>
      <w:r w:rsidRPr="000A33B0">
        <w:rPr>
          <w:rStyle w:val="HTMLTypewriter"/>
          <w:rFonts w:ascii="Times New Roman" w:hAnsi="Times New Roman"/>
          <w:sz w:val="24"/>
          <w:szCs w:val="24"/>
        </w:rPr>
        <w:t>Įstatų pakeitimai įsigalioja nuo jų įregistravimo Juridinių asmenų registre teisės aktų nustatyta tvarka.</w:t>
      </w:r>
    </w:p>
    <w:p w:rsidR="00500DB4" w:rsidRPr="000A33B0" w:rsidRDefault="00500DB4" w:rsidP="00C86EDC">
      <w:pPr>
        <w:ind w:firstLine="567"/>
        <w:jc w:val="both"/>
        <w:rPr>
          <w:rStyle w:val="HTMLTypewriter"/>
          <w:rFonts w:ascii="Times New Roman" w:hAnsi="Times New Roman"/>
          <w:sz w:val="24"/>
          <w:szCs w:val="24"/>
        </w:rPr>
      </w:pPr>
    </w:p>
    <w:p w:rsidR="00500DB4" w:rsidRPr="000A33B0" w:rsidRDefault="00500DB4" w:rsidP="00F206E4">
      <w:pPr>
        <w:jc w:val="center"/>
        <w:rPr>
          <w:rStyle w:val="HTMLTypewriter"/>
          <w:rFonts w:ascii="Times New Roman" w:hAnsi="Times New Roman"/>
          <w:b/>
          <w:bCs/>
          <w:sz w:val="24"/>
          <w:szCs w:val="24"/>
        </w:rPr>
      </w:pPr>
      <w:r w:rsidRPr="000A33B0">
        <w:rPr>
          <w:b/>
          <w:bCs/>
          <w:caps/>
          <w:szCs w:val="24"/>
        </w:rPr>
        <w:t>xIV. dokumentų ir kitos informacijos apie įstaigos veiklą pateikimo dalininkams tvarka</w:t>
      </w:r>
    </w:p>
    <w:p w:rsidR="00500DB4" w:rsidRPr="000A33B0" w:rsidRDefault="00500DB4" w:rsidP="00C86EDC">
      <w:pPr>
        <w:ind w:firstLine="567"/>
        <w:jc w:val="both"/>
        <w:rPr>
          <w:rStyle w:val="HTMLTypewriter"/>
          <w:rFonts w:ascii="Times New Roman" w:hAnsi="Times New Roman"/>
          <w:sz w:val="24"/>
          <w:szCs w:val="24"/>
        </w:rPr>
      </w:pPr>
    </w:p>
    <w:p w:rsidR="00500DB4" w:rsidRPr="000A33B0" w:rsidRDefault="00500DB4" w:rsidP="00921F21">
      <w:pPr>
        <w:numPr>
          <w:ilvl w:val="0"/>
          <w:numId w:val="16"/>
        </w:numPr>
        <w:tabs>
          <w:tab w:val="clear" w:pos="831"/>
        </w:tabs>
        <w:ind w:left="0" w:firstLine="680"/>
        <w:jc w:val="both"/>
        <w:rPr>
          <w:szCs w:val="24"/>
        </w:rPr>
      </w:pPr>
      <w:r w:rsidRPr="000A33B0">
        <w:rPr>
          <w:szCs w:val="24"/>
        </w:rPr>
        <w:t xml:space="preserve">Dalininko raštišku reikalavimu ne vėliau kaip per 7 dienas nuo reikalavimo gavimo dienos Įstaigos dokumentai dalininkui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Atsisakymas pateikti prašomus dokumentus turi būti įforminamas raštu, jeigu to reikalauja dalininkas. Ginčus dėl teisės į informaciją sprendžia teismas. </w:t>
      </w:r>
    </w:p>
    <w:p w:rsidR="00500DB4" w:rsidRPr="000A33B0" w:rsidRDefault="00500DB4" w:rsidP="00921F21">
      <w:pPr>
        <w:numPr>
          <w:ilvl w:val="0"/>
          <w:numId w:val="16"/>
        </w:numPr>
        <w:tabs>
          <w:tab w:val="clear" w:pos="831"/>
        </w:tabs>
        <w:ind w:left="0" w:firstLine="680"/>
        <w:jc w:val="both"/>
        <w:rPr>
          <w:szCs w:val="24"/>
        </w:rPr>
      </w:pPr>
      <w:r w:rsidRPr="000A33B0">
        <w:rPr>
          <w:szCs w:val="24"/>
        </w:rPr>
        <w:t xml:space="preserve">Įstaigos dokumentai ar kita informacija dalininkams turi būti pateikiama nemokamai. </w:t>
      </w:r>
    </w:p>
    <w:p w:rsidR="00500DB4" w:rsidRPr="000A33B0" w:rsidRDefault="00500DB4" w:rsidP="00921F21">
      <w:pPr>
        <w:numPr>
          <w:ilvl w:val="0"/>
          <w:numId w:val="16"/>
        </w:numPr>
        <w:tabs>
          <w:tab w:val="clear" w:pos="831"/>
        </w:tabs>
        <w:ind w:left="0" w:firstLine="680"/>
        <w:jc w:val="both"/>
        <w:rPr>
          <w:szCs w:val="24"/>
        </w:rPr>
      </w:pPr>
      <w:r w:rsidRPr="000A33B0">
        <w:rPr>
          <w:szCs w:val="24"/>
        </w:rPr>
        <w:t xml:space="preserve">Apie įvykius, turinčius esminės reikšmės Įstaigos veiklai, dalininkams turi būti pranešta registruotu laišku arba pasirašytinai įteikiant pranešimą kiekvienam dalininkui. </w:t>
      </w:r>
    </w:p>
    <w:p w:rsidR="00500DB4" w:rsidRPr="000A33B0" w:rsidRDefault="00500DB4" w:rsidP="00F206E4">
      <w:pPr>
        <w:jc w:val="center"/>
        <w:rPr>
          <w:b/>
          <w:bCs/>
          <w:caps/>
          <w:szCs w:val="24"/>
        </w:rPr>
      </w:pPr>
    </w:p>
    <w:p w:rsidR="00500DB4" w:rsidRPr="000A33B0" w:rsidRDefault="00500DB4" w:rsidP="00F206E4">
      <w:pPr>
        <w:jc w:val="center"/>
        <w:rPr>
          <w:b/>
          <w:bCs/>
          <w:szCs w:val="24"/>
        </w:rPr>
      </w:pPr>
      <w:r w:rsidRPr="000A33B0">
        <w:rPr>
          <w:b/>
          <w:bCs/>
          <w:caps/>
          <w:szCs w:val="24"/>
        </w:rPr>
        <w:t>XV. informacijos apie Įstaigos veiklą pateikimo visuomenei tvarka</w:t>
      </w:r>
    </w:p>
    <w:p w:rsidR="00500DB4" w:rsidRPr="000A33B0" w:rsidRDefault="00500DB4" w:rsidP="00C86EDC">
      <w:pPr>
        <w:ind w:firstLine="567"/>
        <w:jc w:val="both"/>
        <w:rPr>
          <w:szCs w:val="24"/>
        </w:rPr>
      </w:pPr>
    </w:p>
    <w:p w:rsidR="00500DB4" w:rsidRPr="000A33B0" w:rsidRDefault="00500DB4" w:rsidP="00921F21">
      <w:pPr>
        <w:numPr>
          <w:ilvl w:val="0"/>
          <w:numId w:val="16"/>
        </w:numPr>
        <w:tabs>
          <w:tab w:val="clear" w:pos="831"/>
        </w:tabs>
        <w:ind w:left="0" w:firstLine="680"/>
        <w:jc w:val="both"/>
        <w:rPr>
          <w:szCs w:val="24"/>
        </w:rPr>
      </w:pPr>
      <w:r w:rsidRPr="000A33B0">
        <w:rPr>
          <w:szCs w:val="24"/>
        </w:rPr>
        <w:t>Įstaigos veiklos ataskaita, taip pat kita informacija, kuri pateikiama visuomenei ir kurią nustato visuotinis dalininkų susirinkimas, yra vieša. Bet kurio fizinio ar juridinio asmens prašymu Įstaiga turi sudaryti sąlygas šiems asmenims susipažinti su minėtais dokumentais ir informacija.</w:t>
      </w:r>
    </w:p>
    <w:p w:rsidR="00500DB4" w:rsidRPr="000A33B0" w:rsidRDefault="00500DB4" w:rsidP="00921F21">
      <w:pPr>
        <w:numPr>
          <w:ilvl w:val="0"/>
          <w:numId w:val="16"/>
        </w:numPr>
        <w:tabs>
          <w:tab w:val="clear" w:pos="831"/>
        </w:tabs>
        <w:ind w:left="0" w:firstLine="680"/>
        <w:jc w:val="both"/>
        <w:rPr>
          <w:strike/>
          <w:szCs w:val="24"/>
        </w:rPr>
      </w:pPr>
      <w:r w:rsidRPr="000A33B0">
        <w:rPr>
          <w:szCs w:val="24"/>
        </w:rPr>
        <w:t>Informacija apie Įstaigos veiklą pateikiama ir Įstaigos interneto svetainėje.</w:t>
      </w:r>
    </w:p>
    <w:p w:rsidR="00500DB4" w:rsidRPr="000A33B0" w:rsidRDefault="00500DB4" w:rsidP="00C86EDC">
      <w:pPr>
        <w:ind w:firstLine="567"/>
        <w:jc w:val="both"/>
        <w:rPr>
          <w:strike/>
          <w:szCs w:val="24"/>
        </w:rPr>
      </w:pPr>
    </w:p>
    <w:p w:rsidR="00500DB4" w:rsidRPr="000A33B0" w:rsidRDefault="00500DB4" w:rsidP="00F206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4"/>
          <w:szCs w:val="24"/>
          <w:lang w:val="lt-LT"/>
        </w:rPr>
      </w:pPr>
      <w:r w:rsidRPr="000A33B0">
        <w:rPr>
          <w:rFonts w:ascii="Times New Roman" w:hAnsi="Times New Roman" w:cs="Times New Roman"/>
          <w:b/>
          <w:bCs/>
          <w:sz w:val="24"/>
          <w:szCs w:val="24"/>
          <w:lang w:val="lt-LT"/>
        </w:rPr>
        <w:t>XVI. ĮSTAIGOS REORGANIZAVIMAS, PERTVARKYMAS IR LIKVIDAVIMAS</w:t>
      </w:r>
    </w:p>
    <w:p w:rsidR="00500DB4" w:rsidRPr="000A33B0" w:rsidRDefault="00500DB4" w:rsidP="00C86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4"/>
          <w:szCs w:val="24"/>
          <w:lang w:val="lt-LT"/>
        </w:rPr>
      </w:pPr>
    </w:p>
    <w:p w:rsidR="00500DB4" w:rsidRPr="000A33B0" w:rsidRDefault="00500DB4" w:rsidP="00921F21">
      <w:pPr>
        <w:numPr>
          <w:ilvl w:val="0"/>
          <w:numId w:val="16"/>
        </w:numPr>
        <w:tabs>
          <w:tab w:val="clear" w:pos="831"/>
        </w:tabs>
        <w:ind w:left="0" w:firstLine="680"/>
        <w:jc w:val="both"/>
        <w:rPr>
          <w:szCs w:val="24"/>
        </w:rPr>
      </w:pPr>
      <w:r w:rsidRPr="000A33B0">
        <w:rPr>
          <w:szCs w:val="24"/>
        </w:rPr>
        <w:t>Įstaiga gali būti reorganizuojama, pertvarkoma ar likviduojama visuotinio dalininkų susirinkimo sprendimu, priimtu ne mažesne kaip 2/3 visų susirinkime dalyvaujančių dalininkų balsų dauguma.</w:t>
      </w:r>
    </w:p>
    <w:p w:rsidR="00500DB4" w:rsidRPr="000A33B0" w:rsidRDefault="00500DB4" w:rsidP="00921F21">
      <w:pPr>
        <w:numPr>
          <w:ilvl w:val="0"/>
          <w:numId w:val="16"/>
        </w:numPr>
        <w:tabs>
          <w:tab w:val="clear" w:pos="831"/>
        </w:tabs>
        <w:ind w:left="0" w:firstLine="680"/>
        <w:jc w:val="both"/>
        <w:rPr>
          <w:szCs w:val="24"/>
        </w:rPr>
      </w:pPr>
      <w:r w:rsidRPr="000A33B0">
        <w:rPr>
          <w:szCs w:val="24"/>
        </w:rPr>
        <w:t>Įstaiga reorganizuojama, pertvarkoma ar likviduojama Lietuvos Respublikos civilinio kodekso ir Lietuvos Respublikos viešųjų įstaigų įstatymo nustatyta tvarka.</w:t>
      </w:r>
    </w:p>
    <w:p w:rsidR="00500DB4" w:rsidRPr="000A33B0" w:rsidRDefault="00500DB4" w:rsidP="00C86EDC">
      <w:pPr>
        <w:ind w:firstLine="567"/>
        <w:jc w:val="both"/>
        <w:rPr>
          <w:szCs w:val="24"/>
        </w:rPr>
      </w:pPr>
    </w:p>
    <w:p w:rsidR="00500DB4" w:rsidRPr="000A33B0" w:rsidRDefault="00500DB4" w:rsidP="00F206E4">
      <w:pPr>
        <w:pStyle w:val="Heading2"/>
        <w:tabs>
          <w:tab w:val="clear" w:pos="1276"/>
        </w:tabs>
        <w:rPr>
          <w:caps/>
          <w:szCs w:val="24"/>
        </w:rPr>
      </w:pPr>
      <w:r w:rsidRPr="000A33B0">
        <w:rPr>
          <w:caps/>
          <w:szCs w:val="24"/>
        </w:rPr>
        <w:t>XVII. pranešimų ir skelbimų paskelbimo tvarka</w:t>
      </w:r>
    </w:p>
    <w:p w:rsidR="00500DB4" w:rsidRPr="000A33B0" w:rsidRDefault="00500DB4" w:rsidP="00C86EDC">
      <w:pPr>
        <w:ind w:firstLine="567"/>
        <w:jc w:val="both"/>
        <w:rPr>
          <w:szCs w:val="24"/>
        </w:rPr>
      </w:pPr>
    </w:p>
    <w:p w:rsidR="00500DB4" w:rsidRPr="000A33B0" w:rsidRDefault="00500DB4" w:rsidP="00921F21">
      <w:pPr>
        <w:numPr>
          <w:ilvl w:val="0"/>
          <w:numId w:val="16"/>
        </w:numPr>
        <w:tabs>
          <w:tab w:val="clear" w:pos="831"/>
        </w:tabs>
        <w:ind w:left="0" w:firstLine="680"/>
        <w:jc w:val="both"/>
        <w:rPr>
          <w:szCs w:val="24"/>
        </w:rPr>
      </w:pPr>
      <w:r w:rsidRPr="000A33B0">
        <w:rPr>
          <w:szCs w:val="24"/>
        </w:rPr>
        <w:t xml:space="preserve">Visi pranešimai ir skelbimai, kurie pagal Lietuvos Respublikos civilinį kodeksą ir Lietuvos Respublikos viešųjų įstaigų įstatymą turi būti skelbiami viešai, skelbiami </w:t>
      </w:r>
      <w:r w:rsidRPr="000A33B0">
        <w:rPr>
          <w:spacing w:val="-6"/>
          <w:szCs w:val="24"/>
        </w:rPr>
        <w:t>VĮ Registrų centro leidžiamame elektroniniame leidinyje „Juridinių asmenų vieši pranešimai“</w:t>
      </w:r>
      <w:r w:rsidRPr="000A33B0">
        <w:rPr>
          <w:szCs w:val="24"/>
        </w:rPr>
        <w:t>. Pranešimuose turi būti nurodyta visa informacija, kurią pateikti reikalauja Lietuvos Respublikos civilinis kodeksas ir Lietuvos Respublikos viešųjų įstaigų įstatymas.</w:t>
      </w:r>
    </w:p>
    <w:p w:rsidR="00500DB4" w:rsidRPr="000A33B0" w:rsidRDefault="00500DB4" w:rsidP="00921F21">
      <w:pPr>
        <w:numPr>
          <w:ilvl w:val="0"/>
          <w:numId w:val="16"/>
        </w:numPr>
        <w:tabs>
          <w:tab w:val="clear" w:pos="831"/>
        </w:tabs>
        <w:ind w:left="0" w:firstLine="680"/>
        <w:jc w:val="both"/>
        <w:rPr>
          <w:szCs w:val="24"/>
        </w:rPr>
      </w:pPr>
      <w:r w:rsidRPr="000A33B0">
        <w:rPr>
          <w:spacing w:val="4"/>
          <w:szCs w:val="24"/>
        </w:rPr>
        <w:t xml:space="preserve">Kiti Įstaigos pranešimai dalininkams ir kitiems asmenims siunčiami registruotu laišku arba įteikiami </w:t>
      </w:r>
      <w:r w:rsidRPr="000A33B0">
        <w:rPr>
          <w:szCs w:val="24"/>
        </w:rPr>
        <w:t>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p>
    <w:p w:rsidR="00500DB4" w:rsidRPr="000A33B0" w:rsidRDefault="00500DB4" w:rsidP="00921F21">
      <w:pPr>
        <w:numPr>
          <w:ilvl w:val="0"/>
          <w:numId w:val="16"/>
        </w:numPr>
        <w:tabs>
          <w:tab w:val="clear" w:pos="831"/>
        </w:tabs>
        <w:ind w:left="0" w:firstLine="680"/>
        <w:jc w:val="both"/>
        <w:rPr>
          <w:szCs w:val="24"/>
        </w:rPr>
      </w:pPr>
      <w:r w:rsidRPr="000A33B0">
        <w:rPr>
          <w:szCs w:val="24"/>
        </w:rPr>
        <w:t>Už pranešimų išsiuntimą laiku ar jų įteikimą pasirašytinai atsako Įstaigos vadovas.</w:t>
      </w:r>
    </w:p>
    <w:p w:rsidR="00500DB4" w:rsidRPr="000A33B0" w:rsidRDefault="00500DB4" w:rsidP="00C86EDC">
      <w:pPr>
        <w:pStyle w:val="BodyText"/>
        <w:ind w:firstLine="567"/>
        <w:jc w:val="both"/>
        <w:rPr>
          <w:rStyle w:val="HTMLTypewriter"/>
          <w:rFonts w:ascii="Times New Roman" w:hAnsi="Times New Roman"/>
          <w:sz w:val="24"/>
          <w:szCs w:val="24"/>
        </w:rPr>
      </w:pPr>
    </w:p>
    <w:p w:rsidR="00500DB4" w:rsidRPr="000A33B0" w:rsidRDefault="00500DB4" w:rsidP="00C86EDC">
      <w:pPr>
        <w:pStyle w:val="BodyText"/>
        <w:ind w:firstLine="567"/>
        <w:jc w:val="both"/>
        <w:rPr>
          <w:rStyle w:val="HTMLTypewriter"/>
          <w:rFonts w:ascii="Times New Roman" w:hAnsi="Times New Roman"/>
          <w:sz w:val="24"/>
          <w:szCs w:val="24"/>
        </w:rPr>
      </w:pPr>
    </w:p>
    <w:p w:rsidR="00500DB4" w:rsidRPr="000A33B0" w:rsidRDefault="00500DB4" w:rsidP="00C86EDC">
      <w:pPr>
        <w:pStyle w:val="BodyText"/>
        <w:ind w:firstLine="567"/>
        <w:jc w:val="both"/>
        <w:rPr>
          <w:rStyle w:val="HTMLTypewriter"/>
          <w:rFonts w:ascii="Times New Roman" w:hAnsi="Times New Roman"/>
          <w:sz w:val="24"/>
          <w:szCs w:val="24"/>
        </w:rPr>
      </w:pPr>
    </w:p>
    <w:tbl>
      <w:tblPr>
        <w:tblW w:w="10320" w:type="dxa"/>
        <w:tblLayout w:type="fixed"/>
        <w:tblLook w:val="01E0"/>
      </w:tblPr>
      <w:tblGrid>
        <w:gridCol w:w="2522"/>
        <w:gridCol w:w="284"/>
        <w:gridCol w:w="1703"/>
        <w:gridCol w:w="283"/>
        <w:gridCol w:w="3785"/>
        <w:gridCol w:w="300"/>
        <w:gridCol w:w="1443"/>
      </w:tblGrid>
      <w:tr w:rsidR="00500DB4" w:rsidRPr="000A33B0" w:rsidTr="00D14430">
        <w:trPr>
          <w:trHeight w:val="340"/>
        </w:trPr>
        <w:tc>
          <w:tcPr>
            <w:tcW w:w="2518" w:type="dxa"/>
            <w:tcBorders>
              <w:top w:val="single" w:sz="4" w:space="0" w:color="auto"/>
              <w:left w:val="nil"/>
              <w:bottom w:val="nil"/>
              <w:right w:val="nil"/>
            </w:tcBorders>
          </w:tcPr>
          <w:p w:rsidR="00500DB4" w:rsidRPr="000A33B0" w:rsidRDefault="00500DB4" w:rsidP="00226F48">
            <w:pPr>
              <w:tabs>
                <w:tab w:val="left" w:pos="3195"/>
                <w:tab w:val="left" w:pos="6330"/>
              </w:tabs>
              <w:ind w:left="-57" w:right="-57"/>
              <w:jc w:val="center"/>
              <w:rPr>
                <w:sz w:val="20"/>
                <w:szCs w:val="24"/>
              </w:rPr>
            </w:pPr>
            <w:r w:rsidRPr="000A33B0">
              <w:rPr>
                <w:i/>
                <w:sz w:val="20"/>
                <w:szCs w:val="18"/>
              </w:rPr>
              <w:t>(steigėjas; įgaliotas asmuo)</w:t>
            </w:r>
          </w:p>
        </w:tc>
        <w:tc>
          <w:tcPr>
            <w:tcW w:w="284" w:type="dxa"/>
          </w:tcPr>
          <w:p w:rsidR="00500DB4" w:rsidRPr="000A33B0" w:rsidRDefault="00500DB4">
            <w:pPr>
              <w:tabs>
                <w:tab w:val="left" w:pos="3195"/>
                <w:tab w:val="left" w:pos="6330"/>
              </w:tabs>
              <w:ind w:left="-57" w:right="-57"/>
              <w:jc w:val="center"/>
              <w:rPr>
                <w:sz w:val="20"/>
                <w:szCs w:val="24"/>
              </w:rPr>
            </w:pPr>
          </w:p>
        </w:tc>
        <w:tc>
          <w:tcPr>
            <w:tcW w:w="1701" w:type="dxa"/>
            <w:tcBorders>
              <w:top w:val="single" w:sz="4" w:space="0" w:color="auto"/>
              <w:left w:val="nil"/>
              <w:bottom w:val="nil"/>
              <w:right w:val="nil"/>
            </w:tcBorders>
          </w:tcPr>
          <w:p w:rsidR="00500DB4" w:rsidRPr="000A33B0" w:rsidRDefault="00500DB4">
            <w:pPr>
              <w:tabs>
                <w:tab w:val="left" w:pos="3195"/>
                <w:tab w:val="left" w:pos="6330"/>
              </w:tabs>
              <w:ind w:left="-57" w:right="-57"/>
              <w:jc w:val="center"/>
              <w:rPr>
                <w:sz w:val="20"/>
                <w:szCs w:val="24"/>
              </w:rPr>
            </w:pPr>
            <w:r w:rsidRPr="000A33B0">
              <w:rPr>
                <w:i/>
                <w:sz w:val="20"/>
                <w:szCs w:val="18"/>
              </w:rPr>
              <w:t>(parašas)</w:t>
            </w:r>
          </w:p>
        </w:tc>
        <w:tc>
          <w:tcPr>
            <w:tcW w:w="283" w:type="dxa"/>
          </w:tcPr>
          <w:p w:rsidR="00500DB4" w:rsidRPr="000A33B0" w:rsidRDefault="00500DB4">
            <w:pPr>
              <w:ind w:left="-57" w:right="-57"/>
              <w:jc w:val="center"/>
              <w:rPr>
                <w:sz w:val="20"/>
                <w:szCs w:val="24"/>
              </w:rPr>
            </w:pPr>
          </w:p>
        </w:tc>
        <w:tc>
          <w:tcPr>
            <w:tcW w:w="3780" w:type="dxa"/>
            <w:tcBorders>
              <w:top w:val="single" w:sz="4" w:space="0" w:color="auto"/>
              <w:left w:val="nil"/>
              <w:bottom w:val="nil"/>
              <w:right w:val="nil"/>
            </w:tcBorders>
          </w:tcPr>
          <w:p w:rsidR="00500DB4" w:rsidRPr="000A33B0" w:rsidRDefault="00500DB4" w:rsidP="003F2CD6">
            <w:pPr>
              <w:ind w:left="-57" w:right="-57"/>
              <w:jc w:val="center"/>
              <w:rPr>
                <w:sz w:val="20"/>
                <w:szCs w:val="24"/>
              </w:rPr>
            </w:pPr>
            <w:r w:rsidRPr="000A33B0">
              <w:rPr>
                <w:i/>
                <w:sz w:val="20"/>
                <w:szCs w:val="18"/>
              </w:rPr>
              <w:t>(vardas ir pavardė)</w:t>
            </w:r>
          </w:p>
        </w:tc>
        <w:tc>
          <w:tcPr>
            <w:tcW w:w="300" w:type="dxa"/>
          </w:tcPr>
          <w:p w:rsidR="00500DB4" w:rsidRPr="000A33B0" w:rsidRDefault="00500DB4">
            <w:pPr>
              <w:ind w:right="-57"/>
              <w:jc w:val="center"/>
              <w:rPr>
                <w:sz w:val="20"/>
                <w:szCs w:val="24"/>
              </w:rPr>
            </w:pPr>
          </w:p>
        </w:tc>
        <w:tc>
          <w:tcPr>
            <w:tcW w:w="1441" w:type="dxa"/>
            <w:tcBorders>
              <w:top w:val="single" w:sz="4" w:space="0" w:color="auto"/>
              <w:left w:val="nil"/>
              <w:bottom w:val="nil"/>
              <w:right w:val="nil"/>
            </w:tcBorders>
          </w:tcPr>
          <w:p w:rsidR="00500DB4" w:rsidRPr="000A33B0" w:rsidRDefault="00500DB4">
            <w:pPr>
              <w:ind w:right="-57"/>
              <w:jc w:val="center"/>
              <w:rPr>
                <w:i/>
                <w:sz w:val="20"/>
                <w:szCs w:val="18"/>
              </w:rPr>
            </w:pPr>
            <w:r w:rsidRPr="000A33B0">
              <w:rPr>
                <w:i/>
                <w:sz w:val="20"/>
                <w:szCs w:val="18"/>
              </w:rPr>
              <w:t>(data)</w:t>
            </w:r>
          </w:p>
        </w:tc>
      </w:tr>
    </w:tbl>
    <w:p w:rsidR="00500DB4" w:rsidRPr="000A33B0" w:rsidRDefault="00500DB4" w:rsidP="00C86EDC">
      <w:pPr>
        <w:pStyle w:val="BodyText"/>
        <w:ind w:firstLine="567"/>
        <w:jc w:val="both"/>
        <w:rPr>
          <w:rStyle w:val="HTMLTypewriter"/>
          <w:rFonts w:ascii="Times New Roman" w:hAnsi="Times New Roman"/>
          <w:sz w:val="24"/>
          <w:szCs w:val="24"/>
        </w:rPr>
      </w:pPr>
    </w:p>
    <w:p w:rsidR="00500DB4" w:rsidRPr="000A33B0" w:rsidRDefault="00500DB4" w:rsidP="00C86EDC">
      <w:pPr>
        <w:pStyle w:val="BodyText"/>
        <w:ind w:firstLine="567"/>
        <w:jc w:val="both"/>
        <w:rPr>
          <w:rStyle w:val="HTMLTypewriter"/>
          <w:rFonts w:ascii="Times New Roman" w:hAnsi="Times New Roman"/>
          <w:sz w:val="24"/>
          <w:szCs w:val="24"/>
        </w:rPr>
      </w:pPr>
    </w:p>
    <w:tbl>
      <w:tblPr>
        <w:tblW w:w="10320" w:type="dxa"/>
        <w:tblLayout w:type="fixed"/>
        <w:tblLook w:val="01E0"/>
      </w:tblPr>
      <w:tblGrid>
        <w:gridCol w:w="2522"/>
        <w:gridCol w:w="284"/>
        <w:gridCol w:w="1703"/>
        <w:gridCol w:w="283"/>
        <w:gridCol w:w="3785"/>
        <w:gridCol w:w="300"/>
        <w:gridCol w:w="1443"/>
      </w:tblGrid>
      <w:tr w:rsidR="00500DB4" w:rsidRPr="000A33B0" w:rsidTr="00D14430">
        <w:trPr>
          <w:trHeight w:val="340"/>
        </w:trPr>
        <w:tc>
          <w:tcPr>
            <w:tcW w:w="2518" w:type="dxa"/>
            <w:tcBorders>
              <w:top w:val="single" w:sz="4" w:space="0" w:color="auto"/>
              <w:left w:val="nil"/>
              <w:bottom w:val="nil"/>
              <w:right w:val="nil"/>
            </w:tcBorders>
          </w:tcPr>
          <w:p w:rsidR="00500DB4" w:rsidRPr="000A33B0" w:rsidRDefault="00500DB4" w:rsidP="00226F48">
            <w:pPr>
              <w:tabs>
                <w:tab w:val="left" w:pos="3195"/>
                <w:tab w:val="left" w:pos="6330"/>
              </w:tabs>
              <w:ind w:left="-57" w:right="-57"/>
              <w:jc w:val="center"/>
              <w:rPr>
                <w:sz w:val="20"/>
                <w:szCs w:val="24"/>
              </w:rPr>
            </w:pPr>
            <w:r w:rsidRPr="000A33B0">
              <w:rPr>
                <w:i/>
                <w:sz w:val="20"/>
                <w:szCs w:val="18"/>
              </w:rPr>
              <w:t>(steigėjas; įgaliotas asmuo)</w:t>
            </w:r>
          </w:p>
        </w:tc>
        <w:tc>
          <w:tcPr>
            <w:tcW w:w="284" w:type="dxa"/>
          </w:tcPr>
          <w:p w:rsidR="00500DB4" w:rsidRPr="000A33B0" w:rsidRDefault="00500DB4">
            <w:pPr>
              <w:tabs>
                <w:tab w:val="left" w:pos="3195"/>
                <w:tab w:val="left" w:pos="6330"/>
              </w:tabs>
              <w:ind w:left="-57" w:right="-57"/>
              <w:jc w:val="center"/>
              <w:rPr>
                <w:sz w:val="20"/>
                <w:szCs w:val="24"/>
              </w:rPr>
            </w:pPr>
          </w:p>
        </w:tc>
        <w:tc>
          <w:tcPr>
            <w:tcW w:w="1701" w:type="dxa"/>
            <w:tcBorders>
              <w:top w:val="single" w:sz="4" w:space="0" w:color="auto"/>
              <w:left w:val="nil"/>
              <w:bottom w:val="nil"/>
              <w:right w:val="nil"/>
            </w:tcBorders>
          </w:tcPr>
          <w:p w:rsidR="00500DB4" w:rsidRPr="000A33B0" w:rsidRDefault="00500DB4">
            <w:pPr>
              <w:tabs>
                <w:tab w:val="left" w:pos="3195"/>
                <w:tab w:val="left" w:pos="6330"/>
              </w:tabs>
              <w:ind w:left="-57" w:right="-57"/>
              <w:jc w:val="center"/>
              <w:rPr>
                <w:sz w:val="20"/>
                <w:szCs w:val="24"/>
              </w:rPr>
            </w:pPr>
            <w:r w:rsidRPr="000A33B0">
              <w:rPr>
                <w:i/>
                <w:sz w:val="20"/>
                <w:szCs w:val="18"/>
              </w:rPr>
              <w:t>(parašas)</w:t>
            </w:r>
          </w:p>
        </w:tc>
        <w:tc>
          <w:tcPr>
            <w:tcW w:w="283" w:type="dxa"/>
          </w:tcPr>
          <w:p w:rsidR="00500DB4" w:rsidRPr="000A33B0" w:rsidRDefault="00500DB4">
            <w:pPr>
              <w:ind w:left="-57" w:right="-57"/>
              <w:jc w:val="center"/>
              <w:rPr>
                <w:sz w:val="20"/>
                <w:szCs w:val="24"/>
              </w:rPr>
            </w:pPr>
          </w:p>
        </w:tc>
        <w:tc>
          <w:tcPr>
            <w:tcW w:w="3780" w:type="dxa"/>
            <w:tcBorders>
              <w:top w:val="single" w:sz="4" w:space="0" w:color="auto"/>
              <w:left w:val="nil"/>
              <w:bottom w:val="nil"/>
              <w:right w:val="nil"/>
            </w:tcBorders>
          </w:tcPr>
          <w:p w:rsidR="00500DB4" w:rsidRPr="000A33B0" w:rsidRDefault="00500DB4" w:rsidP="003F2CD6">
            <w:pPr>
              <w:ind w:left="-57" w:right="-57"/>
              <w:jc w:val="center"/>
              <w:rPr>
                <w:sz w:val="20"/>
                <w:szCs w:val="24"/>
              </w:rPr>
            </w:pPr>
            <w:r w:rsidRPr="000A33B0">
              <w:rPr>
                <w:i/>
                <w:sz w:val="20"/>
                <w:szCs w:val="18"/>
              </w:rPr>
              <w:t>(vardas ir pavardė)</w:t>
            </w:r>
          </w:p>
        </w:tc>
        <w:tc>
          <w:tcPr>
            <w:tcW w:w="300" w:type="dxa"/>
          </w:tcPr>
          <w:p w:rsidR="00500DB4" w:rsidRPr="000A33B0" w:rsidRDefault="00500DB4">
            <w:pPr>
              <w:ind w:right="-57"/>
              <w:jc w:val="center"/>
              <w:rPr>
                <w:sz w:val="20"/>
                <w:szCs w:val="24"/>
              </w:rPr>
            </w:pPr>
          </w:p>
        </w:tc>
        <w:tc>
          <w:tcPr>
            <w:tcW w:w="1441" w:type="dxa"/>
            <w:tcBorders>
              <w:top w:val="single" w:sz="4" w:space="0" w:color="auto"/>
              <w:left w:val="nil"/>
              <w:bottom w:val="nil"/>
              <w:right w:val="nil"/>
            </w:tcBorders>
          </w:tcPr>
          <w:p w:rsidR="00500DB4" w:rsidRPr="000A33B0" w:rsidRDefault="00500DB4">
            <w:pPr>
              <w:ind w:right="-57"/>
              <w:jc w:val="center"/>
              <w:rPr>
                <w:i/>
                <w:sz w:val="20"/>
                <w:szCs w:val="18"/>
              </w:rPr>
            </w:pPr>
            <w:r w:rsidRPr="000A33B0">
              <w:rPr>
                <w:i/>
                <w:sz w:val="20"/>
                <w:szCs w:val="18"/>
              </w:rPr>
              <w:t>(data)</w:t>
            </w:r>
          </w:p>
        </w:tc>
      </w:tr>
    </w:tbl>
    <w:p w:rsidR="00500DB4" w:rsidRPr="000A33B0" w:rsidRDefault="00500DB4" w:rsidP="00C86EDC">
      <w:pPr>
        <w:tabs>
          <w:tab w:val="left" w:pos="6211"/>
        </w:tabs>
        <w:ind w:firstLine="567"/>
        <w:rPr>
          <w:szCs w:val="24"/>
        </w:rPr>
      </w:pPr>
    </w:p>
    <w:p w:rsidR="00500DB4" w:rsidRPr="000A33B0" w:rsidRDefault="00500DB4" w:rsidP="00C86EDC">
      <w:pPr>
        <w:tabs>
          <w:tab w:val="left" w:pos="6211"/>
        </w:tabs>
        <w:ind w:firstLine="567"/>
        <w:rPr>
          <w:szCs w:val="24"/>
        </w:rPr>
      </w:pPr>
    </w:p>
    <w:tbl>
      <w:tblPr>
        <w:tblW w:w="10320" w:type="dxa"/>
        <w:tblLayout w:type="fixed"/>
        <w:tblLook w:val="01E0"/>
      </w:tblPr>
      <w:tblGrid>
        <w:gridCol w:w="2522"/>
        <w:gridCol w:w="284"/>
        <w:gridCol w:w="1703"/>
        <w:gridCol w:w="283"/>
        <w:gridCol w:w="3785"/>
        <w:gridCol w:w="300"/>
        <w:gridCol w:w="1443"/>
      </w:tblGrid>
      <w:tr w:rsidR="00500DB4" w:rsidRPr="000A33B0" w:rsidTr="00D14430">
        <w:trPr>
          <w:trHeight w:val="340"/>
        </w:trPr>
        <w:tc>
          <w:tcPr>
            <w:tcW w:w="2518" w:type="dxa"/>
            <w:tcBorders>
              <w:top w:val="single" w:sz="4" w:space="0" w:color="auto"/>
              <w:left w:val="nil"/>
              <w:bottom w:val="nil"/>
              <w:right w:val="nil"/>
            </w:tcBorders>
          </w:tcPr>
          <w:p w:rsidR="00500DB4" w:rsidRPr="000A33B0" w:rsidRDefault="00500DB4" w:rsidP="00226F48">
            <w:pPr>
              <w:tabs>
                <w:tab w:val="left" w:pos="3195"/>
                <w:tab w:val="left" w:pos="6330"/>
              </w:tabs>
              <w:ind w:left="-57" w:right="-57"/>
              <w:jc w:val="center"/>
              <w:rPr>
                <w:sz w:val="20"/>
                <w:szCs w:val="24"/>
              </w:rPr>
            </w:pPr>
            <w:r w:rsidRPr="000A33B0">
              <w:rPr>
                <w:i/>
                <w:sz w:val="20"/>
                <w:szCs w:val="18"/>
              </w:rPr>
              <w:t>(steigėjas; įgaliotas asmuo)</w:t>
            </w:r>
          </w:p>
        </w:tc>
        <w:tc>
          <w:tcPr>
            <w:tcW w:w="284" w:type="dxa"/>
          </w:tcPr>
          <w:p w:rsidR="00500DB4" w:rsidRPr="000A33B0" w:rsidRDefault="00500DB4">
            <w:pPr>
              <w:tabs>
                <w:tab w:val="left" w:pos="3195"/>
                <w:tab w:val="left" w:pos="6330"/>
              </w:tabs>
              <w:ind w:left="-57" w:right="-57"/>
              <w:jc w:val="center"/>
              <w:rPr>
                <w:sz w:val="20"/>
                <w:szCs w:val="24"/>
              </w:rPr>
            </w:pPr>
          </w:p>
        </w:tc>
        <w:tc>
          <w:tcPr>
            <w:tcW w:w="1701" w:type="dxa"/>
            <w:tcBorders>
              <w:top w:val="single" w:sz="4" w:space="0" w:color="auto"/>
              <w:left w:val="nil"/>
              <w:bottom w:val="nil"/>
              <w:right w:val="nil"/>
            </w:tcBorders>
          </w:tcPr>
          <w:p w:rsidR="00500DB4" w:rsidRPr="000A33B0" w:rsidRDefault="00500DB4">
            <w:pPr>
              <w:tabs>
                <w:tab w:val="left" w:pos="3195"/>
                <w:tab w:val="left" w:pos="6330"/>
              </w:tabs>
              <w:ind w:left="-57" w:right="-57"/>
              <w:jc w:val="center"/>
              <w:rPr>
                <w:sz w:val="20"/>
                <w:szCs w:val="24"/>
              </w:rPr>
            </w:pPr>
            <w:r w:rsidRPr="000A33B0">
              <w:rPr>
                <w:i/>
                <w:sz w:val="20"/>
                <w:szCs w:val="18"/>
              </w:rPr>
              <w:t>(parašas)</w:t>
            </w:r>
          </w:p>
        </w:tc>
        <w:tc>
          <w:tcPr>
            <w:tcW w:w="283" w:type="dxa"/>
          </w:tcPr>
          <w:p w:rsidR="00500DB4" w:rsidRPr="000A33B0" w:rsidRDefault="00500DB4">
            <w:pPr>
              <w:ind w:left="-57" w:right="-57"/>
              <w:jc w:val="center"/>
              <w:rPr>
                <w:sz w:val="20"/>
                <w:szCs w:val="24"/>
              </w:rPr>
            </w:pPr>
          </w:p>
        </w:tc>
        <w:tc>
          <w:tcPr>
            <w:tcW w:w="3780" w:type="dxa"/>
            <w:tcBorders>
              <w:top w:val="single" w:sz="4" w:space="0" w:color="auto"/>
              <w:left w:val="nil"/>
              <w:bottom w:val="nil"/>
              <w:right w:val="nil"/>
            </w:tcBorders>
          </w:tcPr>
          <w:p w:rsidR="00500DB4" w:rsidRPr="000A33B0" w:rsidRDefault="00500DB4" w:rsidP="003F2CD6">
            <w:pPr>
              <w:ind w:left="-57" w:right="-57"/>
              <w:jc w:val="center"/>
              <w:rPr>
                <w:sz w:val="20"/>
                <w:szCs w:val="24"/>
              </w:rPr>
            </w:pPr>
            <w:r w:rsidRPr="000A33B0">
              <w:rPr>
                <w:i/>
                <w:sz w:val="20"/>
                <w:szCs w:val="18"/>
              </w:rPr>
              <w:t>(vardas ir pavardė)</w:t>
            </w:r>
          </w:p>
        </w:tc>
        <w:tc>
          <w:tcPr>
            <w:tcW w:w="300" w:type="dxa"/>
          </w:tcPr>
          <w:p w:rsidR="00500DB4" w:rsidRPr="000A33B0" w:rsidRDefault="00500DB4">
            <w:pPr>
              <w:ind w:right="-57"/>
              <w:jc w:val="center"/>
              <w:rPr>
                <w:sz w:val="20"/>
                <w:szCs w:val="24"/>
              </w:rPr>
            </w:pPr>
          </w:p>
        </w:tc>
        <w:tc>
          <w:tcPr>
            <w:tcW w:w="1441" w:type="dxa"/>
            <w:tcBorders>
              <w:top w:val="single" w:sz="4" w:space="0" w:color="auto"/>
              <w:left w:val="nil"/>
              <w:bottom w:val="nil"/>
              <w:right w:val="nil"/>
            </w:tcBorders>
          </w:tcPr>
          <w:p w:rsidR="00500DB4" w:rsidRPr="000A33B0" w:rsidRDefault="00500DB4">
            <w:pPr>
              <w:ind w:right="-57"/>
              <w:jc w:val="center"/>
              <w:rPr>
                <w:i/>
                <w:sz w:val="20"/>
                <w:szCs w:val="18"/>
              </w:rPr>
            </w:pPr>
            <w:r w:rsidRPr="000A33B0">
              <w:rPr>
                <w:i/>
                <w:sz w:val="20"/>
                <w:szCs w:val="18"/>
              </w:rPr>
              <w:t>(data)</w:t>
            </w:r>
          </w:p>
        </w:tc>
      </w:tr>
    </w:tbl>
    <w:p w:rsidR="00500DB4" w:rsidRPr="000A33B0" w:rsidRDefault="00500DB4" w:rsidP="00C86EDC">
      <w:pPr>
        <w:tabs>
          <w:tab w:val="left" w:pos="6211"/>
        </w:tabs>
        <w:ind w:firstLine="567"/>
        <w:rPr>
          <w:szCs w:val="24"/>
        </w:rPr>
      </w:pPr>
    </w:p>
    <w:sectPr w:rsidR="00500DB4" w:rsidRPr="000A33B0" w:rsidSect="00935979">
      <w:headerReference w:type="even" r:id="rId7"/>
      <w:headerReference w:type="default" r:id="rId8"/>
      <w:footerReference w:type="even" r:id="rId9"/>
      <w:footerReference w:type="default" r:id="rId10"/>
      <w:headerReference w:type="first" r:id="rId11"/>
      <w:pgSz w:w="11906" w:h="16838"/>
      <w:pgMar w:top="1134" w:right="567" w:bottom="1134" w:left="1701" w:header="567" w:footer="113"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B4" w:rsidRDefault="00500DB4">
      <w:r>
        <w:separator/>
      </w:r>
    </w:p>
  </w:endnote>
  <w:endnote w:type="continuationSeparator" w:id="0">
    <w:p w:rsidR="00500DB4" w:rsidRDefault="00500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uer Bodoni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BA"/>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B4" w:rsidRDefault="00500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DB4" w:rsidRDefault="00500D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B4" w:rsidRDefault="00500DB4">
    <w:pPr>
      <w:pStyle w:val="Footer"/>
      <w:framePr w:wrap="around" w:vAnchor="text" w:hAnchor="margin" w:xAlign="center" w:y="1"/>
      <w:rPr>
        <w:rStyle w:val="PageNumber"/>
      </w:rPr>
    </w:pPr>
  </w:p>
  <w:p w:rsidR="00500DB4" w:rsidRDefault="00500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B4" w:rsidRDefault="00500DB4">
      <w:r>
        <w:separator/>
      </w:r>
    </w:p>
  </w:footnote>
  <w:footnote w:type="continuationSeparator" w:id="0">
    <w:p w:rsidR="00500DB4" w:rsidRDefault="0050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B4" w:rsidRDefault="00500D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DB4" w:rsidRDefault="00500DB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B4" w:rsidRDefault="00500DB4">
    <w:pPr>
      <w:pStyle w:val="Header"/>
      <w:jc w:val="center"/>
    </w:pPr>
    <w:fldSimple w:instr=" PAGE   \* MERGEFORMAT ">
      <w:r>
        <w:rPr>
          <w:noProof/>
        </w:rPr>
        <w:t>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DB4" w:rsidRDefault="00500DB4">
    <w:pPr>
      <w:pStyle w:val="Header"/>
      <w:jc w:val="center"/>
    </w:pPr>
  </w:p>
  <w:p w:rsidR="00500DB4" w:rsidRDefault="00500D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86B"/>
    <w:multiLevelType w:val="multilevel"/>
    <w:tmpl w:val="F71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65EDE"/>
    <w:multiLevelType w:val="multilevel"/>
    <w:tmpl w:val="15221522"/>
    <w:lvl w:ilvl="0">
      <w:start w:val="1"/>
      <w:numFmt w:val="decimal"/>
      <w:suff w:val="space"/>
      <w:lvlText w:val="%1."/>
      <w:lvlJc w:val="left"/>
      <w:pPr>
        <w:ind w:left="567"/>
      </w:pPr>
      <w:rPr>
        <w:rFonts w:ascii="Times New Roman" w:eastAsia="Times New Roman" w:hAnsi="Times New Roman" w:cs="Times New Roman" w:hint="default"/>
      </w:rPr>
    </w:lvl>
    <w:lvl w:ilvl="1">
      <w:start w:val="1"/>
      <w:numFmt w:val="decimal"/>
      <w:lvlText w:val="%1.%2."/>
      <w:lvlJc w:val="left"/>
      <w:pPr>
        <w:tabs>
          <w:tab w:val="num" w:pos="927"/>
        </w:tabs>
        <w:ind w:left="567"/>
      </w:pPr>
      <w:rPr>
        <w:rFonts w:cs="Times New Roman" w:hint="default"/>
      </w:rPr>
    </w:lvl>
    <w:lvl w:ilvl="2">
      <w:start w:val="1"/>
      <w:numFmt w:val="decimal"/>
      <w:lvlText w:val="%1.%2.%3."/>
      <w:lvlJc w:val="left"/>
      <w:pPr>
        <w:tabs>
          <w:tab w:val="num" w:pos="1287"/>
        </w:tabs>
        <w:ind w:left="567"/>
      </w:pPr>
      <w:rPr>
        <w:rFonts w:cs="Times New Roman" w:hint="default"/>
      </w:rPr>
    </w:lvl>
    <w:lvl w:ilvl="3">
      <w:start w:val="1"/>
      <w:numFmt w:val="decimal"/>
      <w:lvlText w:val="%1.%2.%3.%4."/>
      <w:lvlJc w:val="left"/>
      <w:pPr>
        <w:tabs>
          <w:tab w:val="num" w:pos="1287"/>
        </w:tabs>
        <w:ind w:left="567"/>
      </w:pPr>
      <w:rPr>
        <w:rFonts w:cs="Times New Roman" w:hint="default"/>
      </w:rPr>
    </w:lvl>
    <w:lvl w:ilvl="4">
      <w:start w:val="1"/>
      <w:numFmt w:val="decimal"/>
      <w:lvlText w:val="%1.%2.%3.%4.%5."/>
      <w:lvlJc w:val="left"/>
      <w:pPr>
        <w:tabs>
          <w:tab w:val="num" w:pos="3087"/>
        </w:tabs>
        <w:ind w:left="567" w:firstLine="1440"/>
      </w:pPr>
      <w:rPr>
        <w:rFonts w:cs="Times New Roman" w:hint="default"/>
      </w:rPr>
    </w:lvl>
    <w:lvl w:ilvl="5">
      <w:start w:val="1"/>
      <w:numFmt w:val="decimal"/>
      <w:lvlText w:val="%1.%2.%3.%4.%5.%6."/>
      <w:lvlJc w:val="left"/>
      <w:pPr>
        <w:tabs>
          <w:tab w:val="num" w:pos="3447"/>
        </w:tabs>
        <w:ind w:left="567" w:firstLine="1800"/>
      </w:pPr>
      <w:rPr>
        <w:rFonts w:cs="Times New Roman" w:hint="default"/>
      </w:rPr>
    </w:lvl>
    <w:lvl w:ilvl="6">
      <w:start w:val="1"/>
      <w:numFmt w:val="decimal"/>
      <w:lvlText w:val="%1.%2.%3.%4.%5.%6.%7."/>
      <w:lvlJc w:val="left"/>
      <w:pPr>
        <w:tabs>
          <w:tab w:val="num" w:pos="4167"/>
        </w:tabs>
        <w:ind w:left="567" w:firstLine="2160"/>
      </w:pPr>
      <w:rPr>
        <w:rFonts w:cs="Times New Roman" w:hint="default"/>
      </w:rPr>
    </w:lvl>
    <w:lvl w:ilvl="7">
      <w:start w:val="1"/>
      <w:numFmt w:val="decimal"/>
      <w:lvlText w:val="%1.%2.%3.%4.%5.%6.%7.%8."/>
      <w:lvlJc w:val="left"/>
      <w:pPr>
        <w:tabs>
          <w:tab w:val="num" w:pos="4527"/>
        </w:tabs>
        <w:ind w:left="567" w:firstLine="2520"/>
      </w:pPr>
      <w:rPr>
        <w:rFonts w:cs="Times New Roman" w:hint="default"/>
      </w:rPr>
    </w:lvl>
    <w:lvl w:ilvl="8">
      <w:start w:val="1"/>
      <w:numFmt w:val="decimal"/>
      <w:lvlText w:val="%1.%2.%3.%4.%5.%6.%7.%8.%9."/>
      <w:lvlJc w:val="left"/>
      <w:pPr>
        <w:tabs>
          <w:tab w:val="num" w:pos="5247"/>
        </w:tabs>
        <w:ind w:left="567" w:firstLine="2880"/>
      </w:pPr>
      <w:rPr>
        <w:rFonts w:cs="Times New Roman" w:hint="default"/>
      </w:rPr>
    </w:lvl>
  </w:abstractNum>
  <w:abstractNum w:abstractNumId="2">
    <w:nsid w:val="048F1617"/>
    <w:multiLevelType w:val="multilevel"/>
    <w:tmpl w:val="70ACDE54"/>
    <w:lvl w:ilvl="0">
      <w:start w:val="12"/>
      <w:numFmt w:val="decimal"/>
      <w:lvlText w:val="%1."/>
      <w:lvlJc w:val="left"/>
      <w:pPr>
        <w:tabs>
          <w:tab w:val="num" w:pos="451"/>
        </w:tabs>
        <w:ind w:left="451" w:hanging="450"/>
      </w:pPr>
      <w:rPr>
        <w:rFonts w:cs="Times New Roman" w:hint="default"/>
      </w:rPr>
    </w:lvl>
    <w:lvl w:ilvl="1">
      <w:start w:val="1"/>
      <w:numFmt w:val="decimal"/>
      <w:lvlText w:val="%1.%2."/>
      <w:lvlJc w:val="left"/>
      <w:pPr>
        <w:tabs>
          <w:tab w:val="num" w:pos="721"/>
        </w:tabs>
        <w:ind w:left="721" w:hanging="720"/>
      </w:pPr>
      <w:rPr>
        <w:rFonts w:cs="Times New Roman" w:hint="default"/>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1081"/>
        </w:tabs>
        <w:ind w:left="1081" w:hanging="108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441"/>
        </w:tabs>
        <w:ind w:left="1441" w:hanging="1440"/>
      </w:pPr>
      <w:rPr>
        <w:rFonts w:cs="Times New Roman" w:hint="default"/>
      </w:rPr>
    </w:lvl>
    <w:lvl w:ilvl="6">
      <w:start w:val="1"/>
      <w:numFmt w:val="decimal"/>
      <w:lvlText w:val="%1.%2.%3.%4.%5.%6.%7."/>
      <w:lvlJc w:val="left"/>
      <w:pPr>
        <w:tabs>
          <w:tab w:val="num" w:pos="1801"/>
        </w:tabs>
        <w:ind w:left="1801" w:hanging="1800"/>
      </w:pPr>
      <w:rPr>
        <w:rFonts w:cs="Times New Roman" w:hint="default"/>
      </w:rPr>
    </w:lvl>
    <w:lvl w:ilvl="7">
      <w:start w:val="1"/>
      <w:numFmt w:val="decimal"/>
      <w:lvlText w:val="%1.%2.%3.%4.%5.%6.%7.%8."/>
      <w:lvlJc w:val="left"/>
      <w:pPr>
        <w:tabs>
          <w:tab w:val="num" w:pos="1801"/>
        </w:tabs>
        <w:ind w:left="1801" w:hanging="1800"/>
      </w:pPr>
      <w:rPr>
        <w:rFonts w:cs="Times New Roman" w:hint="default"/>
      </w:rPr>
    </w:lvl>
    <w:lvl w:ilvl="8">
      <w:start w:val="1"/>
      <w:numFmt w:val="decimal"/>
      <w:lvlText w:val="%1.%2.%3.%4.%5.%6.%7.%8.%9."/>
      <w:lvlJc w:val="left"/>
      <w:pPr>
        <w:tabs>
          <w:tab w:val="num" w:pos="2161"/>
        </w:tabs>
        <w:ind w:left="2161" w:hanging="2160"/>
      </w:pPr>
      <w:rPr>
        <w:rFonts w:cs="Times New Roman" w:hint="default"/>
      </w:rPr>
    </w:lvl>
  </w:abstractNum>
  <w:abstractNum w:abstractNumId="3">
    <w:nsid w:val="0794652A"/>
    <w:multiLevelType w:val="multilevel"/>
    <w:tmpl w:val="82BE4EC8"/>
    <w:lvl w:ilvl="0">
      <w:start w:val="1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20D428E"/>
    <w:multiLevelType w:val="multilevel"/>
    <w:tmpl w:val="FC724AAA"/>
    <w:lvl w:ilvl="0">
      <w:start w:val="5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026784E"/>
    <w:multiLevelType w:val="multilevel"/>
    <w:tmpl w:val="4C2A4AFE"/>
    <w:lvl w:ilvl="0">
      <w:start w:val="3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E8B58F7"/>
    <w:multiLevelType w:val="multilevel"/>
    <w:tmpl w:val="7892E0EE"/>
    <w:lvl w:ilvl="0">
      <w:start w:val="18"/>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572101"/>
    <w:multiLevelType w:val="multilevel"/>
    <w:tmpl w:val="CAC0E210"/>
    <w:lvl w:ilvl="0">
      <w:start w:val="5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8D961CC"/>
    <w:multiLevelType w:val="multilevel"/>
    <w:tmpl w:val="34F29C40"/>
    <w:lvl w:ilvl="0">
      <w:start w:val="10"/>
      <w:numFmt w:val="decimal"/>
      <w:lvlText w:val="%1."/>
      <w:lvlJc w:val="left"/>
      <w:pPr>
        <w:tabs>
          <w:tab w:val="num" w:pos="607"/>
        </w:tabs>
        <w:ind w:left="607" w:hanging="465"/>
      </w:pPr>
      <w:rPr>
        <w:rFonts w:cs="Times New Roman" w:hint="default"/>
      </w:rPr>
    </w:lvl>
    <w:lvl w:ilvl="1">
      <w:start w:val="3"/>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1222"/>
        </w:tabs>
        <w:ind w:left="1222" w:hanging="1080"/>
      </w:pPr>
      <w:rPr>
        <w:rFonts w:cs="Times New Roman" w:hint="default"/>
      </w:rPr>
    </w:lvl>
    <w:lvl w:ilvl="4">
      <w:start w:val="1"/>
      <w:numFmt w:val="decimal"/>
      <w:lvlText w:val="%1.%2.%3.%4.%5."/>
      <w:lvlJc w:val="left"/>
      <w:pPr>
        <w:tabs>
          <w:tab w:val="num" w:pos="1222"/>
        </w:tabs>
        <w:ind w:left="1222" w:hanging="1080"/>
      </w:pPr>
      <w:rPr>
        <w:rFonts w:cs="Times New Roman" w:hint="default"/>
      </w:rPr>
    </w:lvl>
    <w:lvl w:ilvl="5">
      <w:start w:val="1"/>
      <w:numFmt w:val="decimal"/>
      <w:lvlText w:val="%1.%2.%3.%4.%5.%6."/>
      <w:lvlJc w:val="left"/>
      <w:pPr>
        <w:tabs>
          <w:tab w:val="num" w:pos="1582"/>
        </w:tabs>
        <w:ind w:left="1582" w:hanging="1440"/>
      </w:pPr>
      <w:rPr>
        <w:rFonts w:cs="Times New Roman" w:hint="default"/>
      </w:rPr>
    </w:lvl>
    <w:lvl w:ilvl="6">
      <w:start w:val="1"/>
      <w:numFmt w:val="decimal"/>
      <w:lvlText w:val="%1.%2.%3.%4.%5.%6.%7."/>
      <w:lvlJc w:val="left"/>
      <w:pPr>
        <w:tabs>
          <w:tab w:val="num" w:pos="1942"/>
        </w:tabs>
        <w:ind w:left="1942" w:hanging="1800"/>
      </w:pPr>
      <w:rPr>
        <w:rFonts w:cs="Times New Roman" w:hint="default"/>
      </w:rPr>
    </w:lvl>
    <w:lvl w:ilvl="7">
      <w:start w:val="1"/>
      <w:numFmt w:val="decimal"/>
      <w:lvlText w:val="%1.%2.%3.%4.%5.%6.%7.%8."/>
      <w:lvlJc w:val="left"/>
      <w:pPr>
        <w:tabs>
          <w:tab w:val="num" w:pos="1942"/>
        </w:tabs>
        <w:ind w:left="1942" w:hanging="1800"/>
      </w:pPr>
      <w:rPr>
        <w:rFonts w:cs="Times New Roman" w:hint="default"/>
      </w:rPr>
    </w:lvl>
    <w:lvl w:ilvl="8">
      <w:start w:val="1"/>
      <w:numFmt w:val="decimal"/>
      <w:lvlText w:val="%1.%2.%3.%4.%5.%6.%7.%8.%9."/>
      <w:lvlJc w:val="left"/>
      <w:pPr>
        <w:tabs>
          <w:tab w:val="num" w:pos="2302"/>
        </w:tabs>
        <w:ind w:left="2302" w:hanging="2160"/>
      </w:pPr>
      <w:rPr>
        <w:rFonts w:cs="Times New Roman" w:hint="default"/>
      </w:rPr>
    </w:lvl>
  </w:abstractNum>
  <w:abstractNum w:abstractNumId="9">
    <w:nsid w:val="4B9A2534"/>
    <w:multiLevelType w:val="hybridMultilevel"/>
    <w:tmpl w:val="CCE2A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4A3AA4"/>
    <w:multiLevelType w:val="multilevel"/>
    <w:tmpl w:val="6E007D16"/>
    <w:lvl w:ilvl="0">
      <w:start w:val="49"/>
      <w:numFmt w:val="decimal"/>
      <w:lvlText w:val="%1."/>
      <w:lvlJc w:val="left"/>
      <w:pPr>
        <w:tabs>
          <w:tab w:val="num" w:pos="831"/>
        </w:tabs>
        <w:ind w:left="831" w:hanging="405"/>
      </w:pPr>
      <w:rPr>
        <w:rFonts w:cs="Times New Roman" w:hint="default"/>
        <w:strike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4060ABB"/>
    <w:multiLevelType w:val="multilevel"/>
    <w:tmpl w:val="961AF604"/>
    <w:lvl w:ilvl="0">
      <w:start w:val="89"/>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6577563F"/>
    <w:multiLevelType w:val="multilevel"/>
    <w:tmpl w:val="D7904AA6"/>
    <w:lvl w:ilvl="0">
      <w:start w:val="35"/>
      <w:numFmt w:val="decimal"/>
      <w:lvlText w:val="%1"/>
      <w:lvlJc w:val="left"/>
      <w:pPr>
        <w:tabs>
          <w:tab w:val="num" w:pos="405"/>
        </w:tabs>
        <w:ind w:left="405" w:hanging="405"/>
      </w:pPr>
      <w:rPr>
        <w:rFonts w:eastAsia="Times New Roman" w:cs="Times New Roman" w:hint="default"/>
      </w:rPr>
    </w:lvl>
    <w:lvl w:ilvl="1">
      <w:start w:val="1"/>
      <w:numFmt w:val="decimal"/>
      <w:lvlText w:val="%1.%2"/>
      <w:lvlJc w:val="left"/>
      <w:pPr>
        <w:tabs>
          <w:tab w:val="num" w:pos="720"/>
        </w:tabs>
        <w:ind w:left="720" w:hanging="720"/>
      </w:pPr>
      <w:rPr>
        <w:rFonts w:eastAsia="Times New Roman" w:cs="Times New Roman" w:hint="default"/>
      </w:rPr>
    </w:lvl>
    <w:lvl w:ilvl="2">
      <w:start w:val="1"/>
      <w:numFmt w:val="decimal"/>
      <w:lvlText w:val="%1.%2.%3"/>
      <w:lvlJc w:val="left"/>
      <w:pPr>
        <w:tabs>
          <w:tab w:val="num" w:pos="720"/>
        </w:tabs>
        <w:ind w:left="720" w:hanging="720"/>
      </w:pPr>
      <w:rPr>
        <w:rFonts w:eastAsia="Times New Roman" w:cs="Times New Roman" w:hint="default"/>
      </w:rPr>
    </w:lvl>
    <w:lvl w:ilvl="3">
      <w:start w:val="1"/>
      <w:numFmt w:val="decimal"/>
      <w:lvlText w:val="%1.%2.%3.%4"/>
      <w:lvlJc w:val="left"/>
      <w:pPr>
        <w:tabs>
          <w:tab w:val="num" w:pos="1080"/>
        </w:tabs>
        <w:ind w:left="1080" w:hanging="1080"/>
      </w:pPr>
      <w:rPr>
        <w:rFonts w:eastAsia="Times New Roman" w:cs="Times New Roman" w:hint="default"/>
      </w:rPr>
    </w:lvl>
    <w:lvl w:ilvl="4">
      <w:start w:val="1"/>
      <w:numFmt w:val="decimal"/>
      <w:lvlText w:val="%1.%2.%3.%4.%5"/>
      <w:lvlJc w:val="left"/>
      <w:pPr>
        <w:tabs>
          <w:tab w:val="num" w:pos="1080"/>
        </w:tabs>
        <w:ind w:left="1080" w:hanging="1080"/>
      </w:pPr>
      <w:rPr>
        <w:rFonts w:eastAsia="Times New Roman" w:cs="Times New Roman" w:hint="default"/>
      </w:rPr>
    </w:lvl>
    <w:lvl w:ilvl="5">
      <w:start w:val="1"/>
      <w:numFmt w:val="decimal"/>
      <w:lvlText w:val="%1.%2.%3.%4.%5.%6"/>
      <w:lvlJc w:val="left"/>
      <w:pPr>
        <w:tabs>
          <w:tab w:val="num" w:pos="1440"/>
        </w:tabs>
        <w:ind w:left="1440" w:hanging="1440"/>
      </w:pPr>
      <w:rPr>
        <w:rFonts w:eastAsia="Times New Roman" w:cs="Times New Roman" w:hint="default"/>
      </w:rPr>
    </w:lvl>
    <w:lvl w:ilvl="6">
      <w:start w:val="1"/>
      <w:numFmt w:val="decimal"/>
      <w:lvlText w:val="%1.%2.%3.%4.%5.%6.%7"/>
      <w:lvlJc w:val="left"/>
      <w:pPr>
        <w:tabs>
          <w:tab w:val="num" w:pos="1440"/>
        </w:tabs>
        <w:ind w:left="1440" w:hanging="1440"/>
      </w:pPr>
      <w:rPr>
        <w:rFonts w:eastAsia="Times New Roman" w:cs="Times New Roman" w:hint="default"/>
      </w:rPr>
    </w:lvl>
    <w:lvl w:ilvl="7">
      <w:start w:val="1"/>
      <w:numFmt w:val="decimal"/>
      <w:lvlText w:val="%1.%2.%3.%4.%5.%6.%7.%8"/>
      <w:lvlJc w:val="left"/>
      <w:pPr>
        <w:tabs>
          <w:tab w:val="num" w:pos="1800"/>
        </w:tabs>
        <w:ind w:left="1800" w:hanging="1800"/>
      </w:pPr>
      <w:rPr>
        <w:rFonts w:eastAsia="Times New Roman" w:cs="Times New Roman" w:hint="default"/>
      </w:rPr>
    </w:lvl>
    <w:lvl w:ilvl="8">
      <w:start w:val="1"/>
      <w:numFmt w:val="decimal"/>
      <w:lvlText w:val="%1.%2.%3.%4.%5.%6.%7.%8.%9"/>
      <w:lvlJc w:val="left"/>
      <w:pPr>
        <w:tabs>
          <w:tab w:val="num" w:pos="2160"/>
        </w:tabs>
        <w:ind w:left="2160" w:hanging="2160"/>
      </w:pPr>
      <w:rPr>
        <w:rFonts w:eastAsia="Times New Roman" w:cs="Times New Roman" w:hint="default"/>
      </w:rPr>
    </w:lvl>
  </w:abstractNum>
  <w:abstractNum w:abstractNumId="13">
    <w:nsid w:val="70CF0E8A"/>
    <w:multiLevelType w:val="multilevel"/>
    <w:tmpl w:val="016E4934"/>
    <w:lvl w:ilvl="0">
      <w:start w:val="6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97D70D2"/>
    <w:multiLevelType w:val="multilevel"/>
    <w:tmpl w:val="8170250E"/>
    <w:lvl w:ilvl="0">
      <w:start w:val="30"/>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A1D6B17"/>
    <w:multiLevelType w:val="multilevel"/>
    <w:tmpl w:val="2FBCA93A"/>
    <w:lvl w:ilvl="0">
      <w:start w:val="12"/>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8"/>
  </w:num>
  <w:num w:numId="3">
    <w:abstractNumId w:val="15"/>
  </w:num>
  <w:num w:numId="4">
    <w:abstractNumId w:val="2"/>
  </w:num>
  <w:num w:numId="5">
    <w:abstractNumId w:val="14"/>
  </w:num>
  <w:num w:numId="6">
    <w:abstractNumId w:val="3"/>
  </w:num>
  <w:num w:numId="7">
    <w:abstractNumId w:val="6"/>
  </w:num>
  <w:num w:numId="8">
    <w:abstractNumId w:val="12"/>
  </w:num>
  <w:num w:numId="9">
    <w:abstractNumId w:val="5"/>
  </w:num>
  <w:num w:numId="10">
    <w:abstractNumId w:val="7"/>
  </w:num>
  <w:num w:numId="11">
    <w:abstractNumId w:val="4"/>
  </w:num>
  <w:num w:numId="12">
    <w:abstractNumId w:val="13"/>
  </w:num>
  <w:num w:numId="13">
    <w:abstractNumId w:val="11"/>
  </w:num>
  <w:num w:numId="14">
    <w:abstractNumId w:val="0"/>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13"/>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C04"/>
    <w:rsid w:val="000037B7"/>
    <w:rsid w:val="0000477E"/>
    <w:rsid w:val="00013392"/>
    <w:rsid w:val="00013E52"/>
    <w:rsid w:val="0002101F"/>
    <w:rsid w:val="000270F5"/>
    <w:rsid w:val="00034C4F"/>
    <w:rsid w:val="000477B9"/>
    <w:rsid w:val="000759C9"/>
    <w:rsid w:val="00084ED0"/>
    <w:rsid w:val="00090E4B"/>
    <w:rsid w:val="000A33B0"/>
    <w:rsid w:val="000A3AC8"/>
    <w:rsid w:val="000C1A73"/>
    <w:rsid w:val="000D325B"/>
    <w:rsid w:val="000E72A9"/>
    <w:rsid w:val="001023EE"/>
    <w:rsid w:val="00130280"/>
    <w:rsid w:val="00132E8A"/>
    <w:rsid w:val="00144382"/>
    <w:rsid w:val="00160EB3"/>
    <w:rsid w:val="00163F34"/>
    <w:rsid w:val="00164121"/>
    <w:rsid w:val="00166833"/>
    <w:rsid w:val="001673B2"/>
    <w:rsid w:val="0017284E"/>
    <w:rsid w:val="001774E9"/>
    <w:rsid w:val="001909C9"/>
    <w:rsid w:val="00196365"/>
    <w:rsid w:val="001A243A"/>
    <w:rsid w:val="001B22B4"/>
    <w:rsid w:val="001E7C52"/>
    <w:rsid w:val="001F5E63"/>
    <w:rsid w:val="00213F47"/>
    <w:rsid w:val="00223911"/>
    <w:rsid w:val="00226F48"/>
    <w:rsid w:val="0023564E"/>
    <w:rsid w:val="00236B30"/>
    <w:rsid w:val="00243096"/>
    <w:rsid w:val="00252AAA"/>
    <w:rsid w:val="00255534"/>
    <w:rsid w:val="002636F3"/>
    <w:rsid w:val="0027181E"/>
    <w:rsid w:val="002A300B"/>
    <w:rsid w:val="002B6249"/>
    <w:rsid w:val="002D2101"/>
    <w:rsid w:val="002E6679"/>
    <w:rsid w:val="002E7FBC"/>
    <w:rsid w:val="003029BB"/>
    <w:rsid w:val="00304B3C"/>
    <w:rsid w:val="00316856"/>
    <w:rsid w:val="0032656E"/>
    <w:rsid w:val="00342582"/>
    <w:rsid w:val="003607EE"/>
    <w:rsid w:val="00373DAF"/>
    <w:rsid w:val="00375FF0"/>
    <w:rsid w:val="003800E0"/>
    <w:rsid w:val="00392279"/>
    <w:rsid w:val="003933B6"/>
    <w:rsid w:val="00393D8A"/>
    <w:rsid w:val="003A7E7B"/>
    <w:rsid w:val="003B4C0D"/>
    <w:rsid w:val="003C4CCD"/>
    <w:rsid w:val="003D3EFA"/>
    <w:rsid w:val="003F2CD6"/>
    <w:rsid w:val="003F49A1"/>
    <w:rsid w:val="00417AEE"/>
    <w:rsid w:val="00422C7B"/>
    <w:rsid w:val="00443645"/>
    <w:rsid w:val="004555C7"/>
    <w:rsid w:val="00477CBC"/>
    <w:rsid w:val="00481B99"/>
    <w:rsid w:val="00484880"/>
    <w:rsid w:val="00487C04"/>
    <w:rsid w:val="004A3D2E"/>
    <w:rsid w:val="004B307E"/>
    <w:rsid w:val="004C288E"/>
    <w:rsid w:val="004C5354"/>
    <w:rsid w:val="004C53DA"/>
    <w:rsid w:val="004C5890"/>
    <w:rsid w:val="004D27D1"/>
    <w:rsid w:val="004D4B2E"/>
    <w:rsid w:val="004F4AE0"/>
    <w:rsid w:val="004F6A49"/>
    <w:rsid w:val="00500320"/>
    <w:rsid w:val="00500DB4"/>
    <w:rsid w:val="00512F18"/>
    <w:rsid w:val="005211E8"/>
    <w:rsid w:val="0053594E"/>
    <w:rsid w:val="00562E3C"/>
    <w:rsid w:val="00574392"/>
    <w:rsid w:val="00592B2A"/>
    <w:rsid w:val="005A584A"/>
    <w:rsid w:val="005C5D15"/>
    <w:rsid w:val="00612060"/>
    <w:rsid w:val="00630C3C"/>
    <w:rsid w:val="00694B86"/>
    <w:rsid w:val="006A027C"/>
    <w:rsid w:val="006A2D2A"/>
    <w:rsid w:val="006B0F7C"/>
    <w:rsid w:val="006C469B"/>
    <w:rsid w:val="006D7F75"/>
    <w:rsid w:val="006E568F"/>
    <w:rsid w:val="006F5068"/>
    <w:rsid w:val="00707F8C"/>
    <w:rsid w:val="00712424"/>
    <w:rsid w:val="00741884"/>
    <w:rsid w:val="00750B56"/>
    <w:rsid w:val="00762B5A"/>
    <w:rsid w:val="00767857"/>
    <w:rsid w:val="007A58F6"/>
    <w:rsid w:val="007C4B0C"/>
    <w:rsid w:val="007F5A75"/>
    <w:rsid w:val="007F7D59"/>
    <w:rsid w:val="00804773"/>
    <w:rsid w:val="00812959"/>
    <w:rsid w:val="0081313A"/>
    <w:rsid w:val="00817DF7"/>
    <w:rsid w:val="008219B8"/>
    <w:rsid w:val="00822748"/>
    <w:rsid w:val="0082460B"/>
    <w:rsid w:val="0082577C"/>
    <w:rsid w:val="00836A73"/>
    <w:rsid w:val="00845034"/>
    <w:rsid w:val="00846501"/>
    <w:rsid w:val="00862AF7"/>
    <w:rsid w:val="00862F77"/>
    <w:rsid w:val="008730AC"/>
    <w:rsid w:val="00881032"/>
    <w:rsid w:val="00882A24"/>
    <w:rsid w:val="00882B66"/>
    <w:rsid w:val="00897C45"/>
    <w:rsid w:val="008A1F5F"/>
    <w:rsid w:val="008B5E56"/>
    <w:rsid w:val="008C6D3A"/>
    <w:rsid w:val="008C6EFB"/>
    <w:rsid w:val="008D3269"/>
    <w:rsid w:val="008D455F"/>
    <w:rsid w:val="008E17DD"/>
    <w:rsid w:val="00901034"/>
    <w:rsid w:val="009030B6"/>
    <w:rsid w:val="00904EC4"/>
    <w:rsid w:val="00913532"/>
    <w:rsid w:val="00915E9B"/>
    <w:rsid w:val="00920523"/>
    <w:rsid w:val="00921116"/>
    <w:rsid w:val="00921F21"/>
    <w:rsid w:val="00933827"/>
    <w:rsid w:val="00935979"/>
    <w:rsid w:val="0095224D"/>
    <w:rsid w:val="00957ECE"/>
    <w:rsid w:val="00961263"/>
    <w:rsid w:val="009A6FA8"/>
    <w:rsid w:val="009C03E4"/>
    <w:rsid w:val="009C5E17"/>
    <w:rsid w:val="009D02DD"/>
    <w:rsid w:val="00A01D03"/>
    <w:rsid w:val="00A03459"/>
    <w:rsid w:val="00A0779A"/>
    <w:rsid w:val="00A13EA8"/>
    <w:rsid w:val="00A52961"/>
    <w:rsid w:val="00A54F0E"/>
    <w:rsid w:val="00A63A49"/>
    <w:rsid w:val="00A667E9"/>
    <w:rsid w:val="00A93C47"/>
    <w:rsid w:val="00AA76E2"/>
    <w:rsid w:val="00AB0E7D"/>
    <w:rsid w:val="00AB7774"/>
    <w:rsid w:val="00AC0982"/>
    <w:rsid w:val="00AC0C22"/>
    <w:rsid w:val="00AC130F"/>
    <w:rsid w:val="00AF1B20"/>
    <w:rsid w:val="00B028EA"/>
    <w:rsid w:val="00B70C56"/>
    <w:rsid w:val="00B82837"/>
    <w:rsid w:val="00B84C84"/>
    <w:rsid w:val="00B85F9A"/>
    <w:rsid w:val="00B936F9"/>
    <w:rsid w:val="00B945FD"/>
    <w:rsid w:val="00B95C38"/>
    <w:rsid w:val="00B96E0E"/>
    <w:rsid w:val="00B971A7"/>
    <w:rsid w:val="00BD2D81"/>
    <w:rsid w:val="00BD51FA"/>
    <w:rsid w:val="00BF0F5C"/>
    <w:rsid w:val="00BF4B62"/>
    <w:rsid w:val="00C10A9D"/>
    <w:rsid w:val="00C15E89"/>
    <w:rsid w:val="00C33DA6"/>
    <w:rsid w:val="00C3560F"/>
    <w:rsid w:val="00C42E0E"/>
    <w:rsid w:val="00C43B0E"/>
    <w:rsid w:val="00C456DF"/>
    <w:rsid w:val="00C57E3E"/>
    <w:rsid w:val="00C8210D"/>
    <w:rsid w:val="00C86EDC"/>
    <w:rsid w:val="00C95D51"/>
    <w:rsid w:val="00CB0A00"/>
    <w:rsid w:val="00CB0EE7"/>
    <w:rsid w:val="00CB6734"/>
    <w:rsid w:val="00CC3F3B"/>
    <w:rsid w:val="00CC5FF8"/>
    <w:rsid w:val="00CE68E5"/>
    <w:rsid w:val="00CF3B77"/>
    <w:rsid w:val="00D0607B"/>
    <w:rsid w:val="00D14430"/>
    <w:rsid w:val="00D214E2"/>
    <w:rsid w:val="00D25B64"/>
    <w:rsid w:val="00D50982"/>
    <w:rsid w:val="00D557F0"/>
    <w:rsid w:val="00D63DCB"/>
    <w:rsid w:val="00D77DF3"/>
    <w:rsid w:val="00D83B8C"/>
    <w:rsid w:val="00D90274"/>
    <w:rsid w:val="00DD2712"/>
    <w:rsid w:val="00DD5041"/>
    <w:rsid w:val="00DE135E"/>
    <w:rsid w:val="00DF33B1"/>
    <w:rsid w:val="00DF76CA"/>
    <w:rsid w:val="00E0413F"/>
    <w:rsid w:val="00E160AC"/>
    <w:rsid w:val="00E22424"/>
    <w:rsid w:val="00E54812"/>
    <w:rsid w:val="00E623F2"/>
    <w:rsid w:val="00E66770"/>
    <w:rsid w:val="00E83B9F"/>
    <w:rsid w:val="00E90D04"/>
    <w:rsid w:val="00E9153C"/>
    <w:rsid w:val="00EA2FA2"/>
    <w:rsid w:val="00EC3671"/>
    <w:rsid w:val="00EC7B62"/>
    <w:rsid w:val="00ED77D6"/>
    <w:rsid w:val="00EF1A15"/>
    <w:rsid w:val="00F1766A"/>
    <w:rsid w:val="00F206E4"/>
    <w:rsid w:val="00F23F6C"/>
    <w:rsid w:val="00F24EAA"/>
    <w:rsid w:val="00F603A0"/>
    <w:rsid w:val="00F717AF"/>
    <w:rsid w:val="00F802F9"/>
    <w:rsid w:val="00F86706"/>
    <w:rsid w:val="00FB4F02"/>
    <w:rsid w:val="00FC1D8E"/>
    <w:rsid w:val="00FD02CF"/>
    <w:rsid w:val="00FD78AC"/>
    <w:rsid w:val="00FE0EA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0F"/>
    <w:rPr>
      <w:sz w:val="24"/>
      <w:szCs w:val="20"/>
      <w:lang w:eastAsia="en-US"/>
    </w:rPr>
  </w:style>
  <w:style w:type="paragraph" w:styleId="Heading1">
    <w:name w:val="heading 1"/>
    <w:basedOn w:val="Normal"/>
    <w:next w:val="Normal"/>
    <w:link w:val="Heading1Char"/>
    <w:uiPriority w:val="99"/>
    <w:qFormat/>
    <w:rsid w:val="00C3560F"/>
    <w:pPr>
      <w:keepNext/>
      <w:jc w:val="center"/>
      <w:outlineLvl w:val="0"/>
    </w:pPr>
    <w:rPr>
      <w:b/>
      <w:caps/>
      <w:color w:val="99CC00"/>
    </w:rPr>
  </w:style>
  <w:style w:type="paragraph" w:styleId="Heading2">
    <w:name w:val="heading 2"/>
    <w:basedOn w:val="Normal"/>
    <w:next w:val="Normal"/>
    <w:link w:val="Heading2Char"/>
    <w:uiPriority w:val="99"/>
    <w:qFormat/>
    <w:rsid w:val="00C3560F"/>
    <w:pPr>
      <w:keepNext/>
      <w:tabs>
        <w:tab w:val="left" w:pos="1276"/>
      </w:tabs>
      <w:jc w:val="center"/>
      <w:outlineLvl w:val="1"/>
    </w:pPr>
    <w:rPr>
      <w:b/>
      <w:bCs/>
    </w:rPr>
  </w:style>
  <w:style w:type="paragraph" w:styleId="Heading5">
    <w:name w:val="heading 5"/>
    <w:basedOn w:val="Normal"/>
    <w:next w:val="Normal"/>
    <w:link w:val="Heading5Char"/>
    <w:uiPriority w:val="99"/>
    <w:qFormat/>
    <w:rsid w:val="00C3560F"/>
    <w:pPr>
      <w:keepNext/>
      <w:tabs>
        <w:tab w:val="left" w:pos="0"/>
      </w:tabs>
      <w:ind w:right="84"/>
      <w:jc w:val="center"/>
      <w:outlineLvl w:val="4"/>
    </w:pPr>
  </w:style>
  <w:style w:type="paragraph" w:styleId="Heading6">
    <w:name w:val="heading 6"/>
    <w:basedOn w:val="Normal"/>
    <w:next w:val="Normal"/>
    <w:link w:val="Heading6Char"/>
    <w:uiPriority w:val="99"/>
    <w:qFormat/>
    <w:rsid w:val="00C3560F"/>
    <w:pPr>
      <w:keepNext/>
      <w:jc w:val="center"/>
      <w:outlineLvl w:val="5"/>
    </w:pPr>
    <w:rPr>
      <w:rFonts w:ascii="Bauer BodoniLT" w:hAnsi="Bauer BodoniLT"/>
      <w:b/>
      <w:sz w:val="28"/>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027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D90274"/>
    <w:rPr>
      <w:rFonts w:ascii="Cambria" w:hAnsi="Cambria" w:cs="Times New Roman"/>
      <w:b/>
      <w:bCs/>
      <w:i/>
      <w:iCs/>
      <w:sz w:val="28"/>
      <w:szCs w:val="28"/>
      <w:lang w:eastAsia="en-US"/>
    </w:rPr>
  </w:style>
  <w:style w:type="character" w:customStyle="1" w:styleId="Heading5Char">
    <w:name w:val="Heading 5 Char"/>
    <w:basedOn w:val="DefaultParagraphFont"/>
    <w:link w:val="Heading5"/>
    <w:uiPriority w:val="99"/>
    <w:semiHidden/>
    <w:locked/>
    <w:rsid w:val="00D90274"/>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D90274"/>
    <w:rPr>
      <w:rFonts w:ascii="Calibri" w:hAnsi="Calibri" w:cs="Times New Roman"/>
      <w:b/>
      <w:bCs/>
      <w:lang w:eastAsia="en-US"/>
    </w:rPr>
  </w:style>
  <w:style w:type="paragraph" w:styleId="BodyText">
    <w:name w:val="Body Text"/>
    <w:basedOn w:val="Normal"/>
    <w:link w:val="BodyTextChar"/>
    <w:uiPriority w:val="99"/>
    <w:rsid w:val="00C3560F"/>
  </w:style>
  <w:style w:type="character" w:customStyle="1" w:styleId="BodyTextChar">
    <w:name w:val="Body Text Char"/>
    <w:basedOn w:val="DefaultParagraphFont"/>
    <w:link w:val="BodyText"/>
    <w:uiPriority w:val="99"/>
    <w:semiHidden/>
    <w:locked/>
    <w:rsid w:val="00D90274"/>
    <w:rPr>
      <w:rFonts w:cs="Times New Roman"/>
      <w:sz w:val="20"/>
      <w:szCs w:val="20"/>
      <w:lang w:eastAsia="en-US"/>
    </w:rPr>
  </w:style>
  <w:style w:type="paragraph" w:styleId="BlockText">
    <w:name w:val="Block Text"/>
    <w:basedOn w:val="Normal"/>
    <w:uiPriority w:val="99"/>
    <w:rsid w:val="00C3560F"/>
    <w:pPr>
      <w:tabs>
        <w:tab w:val="left" w:pos="993"/>
      </w:tabs>
      <w:ind w:left="720" w:right="84"/>
      <w:jc w:val="both"/>
    </w:pPr>
  </w:style>
  <w:style w:type="paragraph" w:styleId="BodyTextIndent">
    <w:name w:val="Body Text Indent"/>
    <w:basedOn w:val="Normal"/>
    <w:link w:val="BodyTextIndentChar"/>
    <w:uiPriority w:val="99"/>
    <w:rsid w:val="00C3560F"/>
    <w:pPr>
      <w:ind w:right="84" w:firstLine="360"/>
      <w:jc w:val="both"/>
    </w:pPr>
  </w:style>
  <w:style w:type="character" w:customStyle="1" w:styleId="BodyTextIndentChar">
    <w:name w:val="Body Text Indent Char"/>
    <w:basedOn w:val="DefaultParagraphFont"/>
    <w:link w:val="BodyTextIndent"/>
    <w:uiPriority w:val="99"/>
    <w:semiHidden/>
    <w:locked/>
    <w:rsid w:val="00D90274"/>
    <w:rPr>
      <w:rFonts w:cs="Times New Roman"/>
      <w:sz w:val="20"/>
      <w:szCs w:val="20"/>
      <w:lang w:eastAsia="en-US"/>
    </w:rPr>
  </w:style>
  <w:style w:type="paragraph" w:styleId="BodyText2">
    <w:name w:val="Body Text 2"/>
    <w:basedOn w:val="Normal"/>
    <w:link w:val="BodyText2Char"/>
    <w:uiPriority w:val="99"/>
    <w:rsid w:val="00C3560F"/>
    <w:pPr>
      <w:jc w:val="both"/>
    </w:pPr>
  </w:style>
  <w:style w:type="character" w:customStyle="1" w:styleId="BodyText2Char">
    <w:name w:val="Body Text 2 Char"/>
    <w:basedOn w:val="DefaultParagraphFont"/>
    <w:link w:val="BodyText2"/>
    <w:uiPriority w:val="99"/>
    <w:semiHidden/>
    <w:locked/>
    <w:rsid w:val="00D90274"/>
    <w:rPr>
      <w:rFonts w:cs="Times New Roman"/>
      <w:sz w:val="20"/>
      <w:szCs w:val="20"/>
      <w:lang w:eastAsia="en-US"/>
    </w:rPr>
  </w:style>
  <w:style w:type="paragraph" w:styleId="HTMLPreformatted">
    <w:name w:val="HTML Preformatted"/>
    <w:basedOn w:val="Normal"/>
    <w:link w:val="HTMLPreformattedChar"/>
    <w:uiPriority w:val="99"/>
    <w:rsid w:val="00C3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semiHidden/>
    <w:locked/>
    <w:rsid w:val="00D90274"/>
    <w:rPr>
      <w:rFonts w:ascii="Courier New" w:hAnsi="Courier New" w:cs="Courier New"/>
      <w:sz w:val="20"/>
      <w:szCs w:val="20"/>
      <w:lang w:eastAsia="en-US"/>
    </w:rPr>
  </w:style>
  <w:style w:type="character" w:styleId="HTMLTypewriter">
    <w:name w:val="HTML Typewriter"/>
    <w:basedOn w:val="DefaultParagraphFont"/>
    <w:uiPriority w:val="99"/>
    <w:rsid w:val="00C3560F"/>
    <w:rPr>
      <w:rFonts w:ascii="Courier New" w:hAnsi="Courier New" w:cs="Times New Roman"/>
      <w:sz w:val="20"/>
    </w:rPr>
  </w:style>
  <w:style w:type="paragraph" w:styleId="BodyTextIndent2">
    <w:name w:val="Body Text Indent 2"/>
    <w:basedOn w:val="Normal"/>
    <w:link w:val="BodyTextIndent2Char"/>
    <w:uiPriority w:val="99"/>
    <w:rsid w:val="00C3560F"/>
    <w:pPr>
      <w:ind w:firstLine="720"/>
      <w:jc w:val="both"/>
    </w:pPr>
  </w:style>
  <w:style w:type="character" w:customStyle="1" w:styleId="BodyTextIndent2Char">
    <w:name w:val="Body Text Indent 2 Char"/>
    <w:basedOn w:val="DefaultParagraphFont"/>
    <w:link w:val="BodyTextIndent2"/>
    <w:uiPriority w:val="99"/>
    <w:semiHidden/>
    <w:locked/>
    <w:rsid w:val="00D90274"/>
    <w:rPr>
      <w:rFonts w:cs="Times New Roman"/>
      <w:sz w:val="20"/>
      <w:szCs w:val="20"/>
      <w:lang w:eastAsia="en-US"/>
    </w:rPr>
  </w:style>
  <w:style w:type="paragraph" w:styleId="Header">
    <w:name w:val="header"/>
    <w:basedOn w:val="Normal"/>
    <w:link w:val="HeaderChar"/>
    <w:uiPriority w:val="99"/>
    <w:rsid w:val="00C3560F"/>
    <w:pPr>
      <w:tabs>
        <w:tab w:val="center" w:pos="4153"/>
        <w:tab w:val="right" w:pos="8306"/>
      </w:tabs>
    </w:pPr>
  </w:style>
  <w:style w:type="character" w:customStyle="1" w:styleId="HeaderChar">
    <w:name w:val="Header Char"/>
    <w:basedOn w:val="DefaultParagraphFont"/>
    <w:link w:val="Header"/>
    <w:uiPriority w:val="99"/>
    <w:locked/>
    <w:rsid w:val="003800E0"/>
    <w:rPr>
      <w:rFonts w:cs="Times New Roman"/>
      <w:sz w:val="24"/>
      <w:lang w:eastAsia="en-US"/>
    </w:rPr>
  </w:style>
  <w:style w:type="character" w:styleId="PageNumber">
    <w:name w:val="page number"/>
    <w:basedOn w:val="DefaultParagraphFont"/>
    <w:uiPriority w:val="99"/>
    <w:rsid w:val="00C3560F"/>
    <w:rPr>
      <w:rFonts w:cs="Times New Roman"/>
    </w:rPr>
  </w:style>
  <w:style w:type="paragraph" w:styleId="Footer">
    <w:name w:val="footer"/>
    <w:basedOn w:val="Normal"/>
    <w:link w:val="FooterChar"/>
    <w:uiPriority w:val="99"/>
    <w:rsid w:val="00C3560F"/>
    <w:pPr>
      <w:tabs>
        <w:tab w:val="center" w:pos="4153"/>
        <w:tab w:val="right" w:pos="8306"/>
      </w:tabs>
    </w:pPr>
  </w:style>
  <w:style w:type="character" w:customStyle="1" w:styleId="FooterChar">
    <w:name w:val="Footer Char"/>
    <w:basedOn w:val="DefaultParagraphFont"/>
    <w:link w:val="Footer"/>
    <w:uiPriority w:val="99"/>
    <w:semiHidden/>
    <w:locked/>
    <w:rsid w:val="00D90274"/>
    <w:rPr>
      <w:rFonts w:cs="Times New Roman"/>
      <w:sz w:val="20"/>
      <w:szCs w:val="20"/>
      <w:lang w:eastAsia="en-US"/>
    </w:rPr>
  </w:style>
  <w:style w:type="paragraph" w:styleId="BodyText3">
    <w:name w:val="Body Text 3"/>
    <w:basedOn w:val="Normal"/>
    <w:link w:val="BodyText3Char"/>
    <w:uiPriority w:val="99"/>
    <w:rsid w:val="00C3560F"/>
    <w:pPr>
      <w:tabs>
        <w:tab w:val="left" w:pos="1276"/>
        <w:tab w:val="left" w:pos="1418"/>
      </w:tabs>
      <w:ind w:right="84"/>
      <w:jc w:val="both"/>
    </w:pPr>
  </w:style>
  <w:style w:type="character" w:customStyle="1" w:styleId="BodyText3Char">
    <w:name w:val="Body Text 3 Char"/>
    <w:basedOn w:val="DefaultParagraphFont"/>
    <w:link w:val="BodyText3"/>
    <w:uiPriority w:val="99"/>
    <w:semiHidden/>
    <w:locked/>
    <w:rsid w:val="00D90274"/>
    <w:rPr>
      <w:rFonts w:cs="Times New Roman"/>
      <w:sz w:val="16"/>
      <w:szCs w:val="16"/>
      <w:lang w:eastAsia="en-US"/>
    </w:rPr>
  </w:style>
  <w:style w:type="paragraph" w:styleId="BodyTextIndent3">
    <w:name w:val="Body Text Indent 3"/>
    <w:basedOn w:val="Normal"/>
    <w:link w:val="BodyTextIndent3Char"/>
    <w:uiPriority w:val="99"/>
    <w:rsid w:val="00C3560F"/>
    <w:pPr>
      <w:ind w:firstLine="720"/>
      <w:jc w:val="both"/>
    </w:pPr>
    <w:rPr>
      <w:color w:val="99CC00"/>
    </w:rPr>
  </w:style>
  <w:style w:type="character" w:customStyle="1" w:styleId="BodyTextIndent3Char">
    <w:name w:val="Body Text Indent 3 Char"/>
    <w:basedOn w:val="DefaultParagraphFont"/>
    <w:link w:val="BodyTextIndent3"/>
    <w:uiPriority w:val="99"/>
    <w:semiHidden/>
    <w:locked/>
    <w:rsid w:val="00D90274"/>
    <w:rPr>
      <w:rFonts w:cs="Times New Roman"/>
      <w:sz w:val="16"/>
      <w:szCs w:val="16"/>
      <w:lang w:eastAsia="en-US"/>
    </w:rPr>
  </w:style>
  <w:style w:type="paragraph" w:styleId="BalloonText">
    <w:name w:val="Balloon Text"/>
    <w:basedOn w:val="Normal"/>
    <w:link w:val="BalloonTextChar"/>
    <w:uiPriority w:val="99"/>
    <w:semiHidden/>
    <w:rsid w:val="00C35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0274"/>
    <w:rPr>
      <w:rFonts w:cs="Times New Roman"/>
      <w:sz w:val="2"/>
      <w:lang w:eastAsia="en-US"/>
    </w:rPr>
  </w:style>
  <w:style w:type="character" w:customStyle="1" w:styleId="Typewriter">
    <w:name w:val="Typewriter"/>
    <w:uiPriority w:val="99"/>
    <w:rsid w:val="00C3560F"/>
    <w:rPr>
      <w:rFonts w:ascii="Courier New" w:hAnsi="Courier New"/>
      <w:sz w:val="20"/>
    </w:rPr>
  </w:style>
  <w:style w:type="paragraph" w:styleId="List3">
    <w:name w:val="List 3"/>
    <w:basedOn w:val="Normal"/>
    <w:uiPriority w:val="99"/>
    <w:rsid w:val="00C3560F"/>
    <w:pPr>
      <w:ind w:left="849" w:hanging="283"/>
    </w:pPr>
    <w:rPr>
      <w:rFonts w:ascii="HelveticaLT" w:hAnsi="HelveticaLT"/>
      <w:lang w:val="en-US"/>
    </w:rPr>
  </w:style>
  <w:style w:type="character" w:styleId="Hyperlink">
    <w:name w:val="Hyperlink"/>
    <w:basedOn w:val="DefaultParagraphFont"/>
    <w:uiPriority w:val="99"/>
    <w:rsid w:val="00C3560F"/>
    <w:rPr>
      <w:rFonts w:cs="Times New Roman"/>
      <w:color w:val="006666"/>
      <w:u w:val="single"/>
    </w:rPr>
  </w:style>
  <w:style w:type="paragraph" w:styleId="PlainText">
    <w:name w:val="Plain Text"/>
    <w:basedOn w:val="Normal"/>
    <w:link w:val="PlainTextChar"/>
    <w:uiPriority w:val="99"/>
    <w:semiHidden/>
    <w:rsid w:val="00CB0A00"/>
    <w:rPr>
      <w:rFonts w:ascii="Consolas" w:hAnsi="Consolas"/>
      <w:sz w:val="21"/>
      <w:szCs w:val="21"/>
      <w:lang w:eastAsia="lt-LT"/>
    </w:rPr>
  </w:style>
  <w:style w:type="character" w:customStyle="1" w:styleId="PlainTextChar">
    <w:name w:val="Plain Text Char"/>
    <w:basedOn w:val="DefaultParagraphFont"/>
    <w:link w:val="PlainText"/>
    <w:uiPriority w:val="99"/>
    <w:semiHidden/>
    <w:locked/>
    <w:rsid w:val="00CB0A00"/>
    <w:rPr>
      <w:rFonts w:ascii="Consolas" w:hAnsi="Consolas" w:cs="Times New Roman"/>
      <w:sz w:val="21"/>
    </w:rPr>
  </w:style>
  <w:style w:type="paragraph" w:styleId="NormalWeb">
    <w:name w:val="Normal (Web)"/>
    <w:basedOn w:val="Normal"/>
    <w:uiPriority w:val="99"/>
    <w:rsid w:val="00392279"/>
    <w:pPr>
      <w:spacing w:before="100" w:beforeAutospacing="1" w:after="100" w:afterAutospacing="1"/>
    </w:pPr>
    <w:rPr>
      <w:szCs w:val="24"/>
      <w:lang w:eastAsia="lt-LT"/>
    </w:rPr>
  </w:style>
  <w:style w:type="character" w:styleId="Strong">
    <w:name w:val="Strong"/>
    <w:basedOn w:val="DefaultParagraphFont"/>
    <w:uiPriority w:val="99"/>
    <w:qFormat/>
    <w:rsid w:val="00392279"/>
    <w:rPr>
      <w:rFonts w:cs="Times New Roman"/>
      <w:b/>
    </w:rPr>
  </w:style>
</w:styles>
</file>

<file path=word/webSettings.xml><?xml version="1.0" encoding="utf-8"?>
<w:webSettings xmlns:r="http://schemas.openxmlformats.org/officeDocument/2006/relationships" xmlns:w="http://schemas.openxmlformats.org/wordprocessingml/2006/main">
  <w:divs>
    <w:div w:id="296181326">
      <w:marLeft w:val="0"/>
      <w:marRight w:val="0"/>
      <w:marTop w:val="0"/>
      <w:marBottom w:val="0"/>
      <w:divBdr>
        <w:top w:val="none" w:sz="0" w:space="0" w:color="auto"/>
        <w:left w:val="none" w:sz="0" w:space="0" w:color="auto"/>
        <w:bottom w:val="none" w:sz="0" w:space="0" w:color="auto"/>
        <w:right w:val="none" w:sz="0" w:space="0" w:color="auto"/>
      </w:divBdr>
    </w:div>
    <w:div w:id="296181327">
      <w:marLeft w:val="0"/>
      <w:marRight w:val="0"/>
      <w:marTop w:val="0"/>
      <w:marBottom w:val="0"/>
      <w:divBdr>
        <w:top w:val="none" w:sz="0" w:space="0" w:color="auto"/>
        <w:left w:val="none" w:sz="0" w:space="0" w:color="auto"/>
        <w:bottom w:val="none" w:sz="0" w:space="0" w:color="auto"/>
        <w:right w:val="none" w:sz="0" w:space="0" w:color="auto"/>
      </w:divBdr>
    </w:div>
    <w:div w:id="296181328">
      <w:marLeft w:val="0"/>
      <w:marRight w:val="0"/>
      <w:marTop w:val="0"/>
      <w:marBottom w:val="0"/>
      <w:divBdr>
        <w:top w:val="none" w:sz="0" w:space="0" w:color="auto"/>
        <w:left w:val="none" w:sz="0" w:space="0" w:color="auto"/>
        <w:bottom w:val="none" w:sz="0" w:space="0" w:color="auto"/>
        <w:right w:val="none" w:sz="0" w:space="0" w:color="auto"/>
      </w:divBdr>
    </w:div>
    <w:div w:id="296181329">
      <w:marLeft w:val="0"/>
      <w:marRight w:val="0"/>
      <w:marTop w:val="0"/>
      <w:marBottom w:val="0"/>
      <w:divBdr>
        <w:top w:val="none" w:sz="0" w:space="0" w:color="auto"/>
        <w:left w:val="none" w:sz="0" w:space="0" w:color="auto"/>
        <w:bottom w:val="none" w:sz="0" w:space="0" w:color="auto"/>
        <w:right w:val="none" w:sz="0" w:space="0" w:color="auto"/>
      </w:divBdr>
    </w:div>
    <w:div w:id="296181330">
      <w:marLeft w:val="0"/>
      <w:marRight w:val="0"/>
      <w:marTop w:val="0"/>
      <w:marBottom w:val="0"/>
      <w:divBdr>
        <w:top w:val="none" w:sz="0" w:space="0" w:color="auto"/>
        <w:left w:val="none" w:sz="0" w:space="0" w:color="auto"/>
        <w:bottom w:val="none" w:sz="0" w:space="0" w:color="auto"/>
        <w:right w:val="none" w:sz="0" w:space="0" w:color="auto"/>
      </w:divBdr>
    </w:div>
    <w:div w:id="296181331">
      <w:marLeft w:val="0"/>
      <w:marRight w:val="0"/>
      <w:marTop w:val="0"/>
      <w:marBottom w:val="0"/>
      <w:divBdr>
        <w:top w:val="none" w:sz="0" w:space="0" w:color="auto"/>
        <w:left w:val="none" w:sz="0" w:space="0" w:color="auto"/>
        <w:bottom w:val="none" w:sz="0" w:space="0" w:color="auto"/>
        <w:right w:val="none" w:sz="0" w:space="0" w:color="auto"/>
      </w:divBdr>
    </w:div>
    <w:div w:id="296181332">
      <w:marLeft w:val="0"/>
      <w:marRight w:val="0"/>
      <w:marTop w:val="0"/>
      <w:marBottom w:val="0"/>
      <w:divBdr>
        <w:top w:val="none" w:sz="0" w:space="0" w:color="auto"/>
        <w:left w:val="none" w:sz="0" w:space="0" w:color="auto"/>
        <w:bottom w:val="none" w:sz="0" w:space="0" w:color="auto"/>
        <w:right w:val="none" w:sz="0" w:space="0" w:color="auto"/>
      </w:divBdr>
    </w:div>
    <w:div w:id="296181333">
      <w:marLeft w:val="0"/>
      <w:marRight w:val="0"/>
      <w:marTop w:val="0"/>
      <w:marBottom w:val="0"/>
      <w:divBdr>
        <w:top w:val="none" w:sz="0" w:space="0" w:color="auto"/>
        <w:left w:val="none" w:sz="0" w:space="0" w:color="auto"/>
        <w:bottom w:val="none" w:sz="0" w:space="0" w:color="auto"/>
        <w:right w:val="none" w:sz="0" w:space="0" w:color="auto"/>
      </w:divBdr>
    </w:div>
    <w:div w:id="296181334">
      <w:marLeft w:val="0"/>
      <w:marRight w:val="0"/>
      <w:marTop w:val="0"/>
      <w:marBottom w:val="0"/>
      <w:divBdr>
        <w:top w:val="none" w:sz="0" w:space="0" w:color="auto"/>
        <w:left w:val="none" w:sz="0" w:space="0" w:color="auto"/>
        <w:bottom w:val="none" w:sz="0" w:space="0" w:color="auto"/>
        <w:right w:val="none" w:sz="0" w:space="0" w:color="auto"/>
      </w:divBdr>
    </w:div>
    <w:div w:id="296181335">
      <w:marLeft w:val="0"/>
      <w:marRight w:val="0"/>
      <w:marTop w:val="0"/>
      <w:marBottom w:val="0"/>
      <w:divBdr>
        <w:top w:val="none" w:sz="0" w:space="0" w:color="auto"/>
        <w:left w:val="none" w:sz="0" w:space="0" w:color="auto"/>
        <w:bottom w:val="none" w:sz="0" w:space="0" w:color="auto"/>
        <w:right w:val="none" w:sz="0" w:space="0" w:color="auto"/>
      </w:divBdr>
    </w:div>
    <w:div w:id="296181336">
      <w:marLeft w:val="0"/>
      <w:marRight w:val="0"/>
      <w:marTop w:val="0"/>
      <w:marBottom w:val="0"/>
      <w:divBdr>
        <w:top w:val="none" w:sz="0" w:space="0" w:color="auto"/>
        <w:left w:val="none" w:sz="0" w:space="0" w:color="auto"/>
        <w:bottom w:val="none" w:sz="0" w:space="0" w:color="auto"/>
        <w:right w:val="none" w:sz="0" w:space="0" w:color="auto"/>
      </w:divBdr>
    </w:div>
    <w:div w:id="296181337">
      <w:marLeft w:val="0"/>
      <w:marRight w:val="0"/>
      <w:marTop w:val="0"/>
      <w:marBottom w:val="0"/>
      <w:divBdr>
        <w:top w:val="none" w:sz="0" w:space="0" w:color="auto"/>
        <w:left w:val="none" w:sz="0" w:space="0" w:color="auto"/>
        <w:bottom w:val="none" w:sz="0" w:space="0" w:color="auto"/>
        <w:right w:val="none" w:sz="0" w:space="0" w:color="auto"/>
      </w:divBdr>
    </w:div>
    <w:div w:id="296181338">
      <w:marLeft w:val="0"/>
      <w:marRight w:val="0"/>
      <w:marTop w:val="0"/>
      <w:marBottom w:val="0"/>
      <w:divBdr>
        <w:top w:val="none" w:sz="0" w:space="0" w:color="auto"/>
        <w:left w:val="none" w:sz="0" w:space="0" w:color="auto"/>
        <w:bottom w:val="none" w:sz="0" w:space="0" w:color="auto"/>
        <w:right w:val="none" w:sz="0" w:space="0" w:color="auto"/>
      </w:divBdr>
    </w:div>
    <w:div w:id="296181339">
      <w:marLeft w:val="0"/>
      <w:marRight w:val="0"/>
      <w:marTop w:val="0"/>
      <w:marBottom w:val="0"/>
      <w:divBdr>
        <w:top w:val="none" w:sz="0" w:space="0" w:color="auto"/>
        <w:left w:val="none" w:sz="0" w:space="0" w:color="auto"/>
        <w:bottom w:val="none" w:sz="0" w:space="0" w:color="auto"/>
        <w:right w:val="none" w:sz="0" w:space="0" w:color="auto"/>
      </w:divBdr>
    </w:div>
    <w:div w:id="296181340">
      <w:marLeft w:val="0"/>
      <w:marRight w:val="0"/>
      <w:marTop w:val="0"/>
      <w:marBottom w:val="0"/>
      <w:divBdr>
        <w:top w:val="none" w:sz="0" w:space="0" w:color="auto"/>
        <w:left w:val="none" w:sz="0" w:space="0" w:color="auto"/>
        <w:bottom w:val="none" w:sz="0" w:space="0" w:color="auto"/>
        <w:right w:val="none" w:sz="0" w:space="0" w:color="auto"/>
      </w:divBdr>
    </w:div>
    <w:div w:id="296181341">
      <w:marLeft w:val="0"/>
      <w:marRight w:val="0"/>
      <w:marTop w:val="0"/>
      <w:marBottom w:val="0"/>
      <w:divBdr>
        <w:top w:val="none" w:sz="0" w:space="0" w:color="auto"/>
        <w:left w:val="none" w:sz="0" w:space="0" w:color="auto"/>
        <w:bottom w:val="none" w:sz="0" w:space="0" w:color="auto"/>
        <w:right w:val="none" w:sz="0" w:space="0" w:color="auto"/>
      </w:divBdr>
    </w:div>
    <w:div w:id="296181342">
      <w:marLeft w:val="0"/>
      <w:marRight w:val="0"/>
      <w:marTop w:val="0"/>
      <w:marBottom w:val="0"/>
      <w:divBdr>
        <w:top w:val="none" w:sz="0" w:space="0" w:color="auto"/>
        <w:left w:val="none" w:sz="0" w:space="0" w:color="auto"/>
        <w:bottom w:val="none" w:sz="0" w:space="0" w:color="auto"/>
        <w:right w:val="none" w:sz="0" w:space="0" w:color="auto"/>
      </w:divBdr>
    </w:div>
    <w:div w:id="296181343">
      <w:marLeft w:val="0"/>
      <w:marRight w:val="0"/>
      <w:marTop w:val="0"/>
      <w:marBottom w:val="0"/>
      <w:divBdr>
        <w:top w:val="none" w:sz="0" w:space="0" w:color="auto"/>
        <w:left w:val="none" w:sz="0" w:space="0" w:color="auto"/>
        <w:bottom w:val="none" w:sz="0" w:space="0" w:color="auto"/>
        <w:right w:val="none" w:sz="0" w:space="0" w:color="auto"/>
      </w:divBdr>
    </w:div>
    <w:div w:id="296181344">
      <w:marLeft w:val="0"/>
      <w:marRight w:val="0"/>
      <w:marTop w:val="0"/>
      <w:marBottom w:val="0"/>
      <w:divBdr>
        <w:top w:val="none" w:sz="0" w:space="0" w:color="auto"/>
        <w:left w:val="none" w:sz="0" w:space="0" w:color="auto"/>
        <w:bottom w:val="none" w:sz="0" w:space="0" w:color="auto"/>
        <w:right w:val="none" w:sz="0" w:space="0" w:color="auto"/>
      </w:divBdr>
    </w:div>
    <w:div w:id="296181345">
      <w:marLeft w:val="0"/>
      <w:marRight w:val="0"/>
      <w:marTop w:val="0"/>
      <w:marBottom w:val="0"/>
      <w:divBdr>
        <w:top w:val="none" w:sz="0" w:space="0" w:color="auto"/>
        <w:left w:val="none" w:sz="0" w:space="0" w:color="auto"/>
        <w:bottom w:val="none" w:sz="0" w:space="0" w:color="auto"/>
        <w:right w:val="none" w:sz="0" w:space="0" w:color="auto"/>
      </w:divBdr>
    </w:div>
    <w:div w:id="296181346">
      <w:marLeft w:val="0"/>
      <w:marRight w:val="0"/>
      <w:marTop w:val="0"/>
      <w:marBottom w:val="0"/>
      <w:divBdr>
        <w:top w:val="none" w:sz="0" w:space="0" w:color="auto"/>
        <w:left w:val="none" w:sz="0" w:space="0" w:color="auto"/>
        <w:bottom w:val="none" w:sz="0" w:space="0" w:color="auto"/>
        <w:right w:val="none" w:sz="0" w:space="0" w:color="auto"/>
      </w:divBdr>
    </w:div>
    <w:div w:id="296181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16133</Words>
  <Characters>9196</Characters>
  <Application>Microsoft Office Outlook</Application>
  <DocSecurity>0</DocSecurity>
  <Lines>0</Lines>
  <Paragraphs>0</Paragraphs>
  <ScaleCrop>false</ScaleCrop>
  <Company>VVT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“Buivydiškių veterinarijos klinika” ĮSTATAI</dc:title>
  <dc:subject/>
  <dc:creator>Jurga Antulytė</dc:creator>
  <cp:keywords/>
  <dc:description/>
  <cp:lastModifiedBy>V.Palaimiene</cp:lastModifiedBy>
  <cp:revision>3</cp:revision>
  <cp:lastPrinted>2012-12-03T12:30:00Z</cp:lastPrinted>
  <dcterms:created xsi:type="dcterms:W3CDTF">2013-03-04T08:20:00Z</dcterms:created>
  <dcterms:modified xsi:type="dcterms:W3CDTF">2013-03-04T08:23:00Z</dcterms:modified>
</cp:coreProperties>
</file>