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6D8" w:rsidRPr="00FD781A" w:rsidRDefault="00DF16D8" w:rsidP="00FD781A">
      <w:pPr>
        <w:jc w:val="center"/>
        <w:rPr>
          <w:b/>
          <w:sz w:val="24"/>
          <w:szCs w:val="24"/>
        </w:rPr>
      </w:pPr>
      <w:r w:rsidRPr="00FD781A">
        <w:rPr>
          <w:b/>
          <w:sz w:val="24"/>
          <w:szCs w:val="24"/>
        </w:rPr>
        <w:t>AIŠKINAMASIS RAŠTAS</w:t>
      </w:r>
    </w:p>
    <w:p w:rsidR="00DF16D8" w:rsidRPr="00FD781A" w:rsidRDefault="00DF16D8" w:rsidP="00FD781A">
      <w:pPr>
        <w:jc w:val="center"/>
        <w:rPr>
          <w:b/>
          <w:sz w:val="24"/>
          <w:szCs w:val="24"/>
        </w:rPr>
      </w:pPr>
      <w:r w:rsidRPr="00FD781A">
        <w:rPr>
          <w:b/>
          <w:sz w:val="24"/>
          <w:szCs w:val="24"/>
        </w:rPr>
        <w:t>PRIE SAVIVALDYBĖS TARYBOS SPRENDIMO „DĖL TURTO PERĖMIMO KLAIPĖDOS MIESTO SAVIVALDYBĖS NUOSAVYBĖN“ PROJEKTO</w:t>
      </w:r>
    </w:p>
    <w:p w:rsidR="00DF16D8" w:rsidRPr="00FD781A" w:rsidRDefault="00DF16D8" w:rsidP="00FD781A">
      <w:pPr>
        <w:jc w:val="both"/>
        <w:rPr>
          <w:b/>
          <w:sz w:val="24"/>
          <w:szCs w:val="24"/>
        </w:rPr>
      </w:pPr>
    </w:p>
    <w:p w:rsidR="00DF16D8" w:rsidRPr="00FD781A" w:rsidRDefault="00DF16D8" w:rsidP="00FD781A">
      <w:pPr>
        <w:jc w:val="both"/>
        <w:rPr>
          <w:b/>
          <w:sz w:val="24"/>
          <w:szCs w:val="24"/>
        </w:rPr>
      </w:pPr>
    </w:p>
    <w:p w:rsidR="00DF16D8" w:rsidRPr="00FD781A" w:rsidRDefault="00DF16D8" w:rsidP="00FD781A">
      <w:pPr>
        <w:ind w:firstLine="720"/>
        <w:jc w:val="both"/>
        <w:rPr>
          <w:b/>
          <w:sz w:val="24"/>
          <w:szCs w:val="24"/>
        </w:rPr>
      </w:pPr>
      <w:r w:rsidRPr="00FD781A">
        <w:rPr>
          <w:b/>
          <w:sz w:val="24"/>
          <w:szCs w:val="24"/>
        </w:rPr>
        <w:t>1. Sprendimo projekto esmė, tikslai ir uždaviniai.</w:t>
      </w:r>
    </w:p>
    <w:p w:rsidR="00DF16D8" w:rsidRPr="00FD781A" w:rsidRDefault="00DF16D8" w:rsidP="00FD781A">
      <w:pPr>
        <w:ind w:firstLine="720"/>
        <w:jc w:val="both"/>
        <w:rPr>
          <w:sz w:val="24"/>
          <w:szCs w:val="24"/>
        </w:rPr>
      </w:pPr>
      <w:r w:rsidRPr="00FD781A">
        <w:rPr>
          <w:sz w:val="24"/>
          <w:szCs w:val="24"/>
        </w:rPr>
        <w:t>Šis Klaipėdos miesto savivaldybės tarybos sprendimo projektas teikiamas, siekiant perimti savivaldybės nuosavybėn valstybei nuosavybės teise priklausantį ilgalaikį</w:t>
      </w:r>
      <w:r>
        <w:rPr>
          <w:sz w:val="24"/>
          <w:szCs w:val="24"/>
        </w:rPr>
        <w:t xml:space="preserve"> ir trumpalaikį</w:t>
      </w:r>
      <w:bookmarkStart w:id="0" w:name="_GoBack"/>
      <w:bookmarkEnd w:id="0"/>
      <w:r w:rsidRPr="00FD781A">
        <w:rPr>
          <w:sz w:val="24"/>
          <w:szCs w:val="24"/>
        </w:rPr>
        <w:t xml:space="preserve"> materialųjį turtą ir perduoti šį turtą Savivaldybės administracijai valdyti, naudoti ir disponuoti juo patikėjimo teise (priedai).</w:t>
      </w:r>
    </w:p>
    <w:p w:rsidR="00DF16D8" w:rsidRPr="00FD781A" w:rsidRDefault="00DF16D8" w:rsidP="00FD781A">
      <w:pPr>
        <w:ind w:firstLine="720"/>
        <w:jc w:val="both"/>
        <w:rPr>
          <w:b/>
          <w:sz w:val="24"/>
          <w:szCs w:val="24"/>
        </w:rPr>
      </w:pPr>
      <w:r w:rsidRPr="00FD781A">
        <w:rPr>
          <w:b/>
          <w:sz w:val="24"/>
          <w:szCs w:val="24"/>
        </w:rPr>
        <w:t>2. Projekto rengimo priežastys ir kuo remiantis parengtas sprendimo projektas.</w:t>
      </w:r>
    </w:p>
    <w:p w:rsidR="00DF16D8" w:rsidRPr="00FD781A" w:rsidRDefault="00DF16D8" w:rsidP="00FD781A">
      <w:pPr>
        <w:ind w:firstLine="709"/>
        <w:jc w:val="both"/>
        <w:rPr>
          <w:sz w:val="24"/>
          <w:szCs w:val="24"/>
        </w:rPr>
      </w:pPr>
      <w:r w:rsidRPr="00FD781A">
        <w:rPr>
          <w:sz w:val="24"/>
          <w:szCs w:val="24"/>
        </w:rPr>
        <w:t>Lietuvos Respublikos sveikatos apsaugos ministerija kreipėsi į Klaipėdos miesto savivaldybę dėl sutikimo perimti savivaldybės nuosavybėn valstybei nuosavybės teise priklausantį ilgalaikį ir trumpalaikį materialųjį turtą. Šiuo metu nurodytą turtą pagal panaudos sutartis valdo savivaldybės viešosios sveikatos priežiūros įstaigos: Klaipėdos sveikatos priežiūros centras, Jūrininkų sveikatos priežiūros centras, Klaipėdos senamiesčio pirminės sveikatos priežiūros centras ir Klaipėdos greitosios medicininės pagalbos stotis.</w:t>
      </w:r>
    </w:p>
    <w:p w:rsidR="00DF16D8" w:rsidRPr="00FD781A" w:rsidRDefault="00DF16D8" w:rsidP="00FD781A">
      <w:pPr>
        <w:ind w:firstLine="709"/>
        <w:jc w:val="both"/>
        <w:rPr>
          <w:sz w:val="24"/>
          <w:szCs w:val="24"/>
        </w:rPr>
      </w:pPr>
      <w:r w:rsidRPr="00FD781A">
        <w:rPr>
          <w:sz w:val="24"/>
          <w:szCs w:val="24"/>
        </w:rPr>
        <w:t>Klaipėdos miesto savivaldybei perėmus nurodytą turtą, vadovaujantis Klaipėdos miesto savivaldybės tarybos 2012-01-27 sprendimu Nr. T2-29 patvirtintu Klaipėdos miesto savivaldybės turto perdavimo panaudos pagrindais laikinai neatlygintinai valdyti ir naudotis tvarkos aprašu, Savivaldybės administracijos direktoriaus įsakymu šis turtas būtų perduotas nurodytoms savivaldybės viešosioms sveikatos priežiūros įstaigoms valdyti pagal panaudos sutartis.</w:t>
      </w:r>
    </w:p>
    <w:p w:rsidR="00DF16D8" w:rsidRPr="00FD781A" w:rsidRDefault="00DF16D8" w:rsidP="00FD781A">
      <w:pPr>
        <w:ind w:firstLine="709"/>
        <w:jc w:val="both"/>
        <w:rPr>
          <w:sz w:val="24"/>
          <w:szCs w:val="24"/>
        </w:rPr>
      </w:pPr>
      <w:r w:rsidRPr="00FD781A">
        <w:rPr>
          <w:sz w:val="24"/>
          <w:szCs w:val="24"/>
        </w:rPr>
        <w:t>Šis Savivaldybės tarybos sprendimas reikalingas LR Vyriausybės nutarimo projektui rengti.</w:t>
      </w:r>
    </w:p>
    <w:p w:rsidR="00DF16D8" w:rsidRPr="00FD781A" w:rsidRDefault="00DF16D8" w:rsidP="00FD781A">
      <w:pPr>
        <w:ind w:firstLine="720"/>
        <w:jc w:val="both"/>
        <w:rPr>
          <w:b/>
          <w:sz w:val="24"/>
          <w:szCs w:val="24"/>
        </w:rPr>
      </w:pPr>
      <w:r w:rsidRPr="00FD781A">
        <w:rPr>
          <w:b/>
          <w:sz w:val="24"/>
          <w:szCs w:val="24"/>
        </w:rPr>
        <w:t>3. Kokių rezultatų laukiama.</w:t>
      </w:r>
    </w:p>
    <w:p w:rsidR="00DF16D8" w:rsidRPr="00FD781A" w:rsidRDefault="00DF16D8" w:rsidP="00FD781A">
      <w:pPr>
        <w:pStyle w:val="Title"/>
        <w:ind w:firstLine="720"/>
        <w:jc w:val="both"/>
        <w:rPr>
          <w:b w:val="0"/>
        </w:rPr>
      </w:pPr>
      <w:r w:rsidRPr="00FD781A">
        <w:rPr>
          <w:b w:val="0"/>
        </w:rPr>
        <w:t>Perėmus minėtą turtą savivaldybės nuosavybėn, jis būtų perduotas Klaipėdos miesto savivaldybės viešosioms įstaigoms valdyti ir naudoti pagal panaudos sutartis.</w:t>
      </w:r>
    </w:p>
    <w:p w:rsidR="00DF16D8" w:rsidRPr="00FD781A" w:rsidRDefault="00DF16D8" w:rsidP="00FD781A">
      <w:pPr>
        <w:ind w:firstLine="720"/>
        <w:jc w:val="both"/>
        <w:rPr>
          <w:b/>
          <w:sz w:val="24"/>
          <w:szCs w:val="24"/>
        </w:rPr>
      </w:pPr>
      <w:r w:rsidRPr="00FD781A">
        <w:rPr>
          <w:b/>
          <w:sz w:val="24"/>
          <w:szCs w:val="24"/>
        </w:rPr>
        <w:t>4. Sprendimo  projekto rengimo metu gauti specialistų vertinimai.</w:t>
      </w:r>
    </w:p>
    <w:p w:rsidR="00DF16D8" w:rsidRPr="00FD781A" w:rsidRDefault="00DF16D8" w:rsidP="00FD781A">
      <w:pPr>
        <w:pStyle w:val="Title"/>
        <w:ind w:firstLine="720"/>
        <w:jc w:val="both"/>
        <w:rPr>
          <w:b w:val="0"/>
        </w:rPr>
      </w:pPr>
      <w:r w:rsidRPr="00FD781A">
        <w:rPr>
          <w:b w:val="0"/>
        </w:rPr>
        <w:t>Negauta.</w:t>
      </w:r>
    </w:p>
    <w:p w:rsidR="00DF16D8" w:rsidRPr="00FD781A" w:rsidRDefault="00DF16D8" w:rsidP="00FD781A">
      <w:pPr>
        <w:ind w:firstLine="720"/>
        <w:jc w:val="both"/>
        <w:rPr>
          <w:b/>
          <w:sz w:val="24"/>
          <w:szCs w:val="24"/>
        </w:rPr>
      </w:pPr>
      <w:r w:rsidRPr="00FD781A">
        <w:rPr>
          <w:b/>
          <w:sz w:val="24"/>
          <w:szCs w:val="24"/>
        </w:rPr>
        <w:t>5. Lėšų poreikis sprendimo įgyvendinimui.</w:t>
      </w:r>
    </w:p>
    <w:p w:rsidR="00DF16D8" w:rsidRPr="00FD781A" w:rsidRDefault="00DF16D8" w:rsidP="00FD781A">
      <w:pPr>
        <w:pStyle w:val="Title"/>
        <w:ind w:firstLine="720"/>
        <w:jc w:val="both"/>
        <w:rPr>
          <w:b w:val="0"/>
        </w:rPr>
      </w:pPr>
      <w:r w:rsidRPr="00FD781A">
        <w:rPr>
          <w:b w:val="0"/>
        </w:rPr>
        <w:t>Šio sprendimo įgyvendinimui papildomos lėšos nereikalingos.</w:t>
      </w:r>
    </w:p>
    <w:p w:rsidR="00DF16D8" w:rsidRPr="00FD781A" w:rsidRDefault="00DF16D8" w:rsidP="00FD781A">
      <w:pPr>
        <w:ind w:firstLine="720"/>
        <w:jc w:val="both"/>
        <w:rPr>
          <w:b/>
          <w:sz w:val="24"/>
          <w:szCs w:val="24"/>
        </w:rPr>
      </w:pPr>
      <w:r w:rsidRPr="00FD781A">
        <w:rPr>
          <w:b/>
          <w:sz w:val="24"/>
          <w:szCs w:val="24"/>
        </w:rPr>
        <w:t>6. Galimos teigiamos ar neigiamos sprendimo priėmimo pasekmės.</w:t>
      </w:r>
    </w:p>
    <w:p w:rsidR="00DF16D8" w:rsidRPr="00FD781A" w:rsidRDefault="00DF16D8" w:rsidP="00FD781A">
      <w:pPr>
        <w:ind w:firstLine="720"/>
        <w:jc w:val="both"/>
        <w:rPr>
          <w:sz w:val="24"/>
          <w:szCs w:val="24"/>
        </w:rPr>
      </w:pPr>
      <w:r w:rsidRPr="00FD781A">
        <w:rPr>
          <w:sz w:val="24"/>
          <w:szCs w:val="24"/>
        </w:rPr>
        <w:t>Įgyvendinant šį sprendimą neigiamų pasekmių nenumatoma, teigiamos pasekmės – savivaldybei perduodamas ilgalaikis ir trumpalaikis materialusis turtas, kurį savivaldybė gali perduoti savo viešosioms sveikatos priežiūros įstaigoms.</w:t>
      </w:r>
    </w:p>
    <w:p w:rsidR="00DF16D8" w:rsidRPr="00FD781A" w:rsidRDefault="00DF16D8" w:rsidP="00FD781A">
      <w:pPr>
        <w:ind w:firstLine="720"/>
        <w:jc w:val="both"/>
        <w:rPr>
          <w:sz w:val="24"/>
          <w:szCs w:val="24"/>
        </w:rPr>
      </w:pPr>
      <w:r w:rsidRPr="00FD781A">
        <w:rPr>
          <w:sz w:val="24"/>
          <w:szCs w:val="24"/>
        </w:rPr>
        <w:t>Teikiame svarstyti šį sprendimo projektą.</w:t>
      </w:r>
    </w:p>
    <w:p w:rsidR="00DF16D8" w:rsidRPr="00FD781A" w:rsidRDefault="00DF16D8" w:rsidP="00FD781A">
      <w:pPr>
        <w:jc w:val="both"/>
        <w:rPr>
          <w:sz w:val="24"/>
          <w:szCs w:val="24"/>
        </w:rPr>
      </w:pPr>
    </w:p>
    <w:p w:rsidR="00DF16D8" w:rsidRPr="00FD781A" w:rsidRDefault="00DF16D8" w:rsidP="00FD781A">
      <w:pPr>
        <w:ind w:firstLine="720"/>
        <w:jc w:val="both"/>
        <w:rPr>
          <w:sz w:val="24"/>
          <w:szCs w:val="24"/>
        </w:rPr>
      </w:pPr>
    </w:p>
    <w:p w:rsidR="00DF16D8" w:rsidRPr="00FD781A" w:rsidRDefault="00DF16D8" w:rsidP="00FD781A">
      <w:pPr>
        <w:jc w:val="both"/>
        <w:rPr>
          <w:sz w:val="24"/>
          <w:szCs w:val="24"/>
        </w:rPr>
      </w:pPr>
      <w:r w:rsidRPr="00FD781A">
        <w:rPr>
          <w:sz w:val="24"/>
          <w:szCs w:val="24"/>
        </w:rPr>
        <w:t>Turto skyri</w:t>
      </w:r>
      <w:r>
        <w:rPr>
          <w:sz w:val="24"/>
          <w:szCs w:val="24"/>
        </w:rPr>
        <w:t>aus vedėja</w:t>
      </w:r>
      <w:r>
        <w:rPr>
          <w:sz w:val="24"/>
          <w:szCs w:val="24"/>
        </w:rPr>
        <w:tab/>
      </w:r>
      <w:r>
        <w:rPr>
          <w:sz w:val="24"/>
          <w:szCs w:val="24"/>
        </w:rPr>
        <w:tab/>
      </w:r>
      <w:r>
        <w:rPr>
          <w:sz w:val="24"/>
          <w:szCs w:val="24"/>
        </w:rPr>
        <w:tab/>
      </w:r>
      <w:r>
        <w:rPr>
          <w:sz w:val="24"/>
          <w:szCs w:val="24"/>
        </w:rPr>
        <w:tab/>
        <w:t xml:space="preserve">               </w:t>
      </w:r>
      <w:r w:rsidRPr="00FD781A">
        <w:rPr>
          <w:sz w:val="24"/>
          <w:szCs w:val="24"/>
        </w:rPr>
        <w:t>Genovaitė Paulikienė</w:t>
      </w:r>
    </w:p>
    <w:p w:rsidR="00DF16D8" w:rsidRPr="00FD781A" w:rsidRDefault="00DF16D8" w:rsidP="00FD781A">
      <w:pPr>
        <w:jc w:val="both"/>
        <w:rPr>
          <w:sz w:val="24"/>
          <w:szCs w:val="24"/>
        </w:rPr>
      </w:pPr>
    </w:p>
    <w:p w:rsidR="00DF16D8" w:rsidRDefault="00DF16D8"/>
    <w:sectPr w:rsidR="00DF16D8" w:rsidSect="00FD781A">
      <w:pgSz w:w="11906" w:h="16838"/>
      <w:pgMar w:top="1134"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D781A"/>
    <w:rsid w:val="000329A2"/>
    <w:rsid w:val="000D2C79"/>
    <w:rsid w:val="001C2DF1"/>
    <w:rsid w:val="001F1FFA"/>
    <w:rsid w:val="002D00AF"/>
    <w:rsid w:val="002F5561"/>
    <w:rsid w:val="00342AD2"/>
    <w:rsid w:val="003E7542"/>
    <w:rsid w:val="005B740F"/>
    <w:rsid w:val="005C22B8"/>
    <w:rsid w:val="0061595B"/>
    <w:rsid w:val="00695DE0"/>
    <w:rsid w:val="006C0598"/>
    <w:rsid w:val="007C4264"/>
    <w:rsid w:val="007D1D66"/>
    <w:rsid w:val="008778A5"/>
    <w:rsid w:val="008A59C6"/>
    <w:rsid w:val="009351B7"/>
    <w:rsid w:val="00AA2B43"/>
    <w:rsid w:val="00C6532A"/>
    <w:rsid w:val="00C76E6C"/>
    <w:rsid w:val="00DD5357"/>
    <w:rsid w:val="00DF16D8"/>
    <w:rsid w:val="00F60863"/>
    <w:rsid w:val="00FD781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81A"/>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D781A"/>
    <w:pPr>
      <w:jc w:val="center"/>
    </w:pPr>
    <w:rPr>
      <w:b/>
      <w:bCs/>
      <w:sz w:val="24"/>
      <w:szCs w:val="24"/>
      <w:lang w:eastAsia="en-US"/>
    </w:rPr>
  </w:style>
  <w:style w:type="character" w:customStyle="1" w:styleId="TitleChar">
    <w:name w:val="Title Char"/>
    <w:basedOn w:val="DefaultParagraphFont"/>
    <w:link w:val="Title"/>
    <w:uiPriority w:val="99"/>
    <w:locked/>
    <w:rsid w:val="00FD781A"/>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22025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1526</Words>
  <Characters>871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subject/>
  <dc:creator>Edvardas Simokaitis</dc:creator>
  <cp:keywords/>
  <dc:description/>
  <cp:lastModifiedBy>V.Palaimiene</cp:lastModifiedBy>
  <cp:revision>2</cp:revision>
  <dcterms:created xsi:type="dcterms:W3CDTF">2013-03-07T13:51:00Z</dcterms:created>
  <dcterms:modified xsi:type="dcterms:W3CDTF">2013-03-07T13:51:00Z</dcterms:modified>
</cp:coreProperties>
</file>