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3" w:rsidRPr="00CB7939" w:rsidRDefault="001A64E3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A64E3" w:rsidRDefault="001A64E3" w:rsidP="003077A5">
      <w:pPr>
        <w:keepNext/>
        <w:jc w:val="center"/>
        <w:outlineLvl w:val="1"/>
        <w:rPr>
          <w:b/>
        </w:rPr>
      </w:pPr>
    </w:p>
    <w:p w:rsidR="001A64E3" w:rsidRPr="00CB7939" w:rsidRDefault="001A64E3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A64E3" w:rsidRDefault="001A64E3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1A64E3" w:rsidRDefault="001A64E3" w:rsidP="003077A5">
      <w:pPr>
        <w:jc w:val="center"/>
      </w:pPr>
    </w:p>
    <w:bookmarkStart w:id="0" w:name="registravimoDataIlga"/>
    <w:p w:rsidR="001A64E3" w:rsidRPr="003C09F9" w:rsidRDefault="001A64E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1A64E3" w:rsidRDefault="001A64E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A64E3" w:rsidRPr="0033738A" w:rsidRDefault="001A64E3" w:rsidP="003077A5">
      <w:pPr>
        <w:jc w:val="center"/>
        <w:rPr>
          <w:b/>
        </w:rPr>
      </w:pPr>
    </w:p>
    <w:p w:rsidR="001A64E3" w:rsidRDefault="001A64E3" w:rsidP="003077A5">
      <w:pPr>
        <w:jc w:val="center"/>
      </w:pPr>
    </w:p>
    <w:p w:rsidR="001A64E3" w:rsidRDefault="001A64E3" w:rsidP="0033738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punktu, Lietuvos Respublikos nekilnojamojo turto mokesčio įstatymo (Žin., 2005, Nr. 76</w:t>
      </w:r>
      <w:r>
        <w:noBreakHyphen/>
        <w:t xml:space="preserve">2741) 7 straipsnio 5 dalimi ir Klaipėdos miesto savivaldybės tarybos 2010 m. liepos 29 </w:t>
      </w:r>
      <w:smartTag w:uri="urn:schemas-microsoft-com:office:smarttags" w:element="PersonName">
        <w:r>
          <w:t>d.</w:t>
        </w:r>
      </w:smartTag>
      <w:r>
        <w:t xml:space="preserve"> sprendimu Nr. T2–200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 T2–235)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1A64E3" w:rsidRDefault="001A64E3" w:rsidP="0033738A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1A64E3" w:rsidRDefault="001A64E3" w:rsidP="0033738A">
      <w:pPr>
        <w:ind w:firstLine="709"/>
        <w:jc w:val="both"/>
      </w:pPr>
      <w:r>
        <w:t xml:space="preserve">1. </w:t>
      </w:r>
      <w:r w:rsidRPr="00BC083E">
        <w:t>UAB „Adrima“ (kodas 302479901</w:t>
      </w:r>
      <w:r>
        <w:t>), vykdančią mažos parduotuvėlės veiklą Klaipėdos miesto istorinėje dalyje, adresu: Tiltų g. 19, Klaipėda, nuo 824 Lt nekilnojamojo turto mokesčio, kurį sudaro 50 proc. deklaruotos sumos, mokėjimo už 2012 metus;</w:t>
      </w:r>
    </w:p>
    <w:p w:rsidR="001A64E3" w:rsidRDefault="001A64E3" w:rsidP="0033738A">
      <w:pPr>
        <w:ind w:firstLine="709"/>
        <w:jc w:val="both"/>
        <w:rPr>
          <w:color w:val="000000"/>
          <w:szCs w:val="20"/>
        </w:rPr>
      </w:pPr>
      <w:r>
        <w:t xml:space="preserve">2. UAB „SOLARTA“ (kodas 242013440), užsiimančią </w:t>
      </w:r>
      <w:r>
        <w:rPr>
          <w:color w:val="000000"/>
        </w:rPr>
        <w:t xml:space="preserve">dailės kūrinių eksponavimu (parodų rengimu) bei suvenyrų, meno dirbinių mažmenine prekyba </w:t>
      </w:r>
      <w:r>
        <w:t>Klaipėdos miesto istorinėje dalyje</w:t>
      </w:r>
      <w:r>
        <w:rPr>
          <w:color w:val="000000"/>
        </w:rPr>
        <w:t>, adresu: Turgaus g. 9, Klaipėda, nuo 1600 Lt nekilnojamojo turto mokesčio, kurį sudaro 100 proc. deklaruotos sumos, mokėjimo už 2012 metus;</w:t>
      </w:r>
    </w:p>
    <w:p w:rsidR="001A64E3" w:rsidRDefault="001A64E3" w:rsidP="00D750F0">
      <w:pPr>
        <w:ind w:firstLine="709"/>
        <w:jc w:val="both"/>
      </w:pPr>
      <w:r>
        <w:t>3. UAB „EUROZONA“ (kodas 142178284),</w:t>
      </w:r>
      <w:r w:rsidRPr="00D750F0">
        <w:t xml:space="preserve"> </w:t>
      </w:r>
      <w:r>
        <w:t>vykdančią antikvarinių daiktų mažmeninę prekybą Klaipėdos miesto istorinėje dalyje, adresu: Didžioji Vandens g. 7-5, Klaipėda, nuo 1168 Lt nekilnojamojo turto mokesčio, kurį sudaro 100 proc. deklaruotos sumos, mokėjimo už 2012 metus;</w:t>
      </w:r>
    </w:p>
    <w:p w:rsidR="001A64E3" w:rsidRDefault="001A64E3" w:rsidP="00D750F0">
      <w:pPr>
        <w:pStyle w:val="Header"/>
        <w:tabs>
          <w:tab w:val="left" w:pos="1296"/>
        </w:tabs>
        <w:ind w:firstLine="709"/>
        <w:jc w:val="both"/>
      </w:pPr>
      <w:r>
        <w:t>4. UAB „Agdus“ (kodas 302249779), vykdančią mažos kavinukės veiklą Klaipėdos miesto istorinėje dalyje, adresu: Turgaus g. 23, Klaipėda, nuo 1456 Lt nekilnojamojo turto mokesčio, kurį sudaro 50 proc. apskaičiuotos sumos, mokėjimo už 2012 metus.</w:t>
      </w:r>
    </w:p>
    <w:p w:rsidR="001A64E3" w:rsidRDefault="001A64E3" w:rsidP="0033738A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A64E3" w:rsidTr="00181E3E">
        <w:tc>
          <w:tcPr>
            <w:tcW w:w="7338" w:type="dxa"/>
          </w:tcPr>
          <w:p w:rsidR="001A64E3" w:rsidRDefault="001A64E3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1A64E3" w:rsidRDefault="001A64E3" w:rsidP="00181E3E">
            <w:pPr>
              <w:jc w:val="right"/>
            </w:pPr>
          </w:p>
        </w:tc>
      </w:tr>
    </w:tbl>
    <w:p w:rsidR="001A64E3" w:rsidRDefault="001A64E3" w:rsidP="003077A5">
      <w:pPr>
        <w:jc w:val="both"/>
      </w:pPr>
    </w:p>
    <w:p w:rsidR="001A64E3" w:rsidRPr="00D50F7E" w:rsidRDefault="001A64E3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A64E3" w:rsidTr="00181E3E">
        <w:tc>
          <w:tcPr>
            <w:tcW w:w="7338" w:type="dxa"/>
          </w:tcPr>
          <w:p w:rsidR="001A64E3" w:rsidRDefault="001A64E3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1A64E3" w:rsidRDefault="001A64E3" w:rsidP="00181E3E">
            <w:pPr>
              <w:jc w:val="right"/>
            </w:pPr>
            <w:r>
              <w:t>Judita Simonavičiūtė</w:t>
            </w:r>
          </w:p>
        </w:tc>
      </w:tr>
    </w:tbl>
    <w:p w:rsidR="001A64E3" w:rsidRDefault="001A64E3" w:rsidP="003077A5">
      <w:pPr>
        <w:tabs>
          <w:tab w:val="left" w:pos="7560"/>
        </w:tabs>
        <w:jc w:val="both"/>
      </w:pPr>
    </w:p>
    <w:p w:rsidR="001A64E3" w:rsidRDefault="001A64E3" w:rsidP="003077A5">
      <w:pPr>
        <w:tabs>
          <w:tab w:val="left" w:pos="7560"/>
        </w:tabs>
        <w:jc w:val="both"/>
      </w:pPr>
    </w:p>
    <w:p w:rsidR="001A64E3" w:rsidRDefault="001A64E3" w:rsidP="003077A5">
      <w:pPr>
        <w:tabs>
          <w:tab w:val="left" w:pos="7560"/>
        </w:tabs>
        <w:jc w:val="both"/>
      </w:pPr>
    </w:p>
    <w:p w:rsidR="001A64E3" w:rsidRDefault="001A64E3" w:rsidP="003077A5">
      <w:pPr>
        <w:tabs>
          <w:tab w:val="left" w:pos="7560"/>
        </w:tabs>
        <w:jc w:val="both"/>
      </w:pP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p w:rsidR="001A64E3" w:rsidRDefault="001A64E3" w:rsidP="003077A5">
      <w:pPr>
        <w:jc w:val="both"/>
      </w:pPr>
    </w:p>
    <w:p w:rsidR="001A64E3" w:rsidRDefault="001A64E3" w:rsidP="001E5B44">
      <w:pPr>
        <w:jc w:val="both"/>
      </w:pPr>
      <w:r>
        <w:t>Jolanta Uptienė, tel. 39 60 13</w:t>
      </w:r>
    </w:p>
    <w:p w:rsidR="001A64E3" w:rsidRDefault="001A64E3" w:rsidP="001E5B44">
      <w:pPr>
        <w:jc w:val="both"/>
      </w:pPr>
      <w:r>
        <w:t>2013-03-0</w:t>
      </w:r>
      <w:bookmarkStart w:id="2" w:name="_GoBack"/>
      <w:bookmarkEnd w:id="2"/>
      <w:r>
        <w:t>1</w:t>
      </w:r>
    </w:p>
    <w:sectPr w:rsidR="001A64E3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E3" w:rsidRDefault="001A64E3">
      <w:r>
        <w:separator/>
      </w:r>
    </w:p>
  </w:endnote>
  <w:endnote w:type="continuationSeparator" w:id="0">
    <w:p w:rsidR="001A64E3" w:rsidRDefault="001A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E3" w:rsidRDefault="001A64E3">
      <w:r>
        <w:separator/>
      </w:r>
    </w:p>
  </w:footnote>
  <w:footnote w:type="continuationSeparator" w:id="0">
    <w:p w:rsidR="001A64E3" w:rsidRDefault="001A6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3" w:rsidRDefault="001A64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4E3" w:rsidRDefault="001A64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3" w:rsidRDefault="001A64E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A64E3" w:rsidRPr="000A065D" w:rsidRDefault="001A64E3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3" w:rsidRPr="000A065D" w:rsidRDefault="001A64E3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1A64E3" w:rsidRDefault="001A6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4E3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6FEA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3D5D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E5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83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1394</Words>
  <Characters>795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2013-03-07T14:00:00Z</dcterms:created>
  <dcterms:modified xsi:type="dcterms:W3CDTF">2013-03-07T14:00:00Z</dcterms:modified>
</cp:coreProperties>
</file>