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5" w:rsidRPr="0074184B" w:rsidRDefault="00104175" w:rsidP="005F760E">
      <w:pPr>
        <w:jc w:val="center"/>
        <w:rPr>
          <w:b/>
        </w:rPr>
      </w:pPr>
      <w:r w:rsidRPr="0074184B">
        <w:rPr>
          <w:b/>
        </w:rPr>
        <w:t>AIŠKINAMASIS RAŠTAS</w:t>
      </w:r>
    </w:p>
    <w:p w:rsidR="00104175" w:rsidRPr="0074184B" w:rsidRDefault="00104175" w:rsidP="005F760E">
      <w:pPr>
        <w:jc w:val="center"/>
        <w:rPr>
          <w:b/>
        </w:rPr>
      </w:pPr>
      <w:r w:rsidRPr="0074184B">
        <w:rPr>
          <w:b/>
        </w:rPr>
        <w:t>PRIE SAVIVALDYBĖS TARYBOS SPRENDIMO „</w:t>
      </w:r>
      <w:r w:rsidRPr="00B67097">
        <w:rPr>
          <w:b/>
        </w:rPr>
        <w:t>DĖL SKOLŲ NURAŠYMO</w:t>
      </w:r>
      <w:r w:rsidRPr="0074184B">
        <w:rPr>
          <w:b/>
        </w:rPr>
        <w:t>“ PROJEKTO</w:t>
      </w:r>
    </w:p>
    <w:p w:rsidR="00104175" w:rsidRDefault="00104175" w:rsidP="005F760E">
      <w:pPr>
        <w:jc w:val="both"/>
      </w:pPr>
    </w:p>
    <w:p w:rsidR="00104175" w:rsidRPr="00223A61" w:rsidRDefault="00104175" w:rsidP="00223A61">
      <w:pPr>
        <w:ind w:firstLine="720"/>
        <w:jc w:val="both"/>
        <w:rPr>
          <w:b/>
          <w:szCs w:val="24"/>
        </w:rPr>
      </w:pPr>
      <w:r w:rsidRPr="00DB3ECE">
        <w:rPr>
          <w:b/>
          <w:szCs w:val="24"/>
        </w:rPr>
        <w:t>1. Sprendimo projek</w:t>
      </w:r>
      <w:r>
        <w:rPr>
          <w:b/>
          <w:szCs w:val="24"/>
        </w:rPr>
        <w:t xml:space="preserve">to esmė, tikslai ir uždaviniai </w:t>
      </w:r>
      <w:r w:rsidRPr="00DB3ECE">
        <w:rPr>
          <w:szCs w:val="24"/>
        </w:rPr>
        <w:t xml:space="preserve">– leisti </w:t>
      </w:r>
      <w:r>
        <w:rPr>
          <w:szCs w:val="24"/>
        </w:rPr>
        <w:t xml:space="preserve">BĮ </w:t>
      </w:r>
      <w:r w:rsidRPr="00DB3ECE">
        <w:rPr>
          <w:color w:val="000000"/>
          <w:szCs w:val="24"/>
        </w:rPr>
        <w:t>Klaipėdos miesto savivaldybės administracij</w:t>
      </w:r>
      <w:r>
        <w:rPr>
          <w:color w:val="000000"/>
          <w:szCs w:val="24"/>
        </w:rPr>
        <w:t>ai</w:t>
      </w:r>
      <w:r w:rsidRPr="00DB3ECE">
        <w:rPr>
          <w:color w:val="000000"/>
          <w:szCs w:val="24"/>
        </w:rPr>
        <w:t xml:space="preserve"> nurašyti įmonių beviltiškas skolas už negyvenamųjų patalpų nuomą</w:t>
      </w:r>
      <w:r>
        <w:rPr>
          <w:color w:val="000000"/>
          <w:szCs w:val="24"/>
        </w:rPr>
        <w:t xml:space="preserve"> ir koncesiją</w:t>
      </w:r>
      <w:r w:rsidRPr="00DB3ECE">
        <w:rPr>
          <w:color w:val="000000"/>
          <w:szCs w:val="24"/>
        </w:rPr>
        <w:t>.</w:t>
      </w:r>
    </w:p>
    <w:p w:rsidR="00104175" w:rsidRPr="00DB3ECE" w:rsidRDefault="00104175" w:rsidP="005F760E">
      <w:pPr>
        <w:ind w:firstLine="720"/>
        <w:jc w:val="both"/>
        <w:rPr>
          <w:b/>
          <w:szCs w:val="24"/>
        </w:rPr>
      </w:pPr>
      <w:r w:rsidRPr="00DB3ECE">
        <w:rPr>
          <w:b/>
          <w:szCs w:val="24"/>
        </w:rPr>
        <w:t xml:space="preserve">2. Projekto rengimo priežastys ir kuo remiantis parengtas sprendimo projektas. </w:t>
      </w:r>
    </w:p>
    <w:p w:rsidR="00104175" w:rsidRPr="00174756" w:rsidRDefault="00104175" w:rsidP="005F760E">
      <w:pPr>
        <w:ind w:firstLine="720"/>
        <w:jc w:val="both"/>
        <w:rPr>
          <w:szCs w:val="24"/>
        </w:rPr>
      </w:pPr>
      <w:r w:rsidRPr="00DB3ECE">
        <w:rPr>
          <w:color w:val="000000"/>
          <w:szCs w:val="24"/>
        </w:rPr>
        <w:t xml:space="preserve">Lietuvos Respublikos </w:t>
      </w:r>
      <w:r w:rsidRPr="00DB3ECE">
        <w:rPr>
          <w:szCs w:val="24"/>
        </w:rPr>
        <w:t>civilinio kodekso 6.12</w:t>
      </w:r>
      <w:r>
        <w:rPr>
          <w:szCs w:val="24"/>
        </w:rPr>
        <w:t>8</w:t>
      </w:r>
      <w:r w:rsidRPr="00DB3ECE">
        <w:rPr>
          <w:szCs w:val="24"/>
        </w:rPr>
        <w:t xml:space="preserve"> straipsn</w:t>
      </w:r>
      <w:r>
        <w:rPr>
          <w:szCs w:val="24"/>
        </w:rPr>
        <w:t>io 3 dalyje</w:t>
      </w:r>
      <w:r w:rsidRPr="00DB3ECE">
        <w:rPr>
          <w:szCs w:val="24"/>
        </w:rPr>
        <w:t xml:space="preserve"> nustatyta, kad </w:t>
      </w:r>
      <w:r>
        <w:rPr>
          <w:szCs w:val="24"/>
        </w:rPr>
        <w:t>k</w:t>
      </w:r>
      <w:r w:rsidRPr="00174756">
        <w:rPr>
          <w:szCs w:val="24"/>
        </w:rPr>
        <w:t>ai juridinis asmuo (kreditorius arba skolininkas) likviduojamas, prievolė baigiasi, išskyrus įstatymų nustatytus atvejus, kai prievolę turi įvykdyti kiti asmenys.</w:t>
      </w:r>
    </w:p>
    <w:p w:rsidR="00104175" w:rsidRPr="00DB3ECE" w:rsidRDefault="00104175" w:rsidP="005F760E">
      <w:pPr>
        <w:ind w:firstLine="720"/>
        <w:jc w:val="both"/>
        <w:rPr>
          <w:color w:val="000000"/>
          <w:szCs w:val="24"/>
        </w:rPr>
      </w:pPr>
      <w:r w:rsidRPr="00DB3ECE">
        <w:rPr>
          <w:color w:val="000000"/>
          <w:szCs w:val="24"/>
        </w:rPr>
        <w:t>Klaipėdos miesto savivaldybės administracija nustatė įmones, kurių skolos apskaitomos Savivaldybės administracijos apskaitoje, tačiau iki šiol nėra atgautos, nes įmonės yra išregistruotos iš Juridinių asmenų registro.</w:t>
      </w:r>
    </w:p>
    <w:p w:rsidR="00104175" w:rsidRPr="00DB3ECE" w:rsidRDefault="00104175" w:rsidP="005F760E">
      <w:pPr>
        <w:ind w:firstLine="709"/>
        <w:jc w:val="both"/>
        <w:rPr>
          <w:szCs w:val="24"/>
        </w:rPr>
      </w:pPr>
      <w:r w:rsidRPr="00DB3ECE">
        <w:rPr>
          <w:szCs w:val="24"/>
        </w:rPr>
        <w:t>A. Gazariano Savivaldos problemų tyrimo centras</w:t>
      </w:r>
      <w:r>
        <w:rPr>
          <w:szCs w:val="24"/>
        </w:rPr>
        <w:t xml:space="preserve">, UAB „City Lt“ ir UAB „Jūrininkų vaistinė“ </w:t>
      </w:r>
      <w:r w:rsidRPr="00DB3ECE">
        <w:rPr>
          <w:bCs/>
          <w:szCs w:val="24"/>
        </w:rPr>
        <w:t xml:space="preserve"> yra išregistruot</w:t>
      </w:r>
      <w:r>
        <w:rPr>
          <w:bCs/>
          <w:szCs w:val="24"/>
        </w:rPr>
        <w:t>o</w:t>
      </w:r>
      <w:r w:rsidRPr="00DB3ECE">
        <w:rPr>
          <w:bCs/>
          <w:szCs w:val="24"/>
        </w:rPr>
        <w:t>s iš Juridinių asmenų registro.</w:t>
      </w:r>
    </w:p>
    <w:p w:rsidR="00104175" w:rsidRPr="00DB3ECE" w:rsidRDefault="00104175" w:rsidP="005F760E">
      <w:pPr>
        <w:pStyle w:val="BodyTextIndent3"/>
        <w:spacing w:line="240" w:lineRule="auto"/>
        <w:ind w:right="-50" w:firstLine="0"/>
        <w:rPr>
          <w:b/>
          <w:szCs w:val="24"/>
        </w:rPr>
      </w:pPr>
      <w:r w:rsidRPr="00DB3ECE">
        <w:rPr>
          <w:color w:val="000000"/>
          <w:szCs w:val="24"/>
        </w:rPr>
        <w:t xml:space="preserve">            </w:t>
      </w:r>
      <w:r w:rsidRPr="00DB3ECE">
        <w:rPr>
          <w:b/>
          <w:szCs w:val="24"/>
        </w:rPr>
        <w:t xml:space="preserve"> 3. Kokių rezultatų laukiama.</w:t>
      </w:r>
    </w:p>
    <w:p w:rsidR="00104175" w:rsidRPr="00DB3ECE" w:rsidRDefault="00104175" w:rsidP="005F760E">
      <w:pPr>
        <w:jc w:val="both"/>
        <w:rPr>
          <w:szCs w:val="24"/>
        </w:rPr>
      </w:pPr>
      <w:r w:rsidRPr="00DB3ECE">
        <w:rPr>
          <w:szCs w:val="24"/>
        </w:rPr>
        <w:t xml:space="preserve">            Apskaitoje nebūtų apskai</w:t>
      </w:r>
      <w:r>
        <w:rPr>
          <w:szCs w:val="24"/>
        </w:rPr>
        <w:t>tytos įmonių beviltiškos skolos</w:t>
      </w:r>
      <w:r w:rsidRPr="00DB3ECE">
        <w:rPr>
          <w:szCs w:val="24"/>
        </w:rPr>
        <w:t>.</w:t>
      </w:r>
    </w:p>
    <w:p w:rsidR="00104175" w:rsidRPr="00DB3ECE" w:rsidRDefault="00104175" w:rsidP="005F760E">
      <w:pPr>
        <w:jc w:val="both"/>
        <w:rPr>
          <w:b/>
          <w:szCs w:val="24"/>
        </w:rPr>
      </w:pPr>
      <w:r w:rsidRPr="00DB3ECE">
        <w:rPr>
          <w:b/>
          <w:szCs w:val="24"/>
        </w:rPr>
        <w:t xml:space="preserve">            4. Sprendimo projekto rengimo metu gauti specialistų vertinimai.</w:t>
      </w:r>
    </w:p>
    <w:p w:rsidR="00104175" w:rsidRPr="00DB3ECE" w:rsidRDefault="00104175" w:rsidP="005F760E">
      <w:pPr>
        <w:ind w:firstLine="720"/>
        <w:jc w:val="both"/>
        <w:rPr>
          <w:szCs w:val="24"/>
        </w:rPr>
      </w:pPr>
      <w:r w:rsidRPr="00DB3ECE">
        <w:rPr>
          <w:szCs w:val="24"/>
        </w:rPr>
        <w:t>Neigiamų specialistų vertinimų negauta.</w:t>
      </w:r>
    </w:p>
    <w:p w:rsidR="00104175" w:rsidRPr="00DB3ECE" w:rsidRDefault="00104175" w:rsidP="005F760E">
      <w:pPr>
        <w:ind w:firstLine="720"/>
        <w:jc w:val="both"/>
        <w:rPr>
          <w:b/>
          <w:szCs w:val="24"/>
        </w:rPr>
      </w:pPr>
      <w:r w:rsidRPr="00DB3ECE">
        <w:rPr>
          <w:b/>
          <w:szCs w:val="24"/>
        </w:rPr>
        <w:t xml:space="preserve">5. Išlaidų sąmatos, skaičiavimai, reikalingi pagrindimai ir paaiškinimai. </w:t>
      </w:r>
    </w:p>
    <w:p w:rsidR="00104175" w:rsidRPr="00DB3ECE" w:rsidRDefault="00104175" w:rsidP="005F760E">
      <w:pPr>
        <w:ind w:firstLine="720"/>
        <w:jc w:val="both"/>
        <w:rPr>
          <w:szCs w:val="24"/>
        </w:rPr>
      </w:pPr>
      <w:r w:rsidRPr="00DB3ECE">
        <w:rPr>
          <w:szCs w:val="24"/>
        </w:rPr>
        <w:t xml:space="preserve">Negyvenamųjų patalpų nuomos mokesčio </w:t>
      </w:r>
      <w:r>
        <w:rPr>
          <w:szCs w:val="24"/>
        </w:rPr>
        <w:t xml:space="preserve">ir koncesijos </w:t>
      </w:r>
      <w:r w:rsidRPr="00DB3ECE">
        <w:rPr>
          <w:szCs w:val="24"/>
        </w:rPr>
        <w:t>skolos suma –</w:t>
      </w:r>
      <w:r>
        <w:rPr>
          <w:bCs/>
          <w:szCs w:val="24"/>
        </w:rPr>
        <w:t xml:space="preserve">76960,91 </w:t>
      </w:r>
      <w:r w:rsidRPr="00DB3ECE">
        <w:rPr>
          <w:szCs w:val="24"/>
        </w:rPr>
        <w:t>Lt.</w:t>
      </w:r>
    </w:p>
    <w:p w:rsidR="00104175" w:rsidRPr="00DB3ECE" w:rsidRDefault="00104175" w:rsidP="005F760E">
      <w:pPr>
        <w:ind w:firstLine="720"/>
        <w:jc w:val="both"/>
        <w:rPr>
          <w:b/>
          <w:color w:val="000000"/>
          <w:szCs w:val="24"/>
        </w:rPr>
      </w:pPr>
      <w:r w:rsidRPr="00DB3ECE">
        <w:rPr>
          <w:b/>
          <w:color w:val="000000"/>
          <w:szCs w:val="24"/>
        </w:rPr>
        <w:t>6. Lėšų poreikis sprendimo įgyvendinimui.</w:t>
      </w:r>
    </w:p>
    <w:p w:rsidR="00104175" w:rsidRPr="00DB3ECE" w:rsidRDefault="00104175" w:rsidP="005F760E">
      <w:pPr>
        <w:ind w:firstLine="720"/>
        <w:jc w:val="both"/>
        <w:rPr>
          <w:szCs w:val="24"/>
        </w:rPr>
      </w:pPr>
      <w:r w:rsidRPr="00DB3ECE">
        <w:rPr>
          <w:szCs w:val="24"/>
        </w:rPr>
        <w:t>Sprendimui įgyvendinti lėšų nereikia.</w:t>
      </w:r>
    </w:p>
    <w:p w:rsidR="00104175" w:rsidRPr="00DB3ECE" w:rsidRDefault="00104175" w:rsidP="005F760E">
      <w:pPr>
        <w:ind w:firstLine="720"/>
        <w:jc w:val="both"/>
        <w:rPr>
          <w:b/>
          <w:szCs w:val="24"/>
        </w:rPr>
      </w:pPr>
      <w:r w:rsidRPr="00DB3ECE">
        <w:rPr>
          <w:b/>
          <w:szCs w:val="24"/>
        </w:rPr>
        <w:t xml:space="preserve">7. Galimos teigiamos ar neigiamos sprendimo priėmimo pasekmės. </w:t>
      </w:r>
    </w:p>
    <w:p w:rsidR="00104175" w:rsidRDefault="00104175" w:rsidP="005F760E">
      <w:pPr>
        <w:ind w:firstLine="720"/>
        <w:jc w:val="both"/>
      </w:pPr>
      <w:r>
        <w:t xml:space="preserve">Teigiamos sprendimo priėmimo pasekmės – nurašytos beviltiškų </w:t>
      </w:r>
      <w:bookmarkStart w:id="0" w:name="_GoBack"/>
      <w:bookmarkEnd w:id="0"/>
      <w:r>
        <w:t>įsiskolinimų sumos</w:t>
      </w:r>
      <w:r>
        <w:rPr>
          <w:szCs w:val="24"/>
        </w:rPr>
        <w:t>.</w:t>
      </w:r>
      <w:r>
        <w:t xml:space="preserve"> Neigiama – nurašomos laiku negautos pajamos.</w:t>
      </w:r>
    </w:p>
    <w:p w:rsidR="00104175" w:rsidRDefault="00104175" w:rsidP="005F760E">
      <w:pPr>
        <w:jc w:val="both"/>
      </w:pPr>
    </w:p>
    <w:p w:rsidR="00104175" w:rsidRDefault="00104175" w:rsidP="005F760E">
      <w:pPr>
        <w:jc w:val="both"/>
      </w:pPr>
    </w:p>
    <w:p w:rsidR="00104175" w:rsidRDefault="00104175" w:rsidP="005F760E">
      <w:r>
        <w:t>Turto skyriaus vedėja</w:t>
      </w:r>
      <w:r>
        <w:tab/>
      </w:r>
      <w:r>
        <w:tab/>
      </w:r>
      <w:r>
        <w:tab/>
      </w:r>
      <w:r>
        <w:tab/>
        <w:t xml:space="preserve">         Genovaitė Paulikienė</w:t>
      </w:r>
    </w:p>
    <w:p w:rsidR="00104175" w:rsidRDefault="00104175"/>
    <w:sectPr w:rsidR="00104175" w:rsidSect="005C4014">
      <w:pgSz w:w="11907" w:h="16840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0E"/>
    <w:rsid w:val="00104175"/>
    <w:rsid w:val="00174756"/>
    <w:rsid w:val="001940A7"/>
    <w:rsid w:val="00196BEF"/>
    <w:rsid w:val="00223A61"/>
    <w:rsid w:val="005C4014"/>
    <w:rsid w:val="005E1F56"/>
    <w:rsid w:val="005E6846"/>
    <w:rsid w:val="005F760E"/>
    <w:rsid w:val="00676D50"/>
    <w:rsid w:val="0074184B"/>
    <w:rsid w:val="00900852"/>
    <w:rsid w:val="00B42B81"/>
    <w:rsid w:val="00B67097"/>
    <w:rsid w:val="00BD5ADF"/>
    <w:rsid w:val="00DB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0E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F760E"/>
    <w:pPr>
      <w:spacing w:line="360" w:lineRule="auto"/>
      <w:ind w:right="9" w:firstLine="720"/>
      <w:jc w:val="both"/>
    </w:pPr>
    <w:rPr>
      <w:rFonts w:ascii="TimesLT" w:hAnsi="TimesLT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F760E"/>
    <w:rPr>
      <w:rFonts w:ascii="TimesLT" w:hAnsi="TimesL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1060</Words>
  <Characters>605</Characters>
  <Application>Microsoft Office Outlook</Application>
  <DocSecurity>0</DocSecurity>
  <Lines>0</Lines>
  <Paragraphs>0</Paragraphs>
  <ScaleCrop>false</ScaleCrop>
  <Company>Klaipedos m. sav. administracija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Milda Petrauskaite</dc:creator>
  <cp:keywords/>
  <dc:description/>
  <cp:lastModifiedBy>V.Palaimiene</cp:lastModifiedBy>
  <cp:revision>2</cp:revision>
  <dcterms:created xsi:type="dcterms:W3CDTF">2013-03-15T12:51:00Z</dcterms:created>
  <dcterms:modified xsi:type="dcterms:W3CDTF">2013-03-15T12:51:00Z</dcterms:modified>
</cp:coreProperties>
</file>