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74" w:rsidRPr="00CB7939" w:rsidRDefault="00FE6D74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E6D74" w:rsidRDefault="00FE6D74" w:rsidP="003077A5">
      <w:pPr>
        <w:keepNext/>
        <w:jc w:val="center"/>
        <w:outlineLvl w:val="1"/>
        <w:rPr>
          <w:b/>
        </w:rPr>
      </w:pPr>
    </w:p>
    <w:p w:rsidR="00FE6D74" w:rsidRPr="00CB7939" w:rsidRDefault="00FE6D74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FE6D74" w:rsidRDefault="00FE6D74" w:rsidP="001E5B4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ATLEIDIMO NUO NEKILNOJAMOJO TURTO MOKESČIO MOKĖJIMO</w:t>
      </w:r>
    </w:p>
    <w:p w:rsidR="00FE6D74" w:rsidRDefault="00FE6D74" w:rsidP="003077A5">
      <w:pPr>
        <w:jc w:val="center"/>
      </w:pPr>
    </w:p>
    <w:bookmarkStart w:id="0" w:name="registravimoDataIlga"/>
    <w:p w:rsidR="00FE6D74" w:rsidRPr="003C09F9" w:rsidRDefault="00FE6D7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FE6D74" w:rsidRDefault="00FE6D7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FE6D74" w:rsidRPr="0033738A" w:rsidRDefault="00FE6D74" w:rsidP="003077A5">
      <w:pPr>
        <w:jc w:val="center"/>
        <w:rPr>
          <w:b/>
        </w:rPr>
      </w:pPr>
    </w:p>
    <w:p w:rsidR="00FE6D74" w:rsidRDefault="00FE6D74" w:rsidP="003077A5">
      <w:pPr>
        <w:jc w:val="center"/>
      </w:pPr>
    </w:p>
    <w:p w:rsidR="00FE6D74" w:rsidRDefault="00FE6D74" w:rsidP="0033738A">
      <w:pPr>
        <w:tabs>
          <w:tab w:val="left" w:pos="912"/>
        </w:tabs>
        <w:ind w:firstLine="709"/>
        <w:jc w:val="both"/>
      </w:pPr>
      <w:r>
        <w:t>Vadovaudamasi Lietuvos Respublikos vietos savivaldos įstatymo (Žin., 1994, Nr. 55-1049; 2008, Nr. 113-4290, Nr. 137-5379; 2009, Nr. 77-3165; 2010, Nr. 25-1177, Nr. 51-2480, Nr. 86</w:t>
      </w:r>
      <w:r>
        <w:noBreakHyphen/>
        <w:t>4525; 2011, Nr. 52-2504) 16 straipsnio 2 dalies 18 punktu, Lietuvos Respublikos nekilnojamojo turto mokesčio įstatymo (Žin., 2005, Nr. 76</w:t>
      </w:r>
      <w:r>
        <w:noBreakHyphen/>
        <w:t xml:space="preserve">2741) 7 straipsnio 5 dalimi ir Klaipėdos miesto savivaldybės tarybos 2010 m. liepos 29 </w:t>
      </w:r>
      <w:smartTag w:uri="urn:schemas-microsoft-com:office:smarttags" w:element="PersonName">
        <w:r>
          <w:t>d.</w:t>
        </w:r>
      </w:smartTag>
      <w:r>
        <w:t xml:space="preserve"> sprendimu Nr. T2-200 „Dėl nekilnojamojo turto mokesčio lengvatų Klaipėdos miesto istorinėse dalyse teikimo“ (pakeistas Klaipėdos miesto savivaldybės tarybos 2011 m. liepos 28 </w:t>
      </w:r>
      <w:smartTag w:uri="urn:schemas-microsoft-com:office:smarttags" w:element="PersonName">
        <w:r>
          <w:t>d.</w:t>
        </w:r>
      </w:smartTag>
      <w:r>
        <w:t xml:space="preserve"> sprendimu Nr. T2-235)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FE6D74" w:rsidRDefault="00FE6D74" w:rsidP="0033738A">
      <w:pPr>
        <w:pStyle w:val="Header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:rsidR="00FE6D74" w:rsidRDefault="00FE6D74" w:rsidP="0033738A">
      <w:pPr>
        <w:ind w:firstLine="709"/>
        <w:jc w:val="both"/>
      </w:pPr>
      <w:r>
        <w:t>1. Lino Jakumo įmonę</w:t>
      </w:r>
      <w:r w:rsidRPr="00BC083E">
        <w:t xml:space="preserve"> (kodas </w:t>
      </w:r>
      <w:r>
        <w:t>164679814), užsiimančią autorinės juvelyri</w:t>
      </w:r>
      <w:bookmarkStart w:id="2" w:name="_GoBack"/>
      <w:bookmarkEnd w:id="2"/>
      <w:r>
        <w:t>kos gaminių gamyba ir mažmenine prekyba jais Klaipėdos miesto istorinėje dalyje, adresu: Tomo g. 13-1, Klaipėda, nuo 1808 Lt nekilnojamojo turto mokesčio, kurį sudaro 100 proc. deklaruotos sumos, mokėjimo už 2012 metus;</w:t>
      </w:r>
    </w:p>
    <w:p w:rsidR="00FE6D74" w:rsidRPr="00EC74C1" w:rsidRDefault="00FE6D74" w:rsidP="00E013D9">
      <w:pPr>
        <w:ind w:firstLine="709"/>
        <w:jc w:val="both"/>
        <w:rPr>
          <w:b/>
          <w:szCs w:val="20"/>
        </w:rPr>
      </w:pPr>
      <w:r>
        <w:t xml:space="preserve">2. UAB Prekybos namus „AUŠRINĖ“ (kodas 140451033), </w:t>
      </w:r>
      <w:r w:rsidRPr="00EC74C1">
        <w:t xml:space="preserve">atlikusią pastato </w:t>
      </w:r>
      <w:r>
        <w:t>stogo dalies remonto darbus</w:t>
      </w:r>
      <w:r w:rsidRPr="00EC74C1">
        <w:t xml:space="preserve"> Klaipėdos miesto istorinėje dalyje, adresu: </w:t>
      </w:r>
      <w:r>
        <w:t>Liepų</w:t>
      </w:r>
      <w:r w:rsidRPr="00EC74C1">
        <w:t xml:space="preserve"> g. </w:t>
      </w:r>
      <w:r>
        <w:t>4</w:t>
      </w:r>
      <w:r w:rsidRPr="00EC74C1">
        <w:t>0, Klaipėda, n</w:t>
      </w:r>
      <w:r>
        <w:t>uo 9605 Lt nekilnojamojo turto</w:t>
      </w:r>
      <w:r w:rsidRPr="00EC74C1">
        <w:t xml:space="preserve"> mokesčio mokėjimo, iš jų: už 2012 m. – </w:t>
      </w:r>
      <w:r>
        <w:t>5872</w:t>
      </w:r>
      <w:r w:rsidRPr="00EC74C1">
        <w:t xml:space="preserve"> Lt</w:t>
      </w:r>
      <w:r>
        <w:t xml:space="preserve"> ir</w:t>
      </w:r>
      <w:r w:rsidRPr="00EC74C1">
        <w:t xml:space="preserve"> už 2013 m. – </w:t>
      </w:r>
      <w:r>
        <w:t>3733 Lt</w:t>
      </w:r>
      <w:r w:rsidRPr="00EC74C1">
        <w:t xml:space="preserve">; </w:t>
      </w:r>
    </w:p>
    <w:p w:rsidR="00FE6D74" w:rsidRPr="00EC74C1" w:rsidRDefault="00FE6D74" w:rsidP="005A1F59">
      <w:pPr>
        <w:ind w:firstLine="709"/>
        <w:jc w:val="both"/>
        <w:rPr>
          <w:b/>
          <w:szCs w:val="20"/>
        </w:rPr>
      </w:pPr>
      <w:r>
        <w:rPr>
          <w:color w:val="000000"/>
          <w:szCs w:val="20"/>
        </w:rPr>
        <w:t>3.</w:t>
      </w:r>
      <w:r w:rsidRPr="005A1F59">
        <w:t xml:space="preserve"> </w:t>
      </w:r>
      <w:r>
        <w:t xml:space="preserve">UAB „VĖJORAS“ (kodas 125190619), </w:t>
      </w:r>
      <w:r w:rsidRPr="00EC74C1">
        <w:t xml:space="preserve">atlikusią kompleksinį pastato fasado tvarkymą Klaipėdos miesto istorinėje dalyje, adresu: </w:t>
      </w:r>
      <w:r>
        <w:t>Žvejų</w:t>
      </w:r>
      <w:r w:rsidRPr="00EC74C1">
        <w:t xml:space="preserve"> g. </w:t>
      </w:r>
      <w:r>
        <w:t>2</w:t>
      </w:r>
      <w:r w:rsidRPr="00EC74C1">
        <w:t>, Klaipėda, n</w:t>
      </w:r>
      <w:r>
        <w:t>uo 67848 Lt nekilnojamojo turto</w:t>
      </w:r>
      <w:r w:rsidRPr="00EC74C1">
        <w:t xml:space="preserve"> mokesčio mokėjimo, iš jų: už 2012 m. – </w:t>
      </w:r>
      <w:r>
        <w:t>22616</w:t>
      </w:r>
      <w:r w:rsidRPr="00EC74C1">
        <w:t xml:space="preserve"> Lt, už 2013 m. – </w:t>
      </w:r>
      <w:r>
        <w:t>22616</w:t>
      </w:r>
      <w:r w:rsidRPr="00EC74C1">
        <w:t xml:space="preserve"> Lt ir už 2014 m. – </w:t>
      </w:r>
      <w:r>
        <w:t>22616</w:t>
      </w:r>
      <w:r w:rsidRPr="00EC74C1">
        <w:t xml:space="preserve"> Lt; </w:t>
      </w:r>
    </w:p>
    <w:p w:rsidR="00FE6D74" w:rsidRPr="00EC74C1" w:rsidRDefault="00FE6D74" w:rsidP="005A1F59">
      <w:pPr>
        <w:ind w:firstLine="709"/>
        <w:jc w:val="both"/>
        <w:rPr>
          <w:b/>
          <w:szCs w:val="20"/>
        </w:rPr>
      </w:pPr>
      <w:r>
        <w:rPr>
          <w:color w:val="000000"/>
          <w:szCs w:val="20"/>
        </w:rPr>
        <w:t xml:space="preserve">4. UAB </w:t>
      </w:r>
      <w:r>
        <w:t xml:space="preserve">„BJK“ (kodas 142109142), </w:t>
      </w:r>
      <w:r w:rsidRPr="00EC74C1">
        <w:t xml:space="preserve">atlikusią kompleksinį pastato fasado tvarkymą Klaipėdos miesto istorinėje dalyje, adresu: </w:t>
      </w:r>
      <w:r>
        <w:t>Žvejų</w:t>
      </w:r>
      <w:r w:rsidRPr="00EC74C1">
        <w:t xml:space="preserve"> g. </w:t>
      </w:r>
      <w:r>
        <w:t>21 / Teatro g. 1</w:t>
      </w:r>
      <w:r w:rsidRPr="00EC74C1">
        <w:t>, Klaipėda, n</w:t>
      </w:r>
      <w:r>
        <w:t>uo  126600 Lt nekilnojamojo turto</w:t>
      </w:r>
      <w:r w:rsidRPr="00EC74C1">
        <w:t xml:space="preserve"> mokesčio, apskaičiuoto už pastatą </w:t>
      </w:r>
      <w:r>
        <w:t>Žvejų</w:t>
      </w:r>
      <w:r w:rsidRPr="00EC74C1">
        <w:t xml:space="preserve"> g. </w:t>
      </w:r>
      <w:r>
        <w:t>2</w:t>
      </w:r>
      <w:r w:rsidRPr="00EC74C1">
        <w:t xml:space="preserve">1, mokėjimo, iš jų: už 2012 m. – </w:t>
      </w:r>
      <w:r>
        <w:t>42200</w:t>
      </w:r>
      <w:r w:rsidRPr="00EC74C1">
        <w:t xml:space="preserve"> Lt, už 2013 m. – </w:t>
      </w:r>
      <w:r>
        <w:t>42200</w:t>
      </w:r>
      <w:r w:rsidRPr="00EC74C1">
        <w:t xml:space="preserve"> Lt ir už 2014 m. – </w:t>
      </w:r>
      <w:r>
        <w:t>42200</w:t>
      </w:r>
      <w:r w:rsidRPr="00EC74C1">
        <w:t xml:space="preserve"> Lt</w:t>
      </w:r>
      <w:r>
        <w:t>.</w:t>
      </w:r>
      <w:r w:rsidRPr="00EC74C1">
        <w:t xml:space="preserve"> </w:t>
      </w:r>
    </w:p>
    <w:p w:rsidR="00FE6D74" w:rsidRDefault="00FE6D74" w:rsidP="0033738A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:rsidR="00FE6D74" w:rsidRDefault="00FE6D74" w:rsidP="003077A5">
      <w:pPr>
        <w:jc w:val="both"/>
      </w:pPr>
    </w:p>
    <w:p w:rsidR="00FE6D74" w:rsidRDefault="00FE6D74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FE6D74" w:rsidTr="00181E3E">
        <w:tc>
          <w:tcPr>
            <w:tcW w:w="7338" w:type="dxa"/>
          </w:tcPr>
          <w:p w:rsidR="00FE6D74" w:rsidRDefault="00FE6D74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FE6D74" w:rsidRDefault="00FE6D74" w:rsidP="00181E3E">
            <w:pPr>
              <w:jc w:val="right"/>
            </w:pPr>
          </w:p>
        </w:tc>
      </w:tr>
    </w:tbl>
    <w:p w:rsidR="00FE6D74" w:rsidRDefault="00FE6D74" w:rsidP="003077A5">
      <w:pPr>
        <w:jc w:val="both"/>
      </w:pPr>
    </w:p>
    <w:p w:rsidR="00FE6D74" w:rsidRPr="00D50F7E" w:rsidRDefault="00FE6D74" w:rsidP="003077A5">
      <w:pPr>
        <w:jc w:val="both"/>
      </w:pPr>
    </w:p>
    <w:tbl>
      <w:tblPr>
        <w:tblW w:w="9889" w:type="dxa"/>
        <w:tblLook w:val="00A0"/>
      </w:tblPr>
      <w:tblGrid>
        <w:gridCol w:w="7054"/>
        <w:gridCol w:w="2835"/>
      </w:tblGrid>
      <w:tr w:rsidR="00FE6D74" w:rsidTr="00642A50">
        <w:tc>
          <w:tcPr>
            <w:tcW w:w="7054" w:type="dxa"/>
          </w:tcPr>
          <w:p w:rsidR="00FE6D74" w:rsidRDefault="00FE6D74" w:rsidP="00661AFB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835" w:type="dxa"/>
          </w:tcPr>
          <w:p w:rsidR="00FE6D74" w:rsidRDefault="00FE6D74" w:rsidP="00642A50">
            <w:pPr>
              <w:jc w:val="right"/>
            </w:pPr>
            <w:r>
              <w:t>Judita Simonavičiūtė</w:t>
            </w:r>
          </w:p>
        </w:tc>
      </w:tr>
    </w:tbl>
    <w:p w:rsidR="00FE6D74" w:rsidRDefault="00FE6D74" w:rsidP="0099307C">
      <w:pPr>
        <w:tabs>
          <w:tab w:val="left" w:pos="7560"/>
        </w:tabs>
        <w:jc w:val="both"/>
      </w:pPr>
    </w:p>
    <w:p w:rsidR="00FE6D74" w:rsidRDefault="00FE6D74" w:rsidP="0099307C">
      <w:pPr>
        <w:tabs>
          <w:tab w:val="left" w:pos="7560"/>
        </w:tabs>
        <w:jc w:val="both"/>
      </w:pPr>
    </w:p>
    <w:p w:rsidR="00FE6D74" w:rsidRDefault="00FE6D74" w:rsidP="0099307C">
      <w:pPr>
        <w:tabs>
          <w:tab w:val="left" w:pos="6660"/>
        </w:tabs>
        <w:jc w:val="both"/>
        <w:outlineLvl w:val="0"/>
      </w:pPr>
    </w:p>
    <w:p w:rsidR="00FE6D74" w:rsidRDefault="00FE6D74" w:rsidP="003077A5">
      <w:pPr>
        <w:jc w:val="both"/>
      </w:pPr>
    </w:p>
    <w:p w:rsidR="00FE6D74" w:rsidRDefault="00FE6D74" w:rsidP="003077A5">
      <w:pPr>
        <w:jc w:val="both"/>
      </w:pPr>
    </w:p>
    <w:p w:rsidR="00FE6D74" w:rsidRDefault="00FE6D74" w:rsidP="003077A5">
      <w:pPr>
        <w:jc w:val="both"/>
      </w:pPr>
    </w:p>
    <w:p w:rsidR="00FE6D74" w:rsidRDefault="00FE6D74" w:rsidP="003077A5">
      <w:pPr>
        <w:jc w:val="both"/>
      </w:pPr>
    </w:p>
    <w:p w:rsidR="00FE6D74" w:rsidRDefault="00FE6D74" w:rsidP="003077A5">
      <w:pPr>
        <w:jc w:val="both"/>
      </w:pPr>
    </w:p>
    <w:p w:rsidR="00FE6D74" w:rsidRDefault="00FE6D74" w:rsidP="003077A5">
      <w:pPr>
        <w:jc w:val="both"/>
      </w:pPr>
    </w:p>
    <w:p w:rsidR="00FE6D74" w:rsidRDefault="00FE6D74" w:rsidP="003077A5">
      <w:pPr>
        <w:jc w:val="both"/>
      </w:pPr>
    </w:p>
    <w:p w:rsidR="00FE6D74" w:rsidRDefault="00FE6D74" w:rsidP="001E5B44">
      <w:pPr>
        <w:jc w:val="both"/>
      </w:pPr>
      <w:r>
        <w:t>Jolanta Uptienė, tel. 39 60 13</w:t>
      </w:r>
    </w:p>
    <w:p w:rsidR="00FE6D74" w:rsidRDefault="00FE6D74" w:rsidP="001E5B44">
      <w:pPr>
        <w:jc w:val="both"/>
      </w:pPr>
      <w:r>
        <w:t>2013-03-28</w:t>
      </w:r>
    </w:p>
    <w:sectPr w:rsidR="00FE6D74" w:rsidSect="000A065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74" w:rsidRDefault="00FE6D74">
      <w:r>
        <w:separator/>
      </w:r>
    </w:p>
  </w:endnote>
  <w:endnote w:type="continuationSeparator" w:id="0">
    <w:p w:rsidR="00FE6D74" w:rsidRDefault="00FE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74" w:rsidRDefault="00FE6D74">
      <w:r>
        <w:separator/>
      </w:r>
    </w:p>
  </w:footnote>
  <w:footnote w:type="continuationSeparator" w:id="0">
    <w:p w:rsidR="00FE6D74" w:rsidRDefault="00FE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74" w:rsidRDefault="00FE6D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6D74" w:rsidRDefault="00FE6D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74" w:rsidRDefault="00FE6D7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E6D74" w:rsidRPr="000A065D" w:rsidRDefault="00FE6D74" w:rsidP="000A065D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74" w:rsidRPr="000A065D" w:rsidRDefault="00FE6D74" w:rsidP="000A065D">
    <w:pPr>
      <w:pStyle w:val="Header"/>
      <w:jc w:val="right"/>
      <w:rPr>
        <w:b/>
      </w:rPr>
    </w:pPr>
    <w:r w:rsidRPr="000A065D">
      <w:rPr>
        <w:b/>
      </w:rPr>
      <w:t>Projektas</w:t>
    </w:r>
  </w:p>
  <w:p w:rsidR="00FE6D74" w:rsidRDefault="00FE6D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4AD"/>
    <w:rsid w:val="0006574D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533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111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694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3DF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40E4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5416"/>
    <w:rsid w:val="003E58B9"/>
    <w:rsid w:val="003E5F57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3C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0B1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912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F59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5"/>
    <w:rsid w:val="005C70D1"/>
    <w:rsid w:val="005D0435"/>
    <w:rsid w:val="005D0BE1"/>
    <w:rsid w:val="005D0E54"/>
    <w:rsid w:val="005D157B"/>
    <w:rsid w:val="005D4036"/>
    <w:rsid w:val="005D684E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A50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3AB"/>
    <w:rsid w:val="006543AE"/>
    <w:rsid w:val="006553CF"/>
    <w:rsid w:val="006561CA"/>
    <w:rsid w:val="00656517"/>
    <w:rsid w:val="00656DFE"/>
    <w:rsid w:val="00656F4A"/>
    <w:rsid w:val="00657D50"/>
    <w:rsid w:val="00660535"/>
    <w:rsid w:val="00661AF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1F08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A1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37D"/>
    <w:rsid w:val="00752015"/>
    <w:rsid w:val="00752258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3C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582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FF4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5A"/>
    <w:rsid w:val="008A6DFC"/>
    <w:rsid w:val="008A6EAF"/>
    <w:rsid w:val="008A70B4"/>
    <w:rsid w:val="008A7B24"/>
    <w:rsid w:val="008B0678"/>
    <w:rsid w:val="008B07A7"/>
    <w:rsid w:val="008B107B"/>
    <w:rsid w:val="008B1EA7"/>
    <w:rsid w:val="008B4CC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44D"/>
    <w:rsid w:val="00915A93"/>
    <w:rsid w:val="00915D1C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66CF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07C"/>
    <w:rsid w:val="00994C2C"/>
    <w:rsid w:val="00995B87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62F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B92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EB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8F6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83E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0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DA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44D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54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0F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3D9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E5B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33F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D74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1454</Words>
  <Characters>830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2013-04-03T12:15:00Z</dcterms:created>
  <dcterms:modified xsi:type="dcterms:W3CDTF">2013-04-03T12:15:00Z</dcterms:modified>
</cp:coreProperties>
</file>