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BC" w:rsidRDefault="003A20BC" w:rsidP="006E3AD3">
      <w:pPr>
        <w:jc w:val="both"/>
        <w:rPr>
          <w:sz w:val="24"/>
          <w:szCs w:val="24"/>
        </w:rPr>
      </w:pPr>
    </w:p>
    <w:p w:rsidR="003A20BC" w:rsidRDefault="003A20BC" w:rsidP="00547763">
      <w:pPr>
        <w:jc w:val="center"/>
        <w:rPr>
          <w:b/>
          <w:sz w:val="24"/>
          <w:szCs w:val="24"/>
        </w:rPr>
      </w:pPr>
      <w:r w:rsidRPr="00006CA9">
        <w:rPr>
          <w:b/>
          <w:sz w:val="24"/>
          <w:szCs w:val="24"/>
        </w:rPr>
        <w:t>AIŠKINAMASIS RAŠTAS</w:t>
      </w:r>
    </w:p>
    <w:p w:rsidR="003A20BC" w:rsidRDefault="003A20BC" w:rsidP="00547763">
      <w:pPr>
        <w:jc w:val="center"/>
        <w:rPr>
          <w:rStyle w:val="Strong"/>
          <w:bCs/>
          <w:sz w:val="24"/>
          <w:szCs w:val="24"/>
        </w:rPr>
      </w:pPr>
      <w:r w:rsidRPr="00006CA9">
        <w:rPr>
          <w:b/>
          <w:sz w:val="24"/>
          <w:szCs w:val="24"/>
        </w:rPr>
        <w:t>DĖL KLAIPĖDOS MIESTO</w:t>
      </w:r>
      <w:r w:rsidRPr="00006CA9">
        <w:rPr>
          <w:sz w:val="24"/>
          <w:szCs w:val="24"/>
        </w:rPr>
        <w:t xml:space="preserve"> </w:t>
      </w:r>
      <w:r w:rsidRPr="00DD5CE2">
        <w:rPr>
          <w:b/>
          <w:sz w:val="24"/>
          <w:szCs w:val="24"/>
        </w:rPr>
        <w:t>SAVIVALDYBĖS</w:t>
      </w:r>
      <w:r>
        <w:rPr>
          <w:sz w:val="24"/>
          <w:szCs w:val="24"/>
        </w:rPr>
        <w:t xml:space="preserve"> </w:t>
      </w:r>
      <w:r w:rsidRPr="00006CA9">
        <w:rPr>
          <w:rStyle w:val="Strong"/>
          <w:bCs/>
          <w:sz w:val="24"/>
          <w:szCs w:val="24"/>
        </w:rPr>
        <w:t xml:space="preserve">2013-2020 </w:t>
      </w:r>
      <w:r>
        <w:rPr>
          <w:rStyle w:val="Strong"/>
          <w:bCs/>
          <w:sz w:val="24"/>
          <w:szCs w:val="24"/>
        </w:rPr>
        <w:t xml:space="preserve">METŲ </w:t>
      </w:r>
      <w:r w:rsidRPr="00006CA9">
        <w:rPr>
          <w:rStyle w:val="Strong"/>
          <w:bCs/>
          <w:sz w:val="24"/>
          <w:szCs w:val="24"/>
        </w:rPr>
        <w:t>STRATEGINIO PLĖTROS PLANO PATVIRTINIMO</w:t>
      </w:r>
    </w:p>
    <w:p w:rsidR="003A20BC" w:rsidRDefault="003A20BC" w:rsidP="00006CA9">
      <w:pPr>
        <w:jc w:val="center"/>
        <w:rPr>
          <w:rStyle w:val="Strong"/>
          <w:bCs/>
          <w:sz w:val="24"/>
          <w:szCs w:val="24"/>
        </w:rPr>
      </w:pPr>
    </w:p>
    <w:p w:rsidR="003A20BC" w:rsidRPr="0030142E" w:rsidRDefault="003A20BC" w:rsidP="0030142E">
      <w:pPr>
        <w:keepNext/>
        <w:spacing w:before="120" w:after="120"/>
        <w:ind w:firstLine="720"/>
        <w:jc w:val="both"/>
        <w:outlineLvl w:val="1"/>
        <w:rPr>
          <w:b/>
          <w:sz w:val="24"/>
          <w:szCs w:val="24"/>
        </w:rPr>
      </w:pPr>
      <w:r w:rsidRPr="0030142E">
        <w:rPr>
          <w:b/>
          <w:sz w:val="24"/>
          <w:szCs w:val="24"/>
        </w:rPr>
        <w:t>1. Sprendimo projekto esmė, tikslai ir uždaviniai.</w:t>
      </w:r>
    </w:p>
    <w:p w:rsidR="003A20BC" w:rsidRPr="0030142E" w:rsidRDefault="003A20BC" w:rsidP="0030142E">
      <w:pPr>
        <w:ind w:firstLine="720"/>
        <w:jc w:val="both"/>
        <w:rPr>
          <w:sz w:val="22"/>
          <w:szCs w:val="22"/>
        </w:rPr>
      </w:pPr>
      <w:r w:rsidRPr="0030142E">
        <w:rPr>
          <w:sz w:val="24"/>
          <w:szCs w:val="24"/>
        </w:rPr>
        <w:t xml:space="preserve">Sprendimo projekto tikslas – </w:t>
      </w:r>
      <w:r>
        <w:rPr>
          <w:sz w:val="24"/>
          <w:szCs w:val="24"/>
        </w:rPr>
        <w:t>patvirtinti Klaipėdos miesto savivaldybės 2013-2020 metų strateginio plėtros planą (toliau – strateginis plėtros planas).</w:t>
      </w:r>
    </w:p>
    <w:p w:rsidR="003A20BC" w:rsidRPr="0030142E" w:rsidRDefault="003A20BC" w:rsidP="0030142E">
      <w:pPr>
        <w:keepNext/>
        <w:spacing w:before="120" w:after="120"/>
        <w:ind w:firstLine="720"/>
        <w:jc w:val="both"/>
        <w:outlineLvl w:val="1"/>
        <w:rPr>
          <w:b/>
          <w:sz w:val="24"/>
          <w:szCs w:val="24"/>
        </w:rPr>
      </w:pPr>
      <w:r w:rsidRPr="0030142E">
        <w:rPr>
          <w:b/>
          <w:sz w:val="24"/>
          <w:szCs w:val="24"/>
        </w:rPr>
        <w:t>2. Projekto rengimo priežastys ir kuo remiantis parengtas sprendimo projektas.</w:t>
      </w:r>
    </w:p>
    <w:p w:rsidR="003A20BC" w:rsidRPr="00CE2D3C" w:rsidRDefault="003A20BC" w:rsidP="00CE2D3C">
      <w:pPr>
        <w:ind w:firstLine="720"/>
        <w:jc w:val="both"/>
        <w:rPr>
          <w:sz w:val="24"/>
          <w:szCs w:val="24"/>
        </w:rPr>
      </w:pPr>
      <w:r w:rsidRPr="0030142E">
        <w:rPr>
          <w:sz w:val="24"/>
          <w:szCs w:val="24"/>
        </w:rPr>
        <w:t xml:space="preserve">Sprendimo projektas parengtas remiantis </w:t>
      </w:r>
      <w:r w:rsidRPr="00CE2D3C">
        <w:rPr>
          <w:sz w:val="24"/>
          <w:szCs w:val="24"/>
        </w:rPr>
        <w:t>Lietuvos Respublikos vietos s</w:t>
      </w:r>
      <w:r>
        <w:rPr>
          <w:sz w:val="24"/>
          <w:szCs w:val="24"/>
        </w:rPr>
        <w:t>avivaldos įstatymo 6 straipsnio</w:t>
      </w:r>
      <w:r w:rsidRPr="00CE2D3C">
        <w:rPr>
          <w:sz w:val="24"/>
          <w:szCs w:val="24"/>
        </w:rPr>
        <w:t xml:space="preserve"> 22 dalimi, kurioje numatyta savarankiška savivaldybių funkcija</w:t>
      </w:r>
      <w:r>
        <w:rPr>
          <w:sz w:val="24"/>
          <w:szCs w:val="24"/>
        </w:rPr>
        <w:t xml:space="preserve"> -</w:t>
      </w:r>
      <w:r w:rsidRPr="00CE2D3C">
        <w:rPr>
          <w:sz w:val="24"/>
          <w:szCs w:val="24"/>
        </w:rPr>
        <w:t xml:space="preserve"> infrastruktūros, socialinės ir ekonominės raidos planavimas, strateginių plėtros ir veiklos planų rengimas.</w:t>
      </w:r>
      <w:r>
        <w:rPr>
          <w:sz w:val="24"/>
          <w:szCs w:val="24"/>
        </w:rPr>
        <w:t xml:space="preserve"> Vadovaujantis to paties įstatymo 16 straipsnio 2 dalies 40 punktu, tvirtinti savivaldybių strateginius plėtros planus yra išimtinė savivaldybių tarybų kompetencija.</w:t>
      </w:r>
    </w:p>
    <w:p w:rsidR="003A20BC" w:rsidRDefault="003A20BC" w:rsidP="00CE2D3C">
      <w:pPr>
        <w:ind w:firstLine="720"/>
        <w:jc w:val="both"/>
        <w:rPr>
          <w:sz w:val="24"/>
          <w:szCs w:val="24"/>
        </w:rPr>
      </w:pPr>
      <w:r>
        <w:rPr>
          <w:sz w:val="24"/>
          <w:szCs w:val="24"/>
        </w:rPr>
        <w:t xml:space="preserve">Strateginės plėtros planas </w:t>
      </w:r>
      <w:r w:rsidRPr="00CE2D3C">
        <w:rPr>
          <w:sz w:val="24"/>
          <w:szCs w:val="24"/>
        </w:rPr>
        <w:t xml:space="preserve"> parengtas atsižvelgiant į</w:t>
      </w:r>
      <w:r>
        <w:rPr>
          <w:sz w:val="24"/>
          <w:szCs w:val="24"/>
        </w:rPr>
        <w:t xml:space="preserve"> svarbiausius šalies planavimo dokumentus:</w:t>
      </w:r>
      <w:r w:rsidRPr="00CE2D3C">
        <w:rPr>
          <w:sz w:val="24"/>
          <w:szCs w:val="24"/>
        </w:rPr>
        <w:t xml:space="preserve"> </w:t>
      </w:r>
    </w:p>
    <w:p w:rsidR="003A20BC" w:rsidRDefault="003A20BC" w:rsidP="00CE2D3C">
      <w:pPr>
        <w:ind w:firstLine="720"/>
        <w:jc w:val="both"/>
        <w:rPr>
          <w:sz w:val="24"/>
          <w:szCs w:val="24"/>
        </w:rPr>
      </w:pPr>
      <w:r>
        <w:rPr>
          <w:sz w:val="24"/>
          <w:szCs w:val="24"/>
        </w:rPr>
        <w:t xml:space="preserve">1) </w:t>
      </w:r>
      <w:r w:rsidRPr="00CE2D3C">
        <w:rPr>
          <w:sz w:val="24"/>
          <w:szCs w:val="24"/>
        </w:rPr>
        <w:t>Lietuvos Respublikos Seimo 2012 m. gegužės</w:t>
      </w:r>
      <w:r>
        <w:rPr>
          <w:sz w:val="24"/>
          <w:szCs w:val="24"/>
        </w:rPr>
        <w:t xml:space="preserve"> </w:t>
      </w:r>
      <w:r w:rsidRPr="00CE2D3C">
        <w:rPr>
          <w:sz w:val="24"/>
          <w:szCs w:val="24"/>
        </w:rPr>
        <w:t>15 d. nutarimu Nr. XI-2015 patvirtintą  Valstybės pažangos strategiją „Lietuvos pažangos strategija „Lietuva 2030“</w:t>
      </w:r>
      <w:r>
        <w:rPr>
          <w:sz w:val="24"/>
          <w:szCs w:val="24"/>
        </w:rPr>
        <w:t>;</w:t>
      </w:r>
    </w:p>
    <w:p w:rsidR="003A20BC" w:rsidRDefault="003A20BC" w:rsidP="00CE2D3C">
      <w:pPr>
        <w:ind w:firstLine="720"/>
        <w:jc w:val="both"/>
        <w:rPr>
          <w:sz w:val="24"/>
          <w:szCs w:val="24"/>
        </w:rPr>
      </w:pPr>
      <w:r w:rsidRPr="00CE2D3C">
        <w:rPr>
          <w:sz w:val="24"/>
          <w:szCs w:val="24"/>
        </w:rPr>
        <w:t xml:space="preserve"> </w:t>
      </w:r>
      <w:r>
        <w:rPr>
          <w:sz w:val="24"/>
          <w:szCs w:val="24"/>
        </w:rPr>
        <w:t xml:space="preserve">2) </w:t>
      </w:r>
      <w:r w:rsidRPr="00CE2D3C">
        <w:rPr>
          <w:sz w:val="24"/>
          <w:szCs w:val="24"/>
        </w:rPr>
        <w:t xml:space="preserve">Lietuvos Respublikos Vyriausybės 2012 m. lapkričio 28 d. nutarimu Nr. 1482 patvirtintą 2014-2020 metų nacionalinės pažangos programą.  </w:t>
      </w:r>
    </w:p>
    <w:p w:rsidR="003A20BC" w:rsidRDefault="003A20BC" w:rsidP="00CE2D3C">
      <w:pPr>
        <w:ind w:firstLine="720"/>
        <w:jc w:val="both"/>
        <w:rPr>
          <w:sz w:val="24"/>
          <w:szCs w:val="24"/>
        </w:rPr>
      </w:pPr>
      <w:r>
        <w:rPr>
          <w:sz w:val="24"/>
          <w:szCs w:val="24"/>
        </w:rPr>
        <w:t>Strateginis plėtros planas rengtas keliais etapais:</w:t>
      </w:r>
    </w:p>
    <w:p w:rsidR="003A20BC" w:rsidRPr="0097555D" w:rsidRDefault="003A20BC" w:rsidP="0097555D">
      <w:pPr>
        <w:pStyle w:val="ListParagraph"/>
        <w:numPr>
          <w:ilvl w:val="0"/>
          <w:numId w:val="1"/>
        </w:numPr>
        <w:jc w:val="both"/>
        <w:rPr>
          <w:sz w:val="24"/>
          <w:szCs w:val="24"/>
        </w:rPr>
      </w:pPr>
      <w:r w:rsidRPr="0097555D">
        <w:rPr>
          <w:sz w:val="24"/>
          <w:szCs w:val="24"/>
        </w:rPr>
        <w:t>Atlikta aplinkos ir išteklių analizė;</w:t>
      </w:r>
    </w:p>
    <w:p w:rsidR="003A20BC" w:rsidRDefault="003A20BC" w:rsidP="0097555D">
      <w:pPr>
        <w:pStyle w:val="ListParagraph"/>
        <w:numPr>
          <w:ilvl w:val="0"/>
          <w:numId w:val="1"/>
        </w:numPr>
        <w:jc w:val="both"/>
        <w:rPr>
          <w:sz w:val="24"/>
          <w:szCs w:val="24"/>
        </w:rPr>
      </w:pPr>
      <w:r>
        <w:rPr>
          <w:sz w:val="24"/>
          <w:szCs w:val="24"/>
        </w:rPr>
        <w:t>Atliktas gyventojų nuomonės tyrimas;</w:t>
      </w:r>
    </w:p>
    <w:p w:rsidR="003A20BC" w:rsidRDefault="003A20BC" w:rsidP="0097555D">
      <w:pPr>
        <w:pStyle w:val="ListParagraph"/>
        <w:numPr>
          <w:ilvl w:val="0"/>
          <w:numId w:val="1"/>
        </w:numPr>
        <w:jc w:val="both"/>
        <w:rPr>
          <w:sz w:val="24"/>
          <w:szCs w:val="24"/>
        </w:rPr>
      </w:pPr>
      <w:r>
        <w:rPr>
          <w:sz w:val="24"/>
          <w:szCs w:val="24"/>
        </w:rPr>
        <w:t>Aplinkos ir išteklių analizės bei gyventojų nuomonės tyrimo rezultatai pristatyti konferencijoje, įvykusioje 2012 m. balandžio mėn.;</w:t>
      </w:r>
    </w:p>
    <w:p w:rsidR="003A20BC" w:rsidRDefault="003A20BC" w:rsidP="0097555D">
      <w:pPr>
        <w:ind w:firstLine="720"/>
        <w:jc w:val="both"/>
        <w:rPr>
          <w:sz w:val="24"/>
          <w:szCs w:val="24"/>
        </w:rPr>
      </w:pPr>
      <w:r>
        <w:rPr>
          <w:sz w:val="24"/>
          <w:szCs w:val="24"/>
        </w:rPr>
        <w:t xml:space="preserve">4) </w:t>
      </w:r>
      <w:r w:rsidRPr="0097555D">
        <w:rPr>
          <w:sz w:val="24"/>
          <w:szCs w:val="24"/>
        </w:rPr>
        <w:t>Mero potvarkiu (2012 m. vasario 21 d. Nr. M-13) sudarytos penkios grupės</w:t>
      </w:r>
      <w:r>
        <w:rPr>
          <w:sz w:val="24"/>
          <w:szCs w:val="24"/>
        </w:rPr>
        <w:t>, kurių paskirtis – parengti strateginio plėtros plano projektą</w:t>
      </w:r>
      <w:r w:rsidRPr="0097555D">
        <w:rPr>
          <w:sz w:val="24"/>
          <w:szCs w:val="24"/>
        </w:rPr>
        <w:t xml:space="preserve">: </w:t>
      </w:r>
      <w:r w:rsidRPr="0097555D">
        <w:rPr>
          <w:color w:val="000000"/>
          <w:sz w:val="24"/>
          <w:szCs w:val="24"/>
        </w:rPr>
        <w:t xml:space="preserve">Asmens ir visuomenės saugumo, socialinių reikalų ir sveikatos srities darbo grupė; </w:t>
      </w:r>
      <w:r w:rsidRPr="0097555D">
        <w:rPr>
          <w:sz w:val="24"/>
          <w:szCs w:val="24"/>
        </w:rPr>
        <w:t>Švietimo, kultūros,  sporto ir jaunimo reikalų srities darbo grupė; Verslo ir turizmo srities darbo grupė; Urbanistinio planavimo, aplinkosaugos ir infrastruktūros plėtros srities darbo grupė; Savivaldybės teikiamų paslaugų bendrojo administravimo srities darbo grupė.</w:t>
      </w:r>
      <w:r>
        <w:rPr>
          <w:sz w:val="24"/>
          <w:szCs w:val="24"/>
        </w:rPr>
        <w:t xml:space="preserve"> </w:t>
      </w:r>
    </w:p>
    <w:p w:rsidR="003A20BC" w:rsidRDefault="003A20BC" w:rsidP="0097555D">
      <w:pPr>
        <w:ind w:firstLine="720"/>
        <w:jc w:val="both"/>
        <w:rPr>
          <w:sz w:val="24"/>
          <w:szCs w:val="24"/>
        </w:rPr>
      </w:pPr>
      <w:r>
        <w:rPr>
          <w:sz w:val="24"/>
          <w:szCs w:val="24"/>
        </w:rPr>
        <w:t xml:space="preserve">Darbo grupių nariais paskirti 62 asmenys: savivaldybės tarybos nariai,  administracijos darbuotojai, savivaldybės įstaigų ir įmonių vadovai, mieste veikiančių valstybės institucijų ir įstaigų atstovai, asocijuotų verslo struktūrų atstovai, bendruomenės atstovai. </w:t>
      </w:r>
    </w:p>
    <w:p w:rsidR="003A20BC" w:rsidRDefault="003A20BC" w:rsidP="0097555D">
      <w:pPr>
        <w:ind w:firstLine="720"/>
        <w:jc w:val="both"/>
        <w:rPr>
          <w:sz w:val="24"/>
          <w:szCs w:val="24"/>
        </w:rPr>
      </w:pPr>
      <w:r>
        <w:rPr>
          <w:sz w:val="24"/>
          <w:szCs w:val="24"/>
        </w:rPr>
        <w:t xml:space="preserve">5) Darbo grupių diskusijų organizavimas. 2012 m. gegužės – gruodžio mėnesiais vyko darbo grupių posėdžiai (įvyko po 4 kiekvienos darbo grupės susitikimus), kurių metu, moderuojant profesionaliems lektoriams, buvo suformuluota Klaipėdos miesto vizija iki 2030 metų, plėtros prioritetai iki 2020 metų bei strateginiai tikslai, uždaviniai ir priemonės. </w:t>
      </w:r>
    </w:p>
    <w:p w:rsidR="003A20BC" w:rsidRDefault="003A20BC" w:rsidP="00D7472C">
      <w:pPr>
        <w:ind w:firstLine="720"/>
        <w:jc w:val="both"/>
        <w:rPr>
          <w:sz w:val="24"/>
          <w:szCs w:val="24"/>
        </w:rPr>
      </w:pPr>
      <w:r>
        <w:rPr>
          <w:sz w:val="24"/>
          <w:szCs w:val="24"/>
        </w:rPr>
        <w:t xml:space="preserve">6) Strateginio plėtros plano koncepcijos parengimas. Atsižvelgiant į aplinkos ir išteklių analizės išvadas bei  darbo grupių pasiūlymus, parengta strateginio plėtros plano koncepcija. Koncepcija pristatyta miesto bendruomenei viešame renginyje 2012 m. lapkričio mėn. Koncepcija patvirtinta savivaldybės tarybos 2012 m. gruodžio mėn. 20 d. sprendimu Nr. T2-315. </w:t>
      </w:r>
    </w:p>
    <w:p w:rsidR="003A20BC" w:rsidRDefault="003A20BC" w:rsidP="00D7472C">
      <w:pPr>
        <w:ind w:firstLine="720"/>
        <w:jc w:val="both"/>
        <w:rPr>
          <w:sz w:val="24"/>
          <w:szCs w:val="24"/>
        </w:rPr>
      </w:pPr>
      <w:r>
        <w:rPr>
          <w:sz w:val="24"/>
          <w:szCs w:val="24"/>
        </w:rPr>
        <w:t xml:space="preserve">7) Strateginio plėtros plano projekto parengimas. Koncepcijos pagrindu parengtas strateginis plėtros plano projektas. Strateginio plėtros plano projektas buvo paskelbtas savivaldybės interneto svetainėje bei specialiai strateginio plėtros plano rengimui sukurtoje interneto svetainėje </w:t>
      </w:r>
      <w:hyperlink r:id="rId7" w:history="1">
        <w:r w:rsidRPr="003D44CC">
          <w:rPr>
            <w:rStyle w:val="Hyperlink"/>
            <w:sz w:val="24"/>
            <w:szCs w:val="24"/>
          </w:rPr>
          <w:t>www.klaipeda2020.lt</w:t>
        </w:r>
      </w:hyperlink>
      <w:r>
        <w:rPr>
          <w:rStyle w:val="Hyperlink"/>
          <w:sz w:val="24"/>
          <w:szCs w:val="24"/>
        </w:rPr>
        <w:t xml:space="preserve"> . </w:t>
      </w:r>
      <w:r w:rsidRPr="00547763">
        <w:rPr>
          <w:rStyle w:val="Hyperlink"/>
          <w:color w:val="auto"/>
          <w:sz w:val="24"/>
          <w:szCs w:val="24"/>
          <w:u w:val="none"/>
        </w:rPr>
        <w:t>Informacija apie parengtą planą</w:t>
      </w:r>
      <w:r>
        <w:rPr>
          <w:rStyle w:val="Hyperlink"/>
          <w:color w:val="auto"/>
          <w:sz w:val="24"/>
          <w:szCs w:val="24"/>
          <w:u w:val="none"/>
        </w:rPr>
        <w:t xml:space="preserve"> ir kvietimas teikti pastabas bei pasiūlymus</w:t>
      </w:r>
      <w:r w:rsidRPr="00547763">
        <w:rPr>
          <w:rStyle w:val="Hyperlink"/>
          <w:color w:val="auto"/>
          <w:sz w:val="24"/>
          <w:szCs w:val="24"/>
          <w:u w:val="none"/>
        </w:rPr>
        <w:t xml:space="preserve"> buvo išplatinta vietos</w:t>
      </w:r>
      <w:r>
        <w:rPr>
          <w:sz w:val="24"/>
          <w:szCs w:val="24"/>
        </w:rPr>
        <w:t xml:space="preserve"> žiniasklaidoje. Sulaukta virš 50 pastabų ir pasiūlymų iš miesto gyventojų. Plano projektas pildytas/koreguotas pagal pateiktas pastabas.</w:t>
      </w:r>
    </w:p>
    <w:p w:rsidR="003A20BC" w:rsidRDefault="003A20BC" w:rsidP="00D7472C">
      <w:pPr>
        <w:ind w:firstLine="720"/>
        <w:jc w:val="both"/>
        <w:rPr>
          <w:sz w:val="24"/>
          <w:szCs w:val="24"/>
        </w:rPr>
      </w:pPr>
      <w:r>
        <w:rPr>
          <w:sz w:val="24"/>
          <w:szCs w:val="24"/>
        </w:rPr>
        <w:t xml:space="preserve">8) Strateginio plėtros plano projektas pateiktas svarstyti savivaldybės tarybos komitetams 2013 m. sausio mėn. Strateginio plėtros plano projektas apsvarstytas visuose savivaldybės tarybos komitetuose (išskyrus Kontrolės komitetą). Savivaldybės tarybos narių prašyta teikti pastabas ir pasiūlymus raštu iki 2012 m. vasario 1 d. Strateginio plėtros plano projektas papildomai svarstytas susitikimuose su politinėmis partijomis (kurios išreiškė norą, kad dokumentas būtų pristatytas jų nariams), su verslo subjektus vienijančiomis bei visuomeninėmis organizacijomis. Sulaukta 120 pastabų ir pasiūlymų dėl strateginio plėtros plano turinio (žr. aiškinamojo rašto priedą Nr. 1). Pastabos ir pasiūlymai išnagrinėti Savivaldybės administracijoje, išvados pateiktos svarstyti savivaldybės tarybos kolegijai (posėdis įvyko 2013 m. balandžio 8 d.). </w:t>
      </w:r>
    </w:p>
    <w:p w:rsidR="003A20BC" w:rsidRPr="00D7472C" w:rsidRDefault="003A20BC" w:rsidP="00D7472C">
      <w:pPr>
        <w:ind w:firstLine="720"/>
        <w:jc w:val="both"/>
        <w:rPr>
          <w:sz w:val="24"/>
          <w:szCs w:val="24"/>
        </w:rPr>
      </w:pPr>
      <w:r>
        <w:rPr>
          <w:sz w:val="24"/>
          <w:szCs w:val="24"/>
        </w:rPr>
        <w:t>Pagal savivaldybės tarybos kolegijos suformuluotas išvadas strateginio plėtros plano projektas pakoreguotas ir galutinis variantas teikiamas tvirtinti savivaldybės tarybai. Aiškinamojo rašto priede Nr. 2 pateikiamas lyginamasis variantas, kuriame yra par</w:t>
      </w:r>
      <w:bookmarkStart w:id="0" w:name="_GoBack"/>
      <w:bookmarkEnd w:id="0"/>
      <w:r>
        <w:rPr>
          <w:sz w:val="24"/>
          <w:szCs w:val="24"/>
        </w:rPr>
        <w:t>odyta, kokie keitimai buvo atlikti dokumento projekte lyginant su variantu, kuris buvo pateiktas svarstyti savivaldybės tarybos komitetams 2013 m. sausio mėn.</w:t>
      </w:r>
    </w:p>
    <w:p w:rsidR="003A20BC" w:rsidRPr="0030142E" w:rsidRDefault="003A20BC" w:rsidP="0030142E">
      <w:pPr>
        <w:keepNext/>
        <w:spacing w:before="120" w:after="120"/>
        <w:ind w:firstLine="720"/>
        <w:jc w:val="both"/>
        <w:outlineLvl w:val="1"/>
        <w:rPr>
          <w:b/>
          <w:sz w:val="24"/>
          <w:szCs w:val="24"/>
        </w:rPr>
      </w:pPr>
      <w:r w:rsidRPr="0030142E">
        <w:rPr>
          <w:b/>
          <w:sz w:val="24"/>
          <w:szCs w:val="24"/>
        </w:rPr>
        <w:t>3. Kokių rezultatų laukiama.</w:t>
      </w:r>
    </w:p>
    <w:p w:rsidR="003A20BC" w:rsidRPr="0030142E" w:rsidRDefault="003A20BC" w:rsidP="0030142E">
      <w:pPr>
        <w:ind w:firstLine="720"/>
        <w:jc w:val="both"/>
        <w:rPr>
          <w:sz w:val="24"/>
          <w:szCs w:val="24"/>
        </w:rPr>
      </w:pPr>
      <w:r w:rsidRPr="0030142E">
        <w:rPr>
          <w:sz w:val="24"/>
          <w:szCs w:val="24"/>
        </w:rPr>
        <w:t xml:space="preserve">Patvirtinus </w:t>
      </w:r>
      <w:r>
        <w:rPr>
          <w:sz w:val="24"/>
          <w:szCs w:val="24"/>
        </w:rPr>
        <w:t>strateginį plėtros planą, bus aiškiai apibrėžti miesto plėtros prioritetai, strateginiai, uždaviniai ir priemonės, kurioms įgyvendinti bus kryptingai naudojami savivaldybės finansiniai, materialiniai ir žmonių ištekliai. Miesto gyventojai galės susipažinti su viešai paskelbta informacija apie numatomą miesto plėtrą.</w:t>
      </w:r>
    </w:p>
    <w:p w:rsidR="003A20BC" w:rsidRPr="0030142E" w:rsidRDefault="003A20BC" w:rsidP="0030142E">
      <w:pPr>
        <w:keepNext/>
        <w:spacing w:before="120" w:after="120"/>
        <w:ind w:firstLine="720"/>
        <w:jc w:val="both"/>
        <w:outlineLvl w:val="1"/>
        <w:rPr>
          <w:b/>
          <w:sz w:val="24"/>
          <w:szCs w:val="24"/>
        </w:rPr>
      </w:pPr>
      <w:r w:rsidRPr="0030142E">
        <w:rPr>
          <w:b/>
          <w:sz w:val="24"/>
          <w:szCs w:val="24"/>
        </w:rPr>
        <w:t>4. Sprendimo projekto rengimo metu gauti specialistų vertinimai.</w:t>
      </w:r>
    </w:p>
    <w:p w:rsidR="003A20BC" w:rsidRPr="0030142E" w:rsidRDefault="003A20BC" w:rsidP="0030142E">
      <w:pPr>
        <w:ind w:firstLine="720"/>
        <w:jc w:val="both"/>
        <w:rPr>
          <w:sz w:val="24"/>
          <w:szCs w:val="24"/>
        </w:rPr>
      </w:pPr>
      <w:r w:rsidRPr="0030142E">
        <w:rPr>
          <w:sz w:val="24"/>
          <w:szCs w:val="24"/>
        </w:rPr>
        <w:t>Negauti.</w:t>
      </w:r>
    </w:p>
    <w:p w:rsidR="003A20BC" w:rsidRPr="0030142E" w:rsidRDefault="003A20BC" w:rsidP="0030142E">
      <w:pPr>
        <w:keepNext/>
        <w:spacing w:before="120" w:after="120"/>
        <w:ind w:firstLine="709"/>
        <w:jc w:val="both"/>
        <w:outlineLvl w:val="1"/>
        <w:rPr>
          <w:b/>
          <w:sz w:val="24"/>
          <w:szCs w:val="24"/>
        </w:rPr>
      </w:pPr>
      <w:r>
        <w:rPr>
          <w:b/>
          <w:sz w:val="24"/>
          <w:szCs w:val="24"/>
        </w:rPr>
        <w:t>5</w:t>
      </w:r>
      <w:r w:rsidRPr="0030142E">
        <w:rPr>
          <w:b/>
          <w:sz w:val="24"/>
          <w:szCs w:val="24"/>
        </w:rPr>
        <w:t>. Galimos teigiamos ar neigiamos sprendimo priėmimo pasekmės.</w:t>
      </w:r>
    </w:p>
    <w:p w:rsidR="003A20BC" w:rsidRPr="0030142E" w:rsidRDefault="003A20BC" w:rsidP="0030142E">
      <w:pPr>
        <w:tabs>
          <w:tab w:val="num" w:pos="360"/>
        </w:tabs>
        <w:ind w:firstLine="720"/>
        <w:rPr>
          <w:sz w:val="24"/>
          <w:szCs w:val="24"/>
        </w:rPr>
      </w:pPr>
      <w:r w:rsidRPr="0030142E">
        <w:rPr>
          <w:sz w:val="24"/>
          <w:szCs w:val="24"/>
        </w:rPr>
        <w:t xml:space="preserve">Teigiamos pasekmės – </w:t>
      </w:r>
      <w:r>
        <w:rPr>
          <w:sz w:val="24"/>
          <w:szCs w:val="24"/>
        </w:rPr>
        <w:t>bus patvirtintas ilgalaikis strateginio planavimo dokumentas.</w:t>
      </w:r>
    </w:p>
    <w:p w:rsidR="003A20BC" w:rsidRPr="0030142E" w:rsidRDefault="003A20BC" w:rsidP="0030142E">
      <w:pPr>
        <w:ind w:firstLine="720"/>
        <w:jc w:val="both"/>
        <w:rPr>
          <w:sz w:val="24"/>
          <w:szCs w:val="24"/>
        </w:rPr>
      </w:pPr>
      <w:r w:rsidRPr="0030142E">
        <w:rPr>
          <w:sz w:val="24"/>
          <w:szCs w:val="24"/>
        </w:rPr>
        <w:t>Neigiamų pasekmių nenumatoma.</w:t>
      </w:r>
    </w:p>
    <w:p w:rsidR="003A20BC" w:rsidRPr="0030142E" w:rsidRDefault="003A20BC" w:rsidP="0030142E">
      <w:pPr>
        <w:tabs>
          <w:tab w:val="num" w:pos="360"/>
        </w:tabs>
        <w:jc w:val="both"/>
        <w:rPr>
          <w:sz w:val="24"/>
          <w:szCs w:val="24"/>
        </w:rPr>
      </w:pPr>
    </w:p>
    <w:p w:rsidR="003A20BC" w:rsidRPr="0030142E" w:rsidRDefault="003A20BC" w:rsidP="0030142E">
      <w:pPr>
        <w:tabs>
          <w:tab w:val="num" w:pos="360"/>
        </w:tabs>
        <w:jc w:val="both"/>
        <w:rPr>
          <w:sz w:val="24"/>
          <w:szCs w:val="24"/>
        </w:rPr>
      </w:pPr>
    </w:p>
    <w:p w:rsidR="003A20BC" w:rsidRPr="0030142E" w:rsidRDefault="003A20BC" w:rsidP="0030142E">
      <w:pPr>
        <w:spacing w:line="360" w:lineRule="auto"/>
        <w:rPr>
          <w:sz w:val="24"/>
        </w:rPr>
      </w:pPr>
      <w:r w:rsidRPr="0030142E">
        <w:rPr>
          <w:sz w:val="24"/>
        </w:rPr>
        <w:t xml:space="preserve">Strateginio planavimo </w:t>
      </w:r>
      <w:r>
        <w:rPr>
          <w:sz w:val="24"/>
        </w:rPr>
        <w:t>skyriaus vedėja</w:t>
      </w:r>
      <w:r w:rsidRPr="0030142E">
        <w:rPr>
          <w:sz w:val="24"/>
        </w:rPr>
        <w:tab/>
      </w:r>
      <w:r w:rsidRPr="0030142E">
        <w:rPr>
          <w:sz w:val="24"/>
        </w:rPr>
        <w:tab/>
      </w:r>
      <w:r w:rsidRPr="0030142E">
        <w:rPr>
          <w:sz w:val="24"/>
        </w:rPr>
        <w:tab/>
      </w:r>
      <w:r>
        <w:rPr>
          <w:sz w:val="24"/>
        </w:rPr>
        <w:t xml:space="preserve">                          Indrė Butenienė</w:t>
      </w: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AB109D">
      <w:pP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Default="003A20BC" w:rsidP="00006CA9">
      <w:pPr>
        <w:jc w:val="center"/>
        <w:rPr>
          <w:sz w:val="24"/>
          <w:szCs w:val="24"/>
        </w:rPr>
      </w:pPr>
    </w:p>
    <w:p w:rsidR="003A20BC" w:rsidRPr="00E27150" w:rsidRDefault="003A20BC" w:rsidP="00460CED">
      <w:pPr>
        <w:rPr>
          <w:b/>
          <w:sz w:val="24"/>
          <w:szCs w:val="24"/>
        </w:rPr>
      </w:pPr>
    </w:p>
    <w:sectPr w:rsidR="003A20BC" w:rsidRPr="00E27150" w:rsidSect="0025794B">
      <w:pgSz w:w="11907" w:h="16839" w:code="9"/>
      <w:pgMar w:top="1134" w:right="567" w:bottom="56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BC" w:rsidRDefault="003A20BC" w:rsidP="00F41647">
      <w:r>
        <w:separator/>
      </w:r>
    </w:p>
  </w:endnote>
  <w:endnote w:type="continuationSeparator" w:id="0">
    <w:p w:rsidR="003A20BC" w:rsidRDefault="003A20BC"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BC" w:rsidRDefault="003A20BC" w:rsidP="00F41647">
      <w:r>
        <w:separator/>
      </w:r>
    </w:p>
  </w:footnote>
  <w:footnote w:type="continuationSeparator" w:id="0">
    <w:p w:rsidR="003A20BC" w:rsidRDefault="003A20BC"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3298B"/>
    <w:multiLevelType w:val="hybridMultilevel"/>
    <w:tmpl w:val="18CA4022"/>
    <w:lvl w:ilvl="0" w:tplc="172E911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6CA9"/>
    <w:rsid w:val="00015E95"/>
    <w:rsid w:val="00024730"/>
    <w:rsid w:val="00051916"/>
    <w:rsid w:val="00071EBB"/>
    <w:rsid w:val="000944BF"/>
    <w:rsid w:val="000C6BA6"/>
    <w:rsid w:val="000D6315"/>
    <w:rsid w:val="000E10CF"/>
    <w:rsid w:val="000E6C34"/>
    <w:rsid w:val="001020C4"/>
    <w:rsid w:val="001444C8"/>
    <w:rsid w:val="001456CE"/>
    <w:rsid w:val="00163473"/>
    <w:rsid w:val="001B01B1"/>
    <w:rsid w:val="001D1AE7"/>
    <w:rsid w:val="001F1E7A"/>
    <w:rsid w:val="0020233B"/>
    <w:rsid w:val="00220BD4"/>
    <w:rsid w:val="00223860"/>
    <w:rsid w:val="00237036"/>
    <w:rsid w:val="00237B69"/>
    <w:rsid w:val="00242B88"/>
    <w:rsid w:val="0025794B"/>
    <w:rsid w:val="00276B28"/>
    <w:rsid w:val="00287FDB"/>
    <w:rsid w:val="00291226"/>
    <w:rsid w:val="002F5E80"/>
    <w:rsid w:val="0030142E"/>
    <w:rsid w:val="00324750"/>
    <w:rsid w:val="003315CF"/>
    <w:rsid w:val="00347F54"/>
    <w:rsid w:val="00384543"/>
    <w:rsid w:val="003A20BC"/>
    <w:rsid w:val="003A3546"/>
    <w:rsid w:val="003B0840"/>
    <w:rsid w:val="003C09F9"/>
    <w:rsid w:val="003D44CC"/>
    <w:rsid w:val="003E5D65"/>
    <w:rsid w:val="003E603A"/>
    <w:rsid w:val="00405B54"/>
    <w:rsid w:val="00415ACA"/>
    <w:rsid w:val="00433CCC"/>
    <w:rsid w:val="00445CA9"/>
    <w:rsid w:val="004545AD"/>
    <w:rsid w:val="00460CED"/>
    <w:rsid w:val="00472954"/>
    <w:rsid w:val="00496D98"/>
    <w:rsid w:val="004C3C13"/>
    <w:rsid w:val="004F00E0"/>
    <w:rsid w:val="004F43B7"/>
    <w:rsid w:val="00524DA3"/>
    <w:rsid w:val="0054047E"/>
    <w:rsid w:val="005414C7"/>
    <w:rsid w:val="00547763"/>
    <w:rsid w:val="0057153E"/>
    <w:rsid w:val="00576CF7"/>
    <w:rsid w:val="00584DDE"/>
    <w:rsid w:val="00585E4E"/>
    <w:rsid w:val="005964DC"/>
    <w:rsid w:val="005A3D21"/>
    <w:rsid w:val="005A5EE0"/>
    <w:rsid w:val="005C29DF"/>
    <w:rsid w:val="005C73A8"/>
    <w:rsid w:val="00606132"/>
    <w:rsid w:val="00664949"/>
    <w:rsid w:val="006713AF"/>
    <w:rsid w:val="006A09D2"/>
    <w:rsid w:val="006B429F"/>
    <w:rsid w:val="006E106A"/>
    <w:rsid w:val="006E3AD3"/>
    <w:rsid w:val="006F416F"/>
    <w:rsid w:val="006F4715"/>
    <w:rsid w:val="00710820"/>
    <w:rsid w:val="00730F6B"/>
    <w:rsid w:val="007775F7"/>
    <w:rsid w:val="007E4DF2"/>
    <w:rsid w:val="00801E4F"/>
    <w:rsid w:val="00831C3D"/>
    <w:rsid w:val="008623E9"/>
    <w:rsid w:val="00864F6F"/>
    <w:rsid w:val="00872A54"/>
    <w:rsid w:val="00895327"/>
    <w:rsid w:val="008C6BDA"/>
    <w:rsid w:val="008D3E3C"/>
    <w:rsid w:val="008D69DD"/>
    <w:rsid w:val="008E411C"/>
    <w:rsid w:val="008F665C"/>
    <w:rsid w:val="008F77DE"/>
    <w:rsid w:val="0090565A"/>
    <w:rsid w:val="0090649D"/>
    <w:rsid w:val="00910079"/>
    <w:rsid w:val="00910B9E"/>
    <w:rsid w:val="00932DDD"/>
    <w:rsid w:val="0094299A"/>
    <w:rsid w:val="0097555D"/>
    <w:rsid w:val="009A79EC"/>
    <w:rsid w:val="009B72F0"/>
    <w:rsid w:val="009C37F7"/>
    <w:rsid w:val="00A3260E"/>
    <w:rsid w:val="00A33A1F"/>
    <w:rsid w:val="00A43A7A"/>
    <w:rsid w:val="00A44DC7"/>
    <w:rsid w:val="00A50CB9"/>
    <w:rsid w:val="00A55EC0"/>
    <w:rsid w:val="00A56070"/>
    <w:rsid w:val="00A6202D"/>
    <w:rsid w:val="00A72A47"/>
    <w:rsid w:val="00A7551E"/>
    <w:rsid w:val="00A80A82"/>
    <w:rsid w:val="00A8670A"/>
    <w:rsid w:val="00A9592B"/>
    <w:rsid w:val="00A95C0B"/>
    <w:rsid w:val="00AA5DFD"/>
    <w:rsid w:val="00AA6924"/>
    <w:rsid w:val="00AB109D"/>
    <w:rsid w:val="00AB78AE"/>
    <w:rsid w:val="00AC5775"/>
    <w:rsid w:val="00AD06F2"/>
    <w:rsid w:val="00AD2EE1"/>
    <w:rsid w:val="00B40258"/>
    <w:rsid w:val="00B66345"/>
    <w:rsid w:val="00B7320C"/>
    <w:rsid w:val="00B976AB"/>
    <w:rsid w:val="00BB07E2"/>
    <w:rsid w:val="00BE48DE"/>
    <w:rsid w:val="00C02D9B"/>
    <w:rsid w:val="00C16E65"/>
    <w:rsid w:val="00C37719"/>
    <w:rsid w:val="00C70A51"/>
    <w:rsid w:val="00C73DF4"/>
    <w:rsid w:val="00CA7B58"/>
    <w:rsid w:val="00CB3E22"/>
    <w:rsid w:val="00CB7939"/>
    <w:rsid w:val="00CB7C3A"/>
    <w:rsid w:val="00CE2D3C"/>
    <w:rsid w:val="00D442B9"/>
    <w:rsid w:val="00D7472C"/>
    <w:rsid w:val="00D81831"/>
    <w:rsid w:val="00D828C0"/>
    <w:rsid w:val="00DD5CE2"/>
    <w:rsid w:val="00DE0BFB"/>
    <w:rsid w:val="00DE612F"/>
    <w:rsid w:val="00E27150"/>
    <w:rsid w:val="00E37B92"/>
    <w:rsid w:val="00E65B25"/>
    <w:rsid w:val="00E72C5D"/>
    <w:rsid w:val="00E96582"/>
    <w:rsid w:val="00EA65AF"/>
    <w:rsid w:val="00EB7944"/>
    <w:rsid w:val="00EC10BA"/>
    <w:rsid w:val="00EC5237"/>
    <w:rsid w:val="00ED1DA5"/>
    <w:rsid w:val="00ED3397"/>
    <w:rsid w:val="00F33612"/>
    <w:rsid w:val="00F41647"/>
    <w:rsid w:val="00F60107"/>
    <w:rsid w:val="00F6183E"/>
    <w:rsid w:val="00F71567"/>
    <w:rsid w:val="00F74CEE"/>
    <w:rsid w:val="00F7714A"/>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9D"/>
    <w:rPr>
      <w:sz w:val="20"/>
      <w:szCs w:val="20"/>
    </w:rPr>
  </w:style>
  <w:style w:type="paragraph" w:styleId="Heading1">
    <w:name w:val="heading 1"/>
    <w:basedOn w:val="Normal"/>
    <w:next w:val="Normal"/>
    <w:link w:val="Heading1Char"/>
    <w:uiPriority w:val="99"/>
    <w:qFormat/>
    <w:locked/>
    <w:rsid w:val="004C3C13"/>
    <w:pPr>
      <w:keepNext/>
      <w:jc w:val="center"/>
      <w:outlineLvl w:val="0"/>
    </w:pPr>
    <w:rPr>
      <w:rFonts w:ascii="HelveticaLT" w:hAnsi="HelveticaLT"/>
      <w:b/>
      <w:sz w:val="28"/>
    </w:rPr>
  </w:style>
  <w:style w:type="paragraph" w:styleId="Heading2">
    <w:name w:val="heading 2"/>
    <w:basedOn w:val="Normal"/>
    <w:next w:val="Normal"/>
    <w:link w:val="Heading2Char"/>
    <w:uiPriority w:val="99"/>
    <w:qFormat/>
    <w:locked/>
    <w:rsid w:val="0030142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30142E"/>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C13"/>
    <w:rPr>
      <w:rFonts w:ascii="HelveticaLT" w:hAnsi="HelveticaLT" w:cs="Times New Roman"/>
      <w:b/>
      <w:sz w:val="20"/>
      <w:szCs w:val="20"/>
      <w:lang w:val="lt-LT" w:eastAsia="lt-LT"/>
    </w:rPr>
  </w:style>
  <w:style w:type="character" w:customStyle="1" w:styleId="Heading2Char">
    <w:name w:val="Heading 2 Char"/>
    <w:basedOn w:val="DefaultParagraphFont"/>
    <w:link w:val="Heading2"/>
    <w:uiPriority w:val="99"/>
    <w:semiHidden/>
    <w:locked/>
    <w:rsid w:val="0030142E"/>
    <w:rPr>
      <w:rFonts w:ascii="Cambria" w:hAnsi="Cambria" w:cs="Times New Roman"/>
      <w:b/>
      <w:bCs/>
      <w:color w:val="4F81BD"/>
      <w:sz w:val="26"/>
      <w:szCs w:val="26"/>
      <w:lang w:val="lt-LT" w:eastAsia="lt-LT"/>
    </w:rPr>
  </w:style>
  <w:style w:type="character" w:customStyle="1" w:styleId="Heading3Char">
    <w:name w:val="Heading 3 Char"/>
    <w:basedOn w:val="DefaultParagraphFont"/>
    <w:link w:val="Heading3"/>
    <w:uiPriority w:val="99"/>
    <w:semiHidden/>
    <w:locked/>
    <w:rsid w:val="0030142E"/>
    <w:rPr>
      <w:rFonts w:ascii="Cambria" w:hAnsi="Cambria" w:cs="Times New Roman"/>
      <w:b/>
      <w:bCs/>
      <w:color w:val="4F81BD"/>
      <w:sz w:val="20"/>
      <w:szCs w:val="20"/>
      <w:lang w:val="lt-LT" w:eastAsia="lt-LT"/>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character" w:styleId="Strong">
    <w:name w:val="Strong"/>
    <w:basedOn w:val="DefaultParagraphFont"/>
    <w:uiPriority w:val="99"/>
    <w:qFormat/>
    <w:rsid w:val="00F7714A"/>
    <w:rPr>
      <w:rFonts w:cs="Times New Roman"/>
      <w:b/>
    </w:rPr>
  </w:style>
  <w:style w:type="paragraph" w:customStyle="1" w:styleId="Preformatted">
    <w:name w:val="Preformatted"/>
    <w:basedOn w:val="Normal"/>
    <w:uiPriority w:val="99"/>
    <w:rsid w:val="00F771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eastAsia="en-US"/>
    </w:rPr>
  </w:style>
  <w:style w:type="paragraph" w:styleId="BodyText3">
    <w:name w:val="Body Text 3"/>
    <w:basedOn w:val="Normal"/>
    <w:link w:val="BodyText3Char"/>
    <w:uiPriority w:val="99"/>
    <w:semiHidden/>
    <w:rsid w:val="004C3C13"/>
    <w:pPr>
      <w:spacing w:after="120"/>
    </w:pPr>
    <w:rPr>
      <w:sz w:val="16"/>
      <w:szCs w:val="16"/>
    </w:rPr>
  </w:style>
  <w:style w:type="character" w:customStyle="1" w:styleId="BodyText3Char">
    <w:name w:val="Body Text 3 Char"/>
    <w:basedOn w:val="DefaultParagraphFont"/>
    <w:link w:val="BodyText3"/>
    <w:uiPriority w:val="99"/>
    <w:semiHidden/>
    <w:locked/>
    <w:rsid w:val="004C3C13"/>
    <w:rPr>
      <w:rFonts w:cs="Times New Roman"/>
      <w:sz w:val="16"/>
      <w:szCs w:val="16"/>
      <w:lang w:val="lt-LT" w:eastAsia="lt-LT"/>
    </w:rPr>
  </w:style>
  <w:style w:type="paragraph" w:styleId="ListParagraph">
    <w:name w:val="List Paragraph"/>
    <w:basedOn w:val="Normal"/>
    <w:uiPriority w:val="99"/>
    <w:qFormat/>
    <w:rsid w:val="00CE2D3C"/>
    <w:pPr>
      <w:ind w:left="720"/>
      <w:contextualSpacing/>
    </w:pPr>
  </w:style>
</w:styles>
</file>

<file path=word/webSettings.xml><?xml version="1.0" encoding="utf-8"?>
<w:webSettings xmlns:r="http://schemas.openxmlformats.org/officeDocument/2006/relationships" xmlns:w="http://schemas.openxmlformats.org/wordprocessingml/2006/main">
  <w:divs>
    <w:div w:id="1116753066">
      <w:marLeft w:val="0"/>
      <w:marRight w:val="0"/>
      <w:marTop w:val="0"/>
      <w:marBottom w:val="0"/>
      <w:divBdr>
        <w:top w:val="none" w:sz="0" w:space="0" w:color="auto"/>
        <w:left w:val="none" w:sz="0" w:space="0" w:color="auto"/>
        <w:bottom w:val="none" w:sz="0" w:space="0" w:color="auto"/>
        <w:right w:val="none" w:sz="0" w:space="0" w:color="auto"/>
      </w:divBdr>
    </w:div>
    <w:div w:id="1116753067">
      <w:marLeft w:val="0"/>
      <w:marRight w:val="0"/>
      <w:marTop w:val="0"/>
      <w:marBottom w:val="0"/>
      <w:divBdr>
        <w:top w:val="none" w:sz="0" w:space="0" w:color="auto"/>
        <w:left w:val="none" w:sz="0" w:space="0" w:color="auto"/>
        <w:bottom w:val="none" w:sz="0" w:space="0" w:color="auto"/>
        <w:right w:val="none" w:sz="0" w:space="0" w:color="auto"/>
      </w:divBdr>
    </w:div>
    <w:div w:id="1116753068">
      <w:marLeft w:val="0"/>
      <w:marRight w:val="0"/>
      <w:marTop w:val="0"/>
      <w:marBottom w:val="0"/>
      <w:divBdr>
        <w:top w:val="none" w:sz="0" w:space="0" w:color="auto"/>
        <w:left w:val="none" w:sz="0" w:space="0" w:color="auto"/>
        <w:bottom w:val="none" w:sz="0" w:space="0" w:color="auto"/>
        <w:right w:val="none" w:sz="0" w:space="0" w:color="auto"/>
      </w:divBdr>
    </w:div>
    <w:div w:id="1116753069">
      <w:marLeft w:val="0"/>
      <w:marRight w:val="0"/>
      <w:marTop w:val="0"/>
      <w:marBottom w:val="0"/>
      <w:divBdr>
        <w:top w:val="none" w:sz="0" w:space="0" w:color="auto"/>
        <w:left w:val="none" w:sz="0" w:space="0" w:color="auto"/>
        <w:bottom w:val="none" w:sz="0" w:space="0" w:color="auto"/>
        <w:right w:val="none" w:sz="0" w:space="0" w:color="auto"/>
      </w:divBdr>
    </w:div>
    <w:div w:id="1116753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ipeda2020.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3517</Words>
  <Characters>2005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2012-07-13T11:43:00Z</cp:lastPrinted>
  <dcterms:created xsi:type="dcterms:W3CDTF">2013-04-11T11:50:00Z</dcterms:created>
  <dcterms:modified xsi:type="dcterms:W3CDTF">2013-04-11T11:50:00Z</dcterms:modified>
</cp:coreProperties>
</file>