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AF7" w:rsidRPr="00AD7B2B" w:rsidRDefault="00FA3AF7" w:rsidP="00FA7465">
      <w:pPr>
        <w:tabs>
          <w:tab w:val="left" w:pos="1410"/>
          <w:tab w:val="center" w:pos="7780"/>
        </w:tabs>
        <w:spacing w:after="0" w:line="240" w:lineRule="auto"/>
        <w:jc w:val="center"/>
        <w:rPr>
          <w:rFonts w:ascii="Times New Roman" w:hAnsi="Times New Roman"/>
          <w:b/>
          <w:sz w:val="24"/>
          <w:szCs w:val="24"/>
        </w:rPr>
      </w:pPr>
      <w:r>
        <w:rPr>
          <w:rFonts w:ascii="Times New Roman" w:hAnsi="Times New Roman"/>
          <w:b/>
          <w:sz w:val="24"/>
          <w:szCs w:val="24"/>
        </w:rPr>
        <w:t xml:space="preserve">Aiškinamojo rašto </w:t>
      </w:r>
      <w:r>
        <w:rPr>
          <w:rFonts w:ascii="Times New Roman" w:hAnsi="Times New Roman"/>
          <w:b/>
          <w:sz w:val="24"/>
          <w:szCs w:val="24"/>
        </w:rPr>
        <w:tab/>
        <w:t xml:space="preserve">1 </w:t>
      </w:r>
      <w:bookmarkStart w:id="0" w:name="_GoBack"/>
      <w:bookmarkEnd w:id="0"/>
      <w:r>
        <w:rPr>
          <w:rFonts w:ascii="Times New Roman" w:hAnsi="Times New Roman"/>
          <w:b/>
          <w:sz w:val="24"/>
          <w:szCs w:val="24"/>
        </w:rPr>
        <w:t>priedas. Klaipėdos miesto savivaldybės administracijos Strateginio planavimo grupės (SPG) išvadų dėl  pasiūlymų, gautų K</w:t>
      </w:r>
      <w:r w:rsidRPr="00AD7B2B">
        <w:rPr>
          <w:rFonts w:ascii="Times New Roman" w:hAnsi="Times New Roman"/>
          <w:b/>
          <w:sz w:val="24"/>
          <w:szCs w:val="24"/>
        </w:rPr>
        <w:t>laipėdos miesto savivaldybės 2013-2020 metų strateginiam plėtros planui</w:t>
      </w:r>
      <w:r>
        <w:rPr>
          <w:rFonts w:ascii="Times New Roman" w:hAnsi="Times New Roman"/>
          <w:b/>
          <w:sz w:val="24"/>
          <w:szCs w:val="24"/>
        </w:rPr>
        <w:t>, sąrašas</w:t>
      </w:r>
    </w:p>
    <w:p w:rsidR="00FA3AF7" w:rsidRDefault="00FA3AF7" w:rsidP="00FA7465">
      <w:pPr>
        <w:spacing w:after="0" w:line="240" w:lineRule="auto"/>
        <w:jc w:val="center"/>
        <w:rPr>
          <w:rFonts w:ascii="Times New Roman" w:hAnsi="Times New Roman"/>
          <w:b/>
          <w:sz w:val="24"/>
          <w:szCs w:val="24"/>
        </w:rPr>
      </w:pPr>
      <w:r w:rsidRPr="00AD7B2B">
        <w:rPr>
          <w:rFonts w:ascii="Times New Roman" w:hAnsi="Times New Roman"/>
          <w:b/>
          <w:sz w:val="24"/>
          <w:szCs w:val="24"/>
        </w:rPr>
        <w:t>(</w:t>
      </w:r>
      <w:r>
        <w:rPr>
          <w:rFonts w:ascii="Times New Roman" w:hAnsi="Times New Roman"/>
          <w:b/>
          <w:sz w:val="24"/>
          <w:szCs w:val="24"/>
        </w:rPr>
        <w:t xml:space="preserve">pasiūlymai gauti  iki 2013-02-01, jų </w:t>
      </w:r>
      <w:r w:rsidRPr="00AD7B2B">
        <w:rPr>
          <w:rFonts w:ascii="Times New Roman" w:hAnsi="Times New Roman"/>
          <w:b/>
          <w:sz w:val="24"/>
          <w:szCs w:val="24"/>
        </w:rPr>
        <w:t>kalba netaisyta)</w:t>
      </w:r>
    </w:p>
    <w:p w:rsidR="00FA3AF7" w:rsidRDefault="00FA3AF7" w:rsidP="005A050F">
      <w:pPr>
        <w:spacing w:after="0" w:line="240" w:lineRule="auto"/>
        <w:rPr>
          <w:rFonts w:ascii="Times New Roman" w:hAnsi="Times New Roman"/>
          <w:b/>
          <w:sz w:val="24"/>
          <w:szCs w:val="24"/>
        </w:rPr>
      </w:pPr>
    </w:p>
    <w:p w:rsidR="00FA3AF7" w:rsidRDefault="00FA3AF7" w:rsidP="005A050F">
      <w:pPr>
        <w:spacing w:after="0" w:line="240" w:lineRule="auto"/>
        <w:rPr>
          <w:rFonts w:ascii="Times New Roman" w:hAnsi="Times New Roman"/>
          <w:b/>
          <w:sz w:val="24"/>
          <w:szCs w:val="24"/>
        </w:rPr>
      </w:pPr>
    </w:p>
    <w:p w:rsidR="00FA3AF7" w:rsidRDefault="00FA3AF7" w:rsidP="005A050F">
      <w:pPr>
        <w:spacing w:after="0" w:line="240" w:lineRule="auto"/>
        <w:rPr>
          <w:rFonts w:ascii="Times New Roman" w:hAnsi="Times New Roman"/>
          <w:b/>
          <w:sz w:val="24"/>
          <w:szCs w:val="24"/>
        </w:rPr>
      </w:pPr>
      <w:r>
        <w:rPr>
          <w:rFonts w:ascii="Times New Roman" w:hAnsi="Times New Roman"/>
          <w:b/>
          <w:sz w:val="24"/>
          <w:szCs w:val="24"/>
        </w:rPr>
        <w:t>Naudojami sutrumpinimai:</w:t>
      </w:r>
    </w:p>
    <w:p w:rsidR="00FA3AF7" w:rsidRPr="00C13D40" w:rsidRDefault="00FA3AF7" w:rsidP="005A050F">
      <w:pPr>
        <w:spacing w:after="0" w:line="240" w:lineRule="auto"/>
        <w:rPr>
          <w:rFonts w:ascii="Times New Roman" w:hAnsi="Times New Roman"/>
          <w:sz w:val="24"/>
          <w:szCs w:val="24"/>
        </w:rPr>
      </w:pPr>
      <w:r w:rsidRPr="00C13D40">
        <w:rPr>
          <w:rFonts w:ascii="Times New Roman" w:hAnsi="Times New Roman"/>
          <w:sz w:val="24"/>
          <w:szCs w:val="24"/>
        </w:rPr>
        <w:t>GMP –</w:t>
      </w:r>
      <w:r>
        <w:rPr>
          <w:rFonts w:ascii="Times New Roman" w:hAnsi="Times New Roman"/>
          <w:sz w:val="24"/>
          <w:szCs w:val="24"/>
        </w:rPr>
        <w:t xml:space="preserve"> </w:t>
      </w:r>
      <w:r w:rsidRPr="00C13D40">
        <w:rPr>
          <w:rFonts w:ascii="Times New Roman" w:hAnsi="Times New Roman"/>
          <w:sz w:val="24"/>
          <w:szCs w:val="24"/>
        </w:rPr>
        <w:t>greitoji medicinos pagalba</w:t>
      </w:r>
      <w:r>
        <w:rPr>
          <w:rFonts w:ascii="Times New Roman" w:hAnsi="Times New Roman"/>
          <w:sz w:val="24"/>
          <w:szCs w:val="24"/>
        </w:rPr>
        <w:t>;</w:t>
      </w:r>
    </w:p>
    <w:p w:rsidR="00FA3AF7" w:rsidRPr="00C13D40" w:rsidRDefault="00FA3AF7" w:rsidP="00AC2A1E">
      <w:pPr>
        <w:spacing w:after="0" w:line="240" w:lineRule="auto"/>
        <w:rPr>
          <w:rFonts w:ascii="Times New Roman" w:hAnsi="Times New Roman"/>
          <w:color w:val="000000"/>
          <w:sz w:val="24"/>
          <w:szCs w:val="24"/>
        </w:rPr>
      </w:pPr>
      <w:r w:rsidRPr="00C13D40">
        <w:rPr>
          <w:rFonts w:ascii="Times New Roman" w:hAnsi="Times New Roman"/>
          <w:color w:val="000000"/>
          <w:sz w:val="24"/>
          <w:szCs w:val="24"/>
        </w:rPr>
        <w:t>FTD - Finansų ir turto departamentas</w:t>
      </w:r>
      <w:r>
        <w:rPr>
          <w:rFonts w:ascii="Times New Roman" w:hAnsi="Times New Roman"/>
          <w:color w:val="000000"/>
          <w:sz w:val="24"/>
          <w:szCs w:val="24"/>
        </w:rPr>
        <w:t>;</w:t>
      </w:r>
    </w:p>
    <w:p w:rsidR="00FA3AF7" w:rsidRPr="00C13D40" w:rsidRDefault="00FA3AF7" w:rsidP="003C60BD">
      <w:pPr>
        <w:spacing w:after="0" w:line="240" w:lineRule="auto"/>
        <w:rPr>
          <w:rFonts w:ascii="Times New Roman" w:hAnsi="Times New Roman"/>
          <w:sz w:val="24"/>
          <w:szCs w:val="24"/>
        </w:rPr>
      </w:pPr>
      <w:r w:rsidRPr="00C13D40">
        <w:rPr>
          <w:rFonts w:ascii="Times New Roman" w:hAnsi="Times New Roman"/>
          <w:sz w:val="24"/>
          <w:szCs w:val="24"/>
        </w:rPr>
        <w:t>IED - Investicijų ir ekonomikos departamentas</w:t>
      </w:r>
      <w:r>
        <w:rPr>
          <w:rFonts w:ascii="Times New Roman" w:hAnsi="Times New Roman"/>
          <w:sz w:val="24"/>
          <w:szCs w:val="24"/>
        </w:rPr>
        <w:t>;</w:t>
      </w:r>
    </w:p>
    <w:p w:rsidR="00FA3AF7" w:rsidRPr="00C13D40" w:rsidRDefault="00FA3AF7" w:rsidP="003C60BD">
      <w:pPr>
        <w:spacing w:after="0" w:line="240" w:lineRule="auto"/>
        <w:rPr>
          <w:rFonts w:ascii="Times New Roman" w:hAnsi="Times New Roman"/>
          <w:sz w:val="24"/>
          <w:szCs w:val="24"/>
        </w:rPr>
      </w:pPr>
      <w:r w:rsidRPr="00C13D40">
        <w:rPr>
          <w:rFonts w:ascii="Times New Roman" w:hAnsi="Times New Roman"/>
          <w:sz w:val="24"/>
          <w:szCs w:val="24"/>
        </w:rPr>
        <w:t>KMSA –Klaipėdos miesto savivaldybės administracija</w:t>
      </w:r>
      <w:r>
        <w:rPr>
          <w:rFonts w:ascii="Times New Roman" w:hAnsi="Times New Roman"/>
          <w:sz w:val="24"/>
          <w:szCs w:val="24"/>
        </w:rPr>
        <w:t>;</w:t>
      </w:r>
    </w:p>
    <w:p w:rsidR="00FA3AF7" w:rsidRPr="00C13D40" w:rsidRDefault="00FA3AF7" w:rsidP="003C60BD">
      <w:pPr>
        <w:spacing w:after="0" w:line="240" w:lineRule="auto"/>
        <w:rPr>
          <w:rFonts w:ascii="Times New Roman" w:hAnsi="Times New Roman"/>
          <w:sz w:val="24"/>
          <w:szCs w:val="24"/>
        </w:rPr>
      </w:pPr>
      <w:r w:rsidRPr="00C13D40">
        <w:rPr>
          <w:rFonts w:ascii="Times New Roman" w:hAnsi="Times New Roman"/>
          <w:sz w:val="24"/>
          <w:szCs w:val="24"/>
        </w:rPr>
        <w:t>KPD – Kultūros paveldo departamentas</w:t>
      </w:r>
      <w:r>
        <w:rPr>
          <w:rFonts w:ascii="Times New Roman" w:hAnsi="Times New Roman"/>
          <w:sz w:val="24"/>
          <w:szCs w:val="24"/>
        </w:rPr>
        <w:t>;</w:t>
      </w:r>
    </w:p>
    <w:p w:rsidR="00FA3AF7" w:rsidRPr="00C13D40" w:rsidRDefault="00FA3AF7" w:rsidP="003C60BD">
      <w:pPr>
        <w:spacing w:after="0" w:line="240" w:lineRule="auto"/>
        <w:rPr>
          <w:rFonts w:ascii="Times New Roman" w:hAnsi="Times New Roman"/>
          <w:sz w:val="24"/>
          <w:szCs w:val="24"/>
        </w:rPr>
      </w:pPr>
      <w:r w:rsidRPr="00C13D40">
        <w:rPr>
          <w:rFonts w:ascii="Times New Roman" w:hAnsi="Times New Roman"/>
          <w:sz w:val="24"/>
          <w:szCs w:val="24"/>
        </w:rPr>
        <w:t>LEZ – laisvoji ekonominė zona</w:t>
      </w:r>
      <w:r>
        <w:rPr>
          <w:rFonts w:ascii="Times New Roman" w:hAnsi="Times New Roman"/>
          <w:sz w:val="24"/>
          <w:szCs w:val="24"/>
        </w:rPr>
        <w:t>;</w:t>
      </w:r>
    </w:p>
    <w:p w:rsidR="00FA3AF7" w:rsidRPr="00C13D40" w:rsidRDefault="00FA3AF7" w:rsidP="00AC2A1E">
      <w:pPr>
        <w:spacing w:after="0" w:line="240" w:lineRule="auto"/>
        <w:rPr>
          <w:rFonts w:ascii="Times New Roman" w:hAnsi="Times New Roman"/>
          <w:sz w:val="24"/>
          <w:szCs w:val="24"/>
        </w:rPr>
      </w:pPr>
      <w:r w:rsidRPr="00C13D40">
        <w:rPr>
          <w:rFonts w:ascii="Times New Roman" w:hAnsi="Times New Roman"/>
          <w:sz w:val="24"/>
          <w:szCs w:val="24"/>
        </w:rPr>
        <w:t>MŪD - Miesto ūkio departamentas</w:t>
      </w:r>
      <w:r>
        <w:rPr>
          <w:rFonts w:ascii="Times New Roman" w:hAnsi="Times New Roman"/>
          <w:sz w:val="24"/>
          <w:szCs w:val="24"/>
        </w:rPr>
        <w:t>;</w:t>
      </w:r>
    </w:p>
    <w:p w:rsidR="00FA3AF7" w:rsidRPr="00C13D40" w:rsidRDefault="00FA3AF7" w:rsidP="00AC2A1E">
      <w:pPr>
        <w:spacing w:after="0" w:line="240" w:lineRule="auto"/>
        <w:rPr>
          <w:rFonts w:ascii="Times New Roman" w:hAnsi="Times New Roman"/>
          <w:sz w:val="24"/>
          <w:szCs w:val="24"/>
        </w:rPr>
      </w:pPr>
      <w:r w:rsidRPr="00C13D40">
        <w:rPr>
          <w:rFonts w:ascii="Times New Roman" w:hAnsi="Times New Roman"/>
          <w:sz w:val="24"/>
          <w:szCs w:val="24"/>
        </w:rPr>
        <w:t>PSDF – privalomojo sveikatos draudimo fondas</w:t>
      </w:r>
      <w:r>
        <w:rPr>
          <w:rFonts w:ascii="Times New Roman" w:hAnsi="Times New Roman"/>
          <w:sz w:val="24"/>
          <w:szCs w:val="24"/>
        </w:rPr>
        <w:t>;</w:t>
      </w:r>
    </w:p>
    <w:p w:rsidR="00FA3AF7" w:rsidRPr="00C13D40" w:rsidRDefault="00FA3AF7" w:rsidP="00AC2A1E">
      <w:pPr>
        <w:spacing w:after="0" w:line="240" w:lineRule="auto"/>
        <w:rPr>
          <w:rFonts w:ascii="Times New Roman" w:hAnsi="Times New Roman"/>
          <w:sz w:val="24"/>
          <w:szCs w:val="24"/>
        </w:rPr>
      </w:pPr>
      <w:r w:rsidRPr="00C13D40">
        <w:rPr>
          <w:rFonts w:ascii="Times New Roman" w:hAnsi="Times New Roman"/>
          <w:sz w:val="24"/>
          <w:szCs w:val="24"/>
        </w:rPr>
        <w:t>SAM – Sveikatos ministerija</w:t>
      </w:r>
      <w:r>
        <w:rPr>
          <w:rFonts w:ascii="Times New Roman" w:hAnsi="Times New Roman"/>
          <w:sz w:val="24"/>
          <w:szCs w:val="24"/>
        </w:rPr>
        <w:t>;</w:t>
      </w:r>
    </w:p>
    <w:p w:rsidR="00FA3AF7" w:rsidRPr="00C13D40" w:rsidRDefault="00FA3AF7" w:rsidP="00AC2A1E">
      <w:pPr>
        <w:spacing w:after="0" w:line="240" w:lineRule="auto"/>
        <w:rPr>
          <w:rFonts w:ascii="Times New Roman" w:hAnsi="Times New Roman"/>
          <w:sz w:val="24"/>
          <w:szCs w:val="24"/>
        </w:rPr>
      </w:pPr>
      <w:r w:rsidRPr="00C13D40">
        <w:rPr>
          <w:rFonts w:ascii="Times New Roman" w:hAnsi="Times New Roman"/>
          <w:sz w:val="24"/>
          <w:szCs w:val="24"/>
        </w:rPr>
        <w:t>SRD - Socialinių reikalų departamentas</w:t>
      </w:r>
      <w:r>
        <w:rPr>
          <w:rFonts w:ascii="Times New Roman" w:hAnsi="Times New Roman"/>
          <w:sz w:val="24"/>
          <w:szCs w:val="24"/>
        </w:rPr>
        <w:t>;</w:t>
      </w:r>
    </w:p>
    <w:p w:rsidR="00FA3AF7" w:rsidRDefault="00FA3AF7" w:rsidP="00C13D40">
      <w:pPr>
        <w:spacing w:after="0" w:line="240" w:lineRule="auto"/>
        <w:rPr>
          <w:rFonts w:ascii="Times New Roman" w:hAnsi="Times New Roman"/>
          <w:sz w:val="24"/>
          <w:szCs w:val="24"/>
        </w:rPr>
      </w:pPr>
      <w:r w:rsidRPr="00C13D40">
        <w:rPr>
          <w:rFonts w:ascii="Times New Roman" w:hAnsi="Times New Roman"/>
          <w:sz w:val="24"/>
          <w:szCs w:val="24"/>
        </w:rPr>
        <w:t>UKD - Ugdymo ir kultūros departamentas</w:t>
      </w:r>
      <w:r>
        <w:rPr>
          <w:rFonts w:ascii="Times New Roman" w:hAnsi="Times New Roman"/>
          <w:sz w:val="24"/>
          <w:szCs w:val="24"/>
        </w:rPr>
        <w:t>;</w:t>
      </w:r>
    </w:p>
    <w:p w:rsidR="00FA3AF7" w:rsidRPr="00C13D40" w:rsidRDefault="00FA3AF7" w:rsidP="00C13D40">
      <w:pPr>
        <w:spacing w:after="0" w:line="240" w:lineRule="auto"/>
        <w:rPr>
          <w:rFonts w:ascii="Times New Roman" w:hAnsi="Times New Roman"/>
          <w:sz w:val="24"/>
          <w:szCs w:val="24"/>
        </w:rPr>
      </w:pPr>
      <w:r w:rsidRPr="00C13D40">
        <w:rPr>
          <w:rFonts w:ascii="Times New Roman" w:hAnsi="Times New Roman"/>
          <w:sz w:val="24"/>
          <w:szCs w:val="24"/>
        </w:rPr>
        <w:t>UPD - Urbanistinės plėtros departamentas</w:t>
      </w:r>
      <w:r>
        <w:rPr>
          <w:rFonts w:ascii="Times New Roman" w:hAnsi="Times New Roman"/>
          <w:sz w:val="24"/>
          <w:szCs w:val="24"/>
        </w:rPr>
        <w:t>.</w:t>
      </w:r>
    </w:p>
    <w:p w:rsidR="00FA3AF7" w:rsidRPr="00AD7B2B" w:rsidRDefault="00FA3AF7" w:rsidP="001267A3">
      <w:pPr>
        <w:spacing w:after="0" w:line="240" w:lineRule="auto"/>
        <w:rPr>
          <w:rFonts w:ascii="Times New Roman" w:hAnsi="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0"/>
        <w:gridCol w:w="2313"/>
        <w:gridCol w:w="2319"/>
        <w:gridCol w:w="2625"/>
        <w:gridCol w:w="4134"/>
        <w:gridCol w:w="3796"/>
      </w:tblGrid>
      <w:tr w:rsidR="00FA3AF7" w:rsidRPr="00CE43D3" w:rsidTr="00CE43D3">
        <w:trPr>
          <w:tblHeader/>
        </w:trPr>
        <w:tc>
          <w:tcPr>
            <w:tcW w:w="187" w:type="pct"/>
            <w:shd w:val="clear" w:color="auto" w:fill="BFBFBF"/>
            <w:vAlign w:val="center"/>
          </w:tcPr>
          <w:p w:rsidR="00FA3AF7" w:rsidRPr="00CE43D3" w:rsidRDefault="00FA3AF7" w:rsidP="00CE43D3">
            <w:pPr>
              <w:spacing w:before="60" w:after="60" w:line="240" w:lineRule="auto"/>
              <w:jc w:val="center"/>
              <w:rPr>
                <w:rFonts w:ascii="Times New Roman" w:hAnsi="Times New Roman"/>
                <w:b/>
                <w:color w:val="000000"/>
                <w:sz w:val="24"/>
                <w:szCs w:val="24"/>
              </w:rPr>
            </w:pPr>
            <w:r w:rsidRPr="00CE43D3">
              <w:rPr>
                <w:rFonts w:ascii="Times New Roman" w:hAnsi="Times New Roman"/>
                <w:b/>
                <w:color w:val="000000"/>
                <w:sz w:val="24"/>
                <w:szCs w:val="24"/>
              </w:rPr>
              <w:t>Eil. Nr.</w:t>
            </w:r>
          </w:p>
        </w:tc>
        <w:tc>
          <w:tcPr>
            <w:tcW w:w="733" w:type="pct"/>
            <w:shd w:val="clear" w:color="auto" w:fill="BFBFBF"/>
          </w:tcPr>
          <w:p w:rsidR="00FA3AF7" w:rsidRPr="00CE43D3" w:rsidRDefault="00FA3AF7" w:rsidP="00CE43D3">
            <w:pPr>
              <w:spacing w:before="60" w:after="60" w:line="240" w:lineRule="auto"/>
              <w:jc w:val="both"/>
              <w:rPr>
                <w:rFonts w:ascii="Times New Roman" w:hAnsi="Times New Roman"/>
                <w:b/>
                <w:color w:val="000000"/>
                <w:sz w:val="24"/>
                <w:szCs w:val="24"/>
              </w:rPr>
            </w:pPr>
            <w:r w:rsidRPr="00CE43D3">
              <w:rPr>
                <w:rFonts w:ascii="Times New Roman" w:hAnsi="Times New Roman"/>
                <w:b/>
                <w:color w:val="000000"/>
                <w:sz w:val="24"/>
                <w:szCs w:val="24"/>
              </w:rPr>
              <w:t>Pasiūlymo teikėjas, rašto data ir Nr.</w:t>
            </w:r>
          </w:p>
        </w:tc>
        <w:tc>
          <w:tcPr>
            <w:tcW w:w="735" w:type="pct"/>
            <w:shd w:val="clear" w:color="auto" w:fill="BFBFBF"/>
          </w:tcPr>
          <w:p w:rsidR="00FA3AF7" w:rsidRPr="00CE43D3" w:rsidRDefault="00FA3AF7" w:rsidP="00CE43D3">
            <w:pPr>
              <w:spacing w:before="60" w:after="60" w:line="240" w:lineRule="auto"/>
              <w:jc w:val="both"/>
              <w:rPr>
                <w:rFonts w:ascii="Times New Roman" w:hAnsi="Times New Roman"/>
                <w:b/>
                <w:color w:val="000000"/>
                <w:sz w:val="24"/>
                <w:szCs w:val="24"/>
              </w:rPr>
            </w:pPr>
            <w:r w:rsidRPr="00CE43D3">
              <w:rPr>
                <w:rFonts w:ascii="Times New Roman" w:hAnsi="Times New Roman"/>
                <w:b/>
                <w:color w:val="000000"/>
                <w:sz w:val="24"/>
                <w:szCs w:val="24"/>
              </w:rPr>
              <w:t>Strateginio plėtros plano dalis, kuriai teikiamas pasiūlymas</w:t>
            </w:r>
          </w:p>
        </w:tc>
        <w:tc>
          <w:tcPr>
            <w:tcW w:w="832" w:type="pct"/>
            <w:shd w:val="clear" w:color="auto" w:fill="BFBFBF"/>
          </w:tcPr>
          <w:p w:rsidR="00FA3AF7" w:rsidRPr="00CE43D3" w:rsidRDefault="00FA3AF7" w:rsidP="00CE43D3">
            <w:pPr>
              <w:spacing w:before="60" w:after="60" w:line="240" w:lineRule="auto"/>
              <w:jc w:val="both"/>
              <w:rPr>
                <w:rFonts w:ascii="Times New Roman" w:hAnsi="Times New Roman"/>
                <w:b/>
                <w:color w:val="000000"/>
                <w:sz w:val="24"/>
                <w:szCs w:val="24"/>
              </w:rPr>
            </w:pPr>
            <w:r w:rsidRPr="00CE43D3">
              <w:rPr>
                <w:rFonts w:ascii="Times New Roman" w:hAnsi="Times New Roman"/>
                <w:b/>
                <w:color w:val="000000"/>
                <w:sz w:val="24"/>
                <w:szCs w:val="24"/>
              </w:rPr>
              <w:t>Pasiūlymo esmė</w:t>
            </w:r>
          </w:p>
        </w:tc>
        <w:tc>
          <w:tcPr>
            <w:tcW w:w="1310" w:type="pct"/>
            <w:tcBorders>
              <w:right w:val="single" w:sz="4" w:space="0" w:color="auto"/>
            </w:tcBorders>
            <w:shd w:val="clear" w:color="auto" w:fill="BFBFBF"/>
          </w:tcPr>
          <w:p w:rsidR="00FA3AF7" w:rsidRPr="00CE43D3" w:rsidRDefault="00FA3AF7" w:rsidP="00CE43D3">
            <w:pPr>
              <w:spacing w:before="60" w:after="60" w:line="240" w:lineRule="auto"/>
              <w:jc w:val="both"/>
              <w:rPr>
                <w:rFonts w:ascii="Times New Roman" w:hAnsi="Times New Roman"/>
                <w:b/>
                <w:color w:val="000000"/>
                <w:sz w:val="24"/>
                <w:szCs w:val="24"/>
              </w:rPr>
            </w:pPr>
            <w:r w:rsidRPr="00CE43D3">
              <w:rPr>
                <w:rFonts w:ascii="Times New Roman" w:hAnsi="Times New Roman"/>
                <w:b/>
                <w:color w:val="000000"/>
                <w:sz w:val="24"/>
                <w:szCs w:val="24"/>
              </w:rPr>
              <w:t>KMSA struktūrinių padalinių nuomonė</w:t>
            </w:r>
          </w:p>
        </w:tc>
        <w:tc>
          <w:tcPr>
            <w:tcW w:w="1203" w:type="pct"/>
            <w:tcBorders>
              <w:right w:val="single" w:sz="4" w:space="0" w:color="auto"/>
            </w:tcBorders>
            <w:shd w:val="clear" w:color="auto" w:fill="BFBFBF"/>
          </w:tcPr>
          <w:p w:rsidR="00FA3AF7" w:rsidRPr="00CE43D3" w:rsidRDefault="00FA3AF7" w:rsidP="00CE43D3">
            <w:pPr>
              <w:spacing w:before="60" w:after="60" w:line="240" w:lineRule="auto"/>
              <w:jc w:val="both"/>
              <w:rPr>
                <w:rFonts w:ascii="Times New Roman" w:hAnsi="Times New Roman"/>
                <w:b/>
                <w:color w:val="000000"/>
                <w:sz w:val="24"/>
                <w:szCs w:val="24"/>
              </w:rPr>
            </w:pPr>
            <w:r w:rsidRPr="00CE43D3">
              <w:rPr>
                <w:rFonts w:ascii="Times New Roman" w:hAnsi="Times New Roman"/>
                <w:b/>
                <w:color w:val="000000"/>
                <w:sz w:val="24"/>
                <w:szCs w:val="24"/>
              </w:rPr>
              <w:t>SPG išvados</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Klaipėdos jūrinio miesto simbolio burlaivio „Meridianas“ paramos fondas, 2013-01-14 raštas Nr. 10 (1 priedas)</w:t>
            </w:r>
          </w:p>
        </w:tc>
        <w:tc>
          <w:tcPr>
            <w:tcW w:w="735"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III prioritetas. Miesto konkurencingumo didinimas</w:t>
            </w:r>
          </w:p>
        </w:tc>
        <w:tc>
          <w:tcPr>
            <w:tcW w:w="832"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Papildyti uždaviniu: „Išsaugoti ir puoselėti svarbiausius Klaipėdos miesto jūrinį tapatumą atspindinčius jūrinius simbolius ir objektus“</w:t>
            </w:r>
          </w:p>
        </w:tc>
        <w:tc>
          <w:tcPr>
            <w:tcW w:w="1310" w:type="pct"/>
            <w:vMerge w:val="restar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UKD: Siūloma formuluoti naują priemonę, kuri apimtų 4 pasiūlymus:</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„Išsaugoti ir puoselėti miesto jūrinį tapatumą atspindinčius jūrinius simbolius ir objektus bei panaudoti juos turizmo tikslams“</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Rodikliai:</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„Suremontuotas ir turizmo reikmėms pritaikytas burlaivis „Meridianas“;</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Įrengta senovinių laivų ekspozicijų, vnt.</w:t>
            </w:r>
          </w:p>
        </w:tc>
        <w:tc>
          <w:tcPr>
            <w:tcW w:w="1203" w:type="pct"/>
            <w:vMerge w:val="restart"/>
            <w:shd w:val="clear" w:color="auto" w:fill="FFFFFF"/>
          </w:tcPr>
          <w:p w:rsidR="00FA3AF7" w:rsidRPr="00CE43D3" w:rsidRDefault="00FA3AF7" w:rsidP="00CE43D3">
            <w:pPr>
              <w:pStyle w:val="Betarp1"/>
              <w:spacing w:before="60" w:after="60"/>
              <w:jc w:val="both"/>
              <w:rPr>
                <w:rFonts w:ascii="Times New Roman" w:hAnsi="Times New Roman"/>
                <w:b/>
                <w:color w:val="000000"/>
                <w:sz w:val="24"/>
                <w:szCs w:val="24"/>
                <w:lang w:val="lt-LT"/>
              </w:rPr>
            </w:pPr>
            <w:r w:rsidRPr="00CE43D3">
              <w:rPr>
                <w:rFonts w:ascii="Times New Roman" w:hAnsi="Times New Roman"/>
                <w:b/>
                <w:color w:val="000000"/>
                <w:sz w:val="24"/>
                <w:szCs w:val="24"/>
                <w:lang w:val="lt-LT"/>
              </w:rPr>
              <w:t>Įtraukti naują priemonę:</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„Išsaugoti ir puoselėti miesto jūrinį tapatumą atspindinčius jūrinius simbolius ir objektus bei panaudoti juos turizmo tikslams“</w:t>
            </w:r>
          </w:p>
          <w:p w:rsidR="00FA3AF7" w:rsidRPr="00CE43D3" w:rsidRDefault="00FA3AF7" w:rsidP="00CE43D3">
            <w:pPr>
              <w:pStyle w:val="Betarp1"/>
              <w:spacing w:before="60" w:after="60"/>
              <w:jc w:val="both"/>
              <w:rPr>
                <w:rFonts w:ascii="Times New Roman" w:hAnsi="Times New Roman"/>
                <w:color w:val="000000"/>
                <w:sz w:val="24"/>
                <w:szCs w:val="24"/>
                <w:lang w:val="lt-LT"/>
              </w:rPr>
            </w:pP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Rodikliai:</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„Suremontuotas ir turizmo reikmėms pritaikytas burlaivis „Meridianas“;</w:t>
            </w:r>
          </w:p>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Restauruotų istorinių laivų skaičius</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Įrengta senovinių laivų ekspozicijų, vnt.</w:t>
            </w:r>
          </w:p>
          <w:p w:rsidR="00FA3AF7" w:rsidRPr="00CE43D3" w:rsidRDefault="00FA3AF7" w:rsidP="00CE43D3">
            <w:pPr>
              <w:pStyle w:val="Betarp1"/>
              <w:spacing w:before="60" w:after="60"/>
              <w:jc w:val="both"/>
              <w:rPr>
                <w:rFonts w:ascii="Times New Roman" w:hAnsi="Times New Roman"/>
                <w:b/>
                <w:color w:val="000000"/>
                <w:sz w:val="24"/>
                <w:szCs w:val="24"/>
                <w:lang w:val="lt-LT"/>
              </w:rPr>
            </w:pPr>
            <w:r w:rsidRPr="00CE43D3">
              <w:rPr>
                <w:rFonts w:ascii="Times New Roman" w:hAnsi="Times New Roman"/>
                <w:b/>
                <w:color w:val="000000"/>
                <w:sz w:val="24"/>
                <w:szCs w:val="24"/>
                <w:lang w:val="lt-LT"/>
              </w:rPr>
              <w:t>Koreguoti 3.3.2.5. priemonės rodiklius:</w:t>
            </w:r>
          </w:p>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Parengta koncepcija</w:t>
            </w:r>
          </w:p>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Įrengta ekspozicija</w:t>
            </w:r>
          </w:p>
          <w:p w:rsidR="00FA3AF7" w:rsidRPr="00CE43D3" w:rsidRDefault="00FA3AF7" w:rsidP="00CE43D3">
            <w:pPr>
              <w:spacing w:before="60" w:after="60" w:line="240" w:lineRule="auto"/>
              <w:jc w:val="both"/>
              <w:rPr>
                <w:rFonts w:ascii="Times New Roman" w:hAnsi="Times New Roman"/>
                <w:strike/>
                <w:color w:val="000000"/>
                <w:sz w:val="24"/>
                <w:szCs w:val="24"/>
              </w:rPr>
            </w:pPr>
            <w:r w:rsidRPr="00CE43D3">
              <w:rPr>
                <w:rFonts w:ascii="Times New Roman" w:hAnsi="Times New Roman"/>
                <w:strike/>
                <w:color w:val="000000"/>
                <w:sz w:val="24"/>
                <w:szCs w:val="24"/>
              </w:rPr>
              <w:t>Restauruotų istorinių laivų skaičius</w:t>
            </w:r>
          </w:p>
          <w:p w:rsidR="00FA3AF7" w:rsidRPr="00CE43D3" w:rsidRDefault="00FA3AF7" w:rsidP="00CE43D3">
            <w:pPr>
              <w:pStyle w:val="Betarp1"/>
              <w:spacing w:before="60" w:after="60"/>
              <w:jc w:val="both"/>
              <w:rPr>
                <w:rFonts w:ascii="Times New Roman" w:hAnsi="Times New Roman"/>
                <w:strike/>
                <w:color w:val="000000"/>
                <w:sz w:val="24"/>
                <w:szCs w:val="24"/>
                <w:lang w:val="lt-LT"/>
              </w:rPr>
            </w:pPr>
            <w:r w:rsidRPr="00CE43D3">
              <w:rPr>
                <w:rFonts w:ascii="Times New Roman" w:hAnsi="Times New Roman"/>
                <w:strike/>
                <w:color w:val="000000"/>
                <w:sz w:val="24"/>
                <w:szCs w:val="24"/>
                <w:lang w:val="lt-LT"/>
              </w:rPr>
              <w:t>Įkurtas istorinių laivų uostas ir (ar) ekspozicija</w:t>
            </w:r>
          </w:p>
        </w:tc>
      </w:tr>
      <w:tr w:rsidR="00FA3AF7" w:rsidRPr="00CE43D3" w:rsidTr="00CE43D3">
        <w:trPr>
          <w:trHeight w:val="2388"/>
        </w:trPr>
        <w:tc>
          <w:tcPr>
            <w:tcW w:w="187" w:type="pct"/>
            <w:vAlign w:val="center"/>
          </w:tcPr>
          <w:p w:rsidR="00FA3AF7" w:rsidRPr="00CE43D3" w:rsidRDefault="00FA3AF7" w:rsidP="00CE43D3">
            <w:pPr>
              <w:pStyle w:val="ListParagraph"/>
              <w:numPr>
                <w:ilvl w:val="0"/>
                <w:numId w:val="13"/>
              </w:numPr>
              <w:spacing w:before="60" w:after="60"/>
              <w:ind w:left="0" w:firstLine="0"/>
              <w:outlineLvl w:val="2"/>
              <w:rPr>
                <w:color w:val="000000"/>
                <w:szCs w:val="24"/>
              </w:rPr>
            </w:pPr>
          </w:p>
        </w:tc>
        <w:tc>
          <w:tcPr>
            <w:tcW w:w="733"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Klaipėdos jūrinio miesto simbolio burlaivio „Meridianas“ paramos fondas, 2013-01-14 raštas Nr. 10 (1 priedas)</w:t>
            </w:r>
          </w:p>
        </w:tc>
        <w:tc>
          <w:tcPr>
            <w:tcW w:w="735" w:type="pct"/>
          </w:tcPr>
          <w:p w:rsidR="00FA3AF7" w:rsidRPr="00CE43D3" w:rsidRDefault="00FA3AF7" w:rsidP="00CE43D3">
            <w:pPr>
              <w:spacing w:before="60" w:after="60" w:line="240" w:lineRule="auto"/>
              <w:jc w:val="both"/>
              <w:outlineLvl w:val="2"/>
              <w:rPr>
                <w:rFonts w:ascii="Times New Roman" w:hAnsi="Times New Roman"/>
                <w:color w:val="000000"/>
                <w:sz w:val="24"/>
                <w:szCs w:val="24"/>
              </w:rPr>
            </w:pPr>
            <w:r w:rsidRPr="00CE43D3">
              <w:rPr>
                <w:rFonts w:ascii="Times New Roman" w:hAnsi="Times New Roman"/>
                <w:color w:val="000000"/>
                <w:sz w:val="24"/>
                <w:szCs w:val="24"/>
              </w:rPr>
              <w:t>III prioritetas. Miesto konkurencingumo didinimas</w:t>
            </w:r>
          </w:p>
        </w:tc>
        <w:tc>
          <w:tcPr>
            <w:tcW w:w="832"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Papildyti uždaviniu: „Turistų traukos centrų kūrimui panaudoti išliekamąją vertę turinčius jūrinio paveldo objektus ir simbolius“</w:t>
            </w:r>
          </w:p>
        </w:tc>
        <w:tc>
          <w:tcPr>
            <w:tcW w:w="1310" w:type="pct"/>
            <w:vMerge/>
            <w:shd w:val="clear" w:color="auto" w:fill="E5B8B7"/>
          </w:tcPr>
          <w:p w:rsidR="00FA3AF7" w:rsidRPr="00CE43D3" w:rsidRDefault="00FA3AF7" w:rsidP="00CE43D3">
            <w:pPr>
              <w:spacing w:before="60" w:after="60" w:line="240" w:lineRule="auto"/>
              <w:jc w:val="both"/>
              <w:rPr>
                <w:rFonts w:ascii="Times New Roman" w:hAnsi="Times New Roman"/>
                <w:color w:val="000000"/>
                <w:sz w:val="24"/>
                <w:szCs w:val="24"/>
              </w:rPr>
            </w:pPr>
          </w:p>
        </w:tc>
        <w:tc>
          <w:tcPr>
            <w:tcW w:w="1203" w:type="pct"/>
            <w:vMerge/>
            <w:shd w:val="clear" w:color="auto" w:fill="FFFFFF"/>
          </w:tcPr>
          <w:p w:rsidR="00FA3AF7" w:rsidRPr="00CE43D3" w:rsidRDefault="00FA3AF7" w:rsidP="00CE43D3">
            <w:pPr>
              <w:spacing w:before="60" w:after="60" w:line="240" w:lineRule="auto"/>
              <w:jc w:val="both"/>
              <w:rPr>
                <w:rFonts w:ascii="Times New Roman" w:hAnsi="Times New Roman"/>
                <w:color w:val="000000"/>
                <w:sz w:val="24"/>
                <w:szCs w:val="24"/>
              </w:rPr>
            </w:pP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outlineLvl w:val="2"/>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Klaipėdos jūrinio miesto simbolio burlaivio „Meridianas“ paramos fondas, 2013-01-14 raštas Nr. 10 (1 priedas)</w:t>
            </w:r>
          </w:p>
        </w:tc>
        <w:tc>
          <w:tcPr>
            <w:tcW w:w="735" w:type="pct"/>
          </w:tcPr>
          <w:p w:rsidR="00FA3AF7" w:rsidRPr="00CE43D3" w:rsidRDefault="00FA3AF7" w:rsidP="00CE43D3">
            <w:pPr>
              <w:spacing w:before="60" w:after="60" w:line="240" w:lineRule="auto"/>
              <w:jc w:val="both"/>
              <w:outlineLvl w:val="2"/>
              <w:rPr>
                <w:rFonts w:ascii="Times New Roman" w:hAnsi="Times New Roman"/>
                <w:color w:val="000000"/>
                <w:sz w:val="24"/>
                <w:szCs w:val="24"/>
              </w:rPr>
            </w:pPr>
            <w:r w:rsidRPr="00CE43D3">
              <w:rPr>
                <w:rFonts w:ascii="Times New Roman" w:hAnsi="Times New Roman"/>
                <w:color w:val="000000"/>
                <w:sz w:val="24"/>
                <w:szCs w:val="24"/>
              </w:rPr>
              <w:t>III prioritetas. Miesto konkurencingumo didinimas</w:t>
            </w:r>
          </w:p>
        </w:tc>
        <w:tc>
          <w:tcPr>
            <w:tcW w:w="832"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Papildyti uždaviniu: „Panaudoti Klaipėdos miesto jūrinės kultūros simbolius, kaip rinkodaros priemones miesto turistiniam įvaizdžiui gerinti“</w:t>
            </w:r>
          </w:p>
        </w:tc>
        <w:tc>
          <w:tcPr>
            <w:tcW w:w="1310" w:type="pct"/>
            <w:vMerge/>
            <w:shd w:val="clear" w:color="auto" w:fill="E5B8B7"/>
          </w:tcPr>
          <w:p w:rsidR="00FA3AF7" w:rsidRPr="00CE43D3" w:rsidRDefault="00FA3AF7" w:rsidP="00CE43D3">
            <w:pPr>
              <w:pStyle w:val="Betarp1"/>
              <w:spacing w:before="60" w:after="60"/>
              <w:jc w:val="both"/>
              <w:rPr>
                <w:rFonts w:ascii="Times New Roman" w:hAnsi="Times New Roman"/>
                <w:color w:val="000000"/>
                <w:sz w:val="24"/>
                <w:szCs w:val="24"/>
                <w:lang w:val="lt-LT"/>
              </w:rPr>
            </w:pPr>
          </w:p>
        </w:tc>
        <w:tc>
          <w:tcPr>
            <w:tcW w:w="1203" w:type="pct"/>
            <w:vMerge/>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Klaipėdos pramoninkų asociacija, gauta el. paštu 2013-01-21 (2 priedas)</w:t>
            </w:r>
          </w:p>
        </w:tc>
        <w:tc>
          <w:tcPr>
            <w:tcW w:w="735" w:type="pct"/>
          </w:tcPr>
          <w:p w:rsidR="00FA3AF7" w:rsidRPr="00CE43D3" w:rsidRDefault="00FA3AF7" w:rsidP="00CE43D3">
            <w:pPr>
              <w:spacing w:before="60" w:after="60" w:line="240" w:lineRule="auto"/>
              <w:jc w:val="both"/>
              <w:rPr>
                <w:rFonts w:ascii="Times New Roman" w:hAnsi="Times New Roman"/>
                <w:color w:val="000000"/>
                <w:sz w:val="24"/>
                <w:szCs w:val="24"/>
              </w:rPr>
            </w:pPr>
          </w:p>
        </w:tc>
        <w:tc>
          <w:tcPr>
            <w:tcW w:w="832"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Išvystyti, atnaujinti senovinių / medinių laivų ekspoziciją Neringoje, prie Jūros muziejaus</w:t>
            </w:r>
          </w:p>
        </w:tc>
        <w:tc>
          <w:tcPr>
            <w:tcW w:w="1310" w:type="pct"/>
            <w:vMerge/>
          </w:tcPr>
          <w:p w:rsidR="00FA3AF7" w:rsidRPr="00CE43D3" w:rsidRDefault="00FA3AF7" w:rsidP="00CE43D3">
            <w:pPr>
              <w:pStyle w:val="Betarp1"/>
              <w:spacing w:before="60" w:after="60"/>
              <w:jc w:val="both"/>
              <w:rPr>
                <w:rFonts w:ascii="Times New Roman" w:hAnsi="Times New Roman"/>
                <w:color w:val="000000"/>
                <w:sz w:val="24"/>
                <w:szCs w:val="24"/>
                <w:lang w:val="lt-LT"/>
              </w:rPr>
            </w:pPr>
          </w:p>
        </w:tc>
        <w:tc>
          <w:tcPr>
            <w:tcW w:w="1203" w:type="pct"/>
            <w:vMerge/>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TS-LKD frakcijos pirmininkas Arūnas Barbšys (9 priedas)</w:t>
            </w:r>
          </w:p>
        </w:tc>
        <w:tc>
          <w:tcPr>
            <w:tcW w:w="735"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 xml:space="preserve">3.2.1. </w:t>
            </w:r>
            <w:r w:rsidRPr="00CE43D3">
              <w:rPr>
                <w:rFonts w:ascii="Times New Roman" w:eastAsia="SimSun" w:hAnsi="Times New Roman"/>
                <w:color w:val="000000"/>
                <w:sz w:val="24"/>
                <w:szCs w:val="24"/>
              </w:rPr>
              <w:t>Formuoti strateginius turistų traukos centrus</w:t>
            </w:r>
          </w:p>
        </w:tc>
        <w:tc>
          <w:tcPr>
            <w:tcW w:w="832"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Krantinėje, esančioje šalia Klaipėdos piliavietės, įrengti nuolat veikiančią senovinių laivų ekspoziciją.</w:t>
            </w:r>
          </w:p>
        </w:tc>
        <w:tc>
          <w:tcPr>
            <w:tcW w:w="1310" w:type="pct"/>
            <w:tcBorders>
              <w:right w:val="single" w:sz="4" w:space="0" w:color="auto"/>
            </w:tcBorders>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IED: Siūlome stiprinti Jūrų muziejaus ekspoziciją.</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UKD: Žr. 1 išvadą.</w:t>
            </w:r>
          </w:p>
        </w:tc>
        <w:tc>
          <w:tcPr>
            <w:tcW w:w="1203" w:type="pct"/>
            <w:tcBorders>
              <w:right w:val="single" w:sz="4" w:space="0" w:color="auto"/>
            </w:tcBorders>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 xml:space="preserve">Pasiūlymas įgyvendinamas per kt. priemones (žr. 1-4 išvadas). </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Klaipėdos pramoninkų asociacija, gauta el. paštu 2013-01-21 (2 priedas)</w:t>
            </w:r>
          </w:p>
        </w:tc>
        <w:tc>
          <w:tcPr>
            <w:tcW w:w="735" w:type="pct"/>
          </w:tcPr>
          <w:p w:rsidR="00FA3AF7" w:rsidRPr="00CE43D3" w:rsidRDefault="00FA3AF7" w:rsidP="00CE43D3">
            <w:pPr>
              <w:spacing w:before="60" w:after="60" w:line="240" w:lineRule="auto"/>
              <w:jc w:val="both"/>
              <w:rPr>
                <w:rFonts w:ascii="Times New Roman" w:hAnsi="Times New Roman"/>
                <w:color w:val="000000"/>
                <w:sz w:val="24"/>
                <w:szCs w:val="24"/>
              </w:rPr>
            </w:pPr>
          </w:p>
        </w:tc>
        <w:tc>
          <w:tcPr>
            <w:tcW w:w="832"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Norint, kad Klaipėdos tam tikra dalis taptų rekreacinis miestas, reikia siekti Girulių paplūdimiui „mėlynosios vėliavos“ statuso</w:t>
            </w:r>
          </w:p>
        </w:tc>
        <w:tc>
          <w:tcPr>
            <w:tcW w:w="1310" w:type="pct"/>
            <w:tcBorders>
              <w:right w:val="single" w:sz="4" w:space="0" w:color="auto"/>
            </w:tcBorders>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MŪD: Šiuo metu tai būtų per didelės investicijos dėl lėšų trūkumo.</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IED: Turizmo marketingui sertifikuoti paplūdimiai yra privalumas.</w:t>
            </w:r>
          </w:p>
        </w:tc>
        <w:tc>
          <w:tcPr>
            <w:tcW w:w="1203" w:type="pct"/>
            <w:tcBorders>
              <w:right w:val="single" w:sz="4" w:space="0" w:color="auto"/>
            </w:tcBorders>
            <w:shd w:val="clear" w:color="auto" w:fill="FFFFFF"/>
          </w:tcPr>
          <w:p w:rsidR="00FA3AF7" w:rsidRPr="00CE43D3" w:rsidRDefault="00FA3AF7" w:rsidP="00CE43D3">
            <w:pPr>
              <w:pStyle w:val="Betarp1"/>
              <w:spacing w:before="60" w:after="60"/>
              <w:jc w:val="both"/>
              <w:rPr>
                <w:rFonts w:ascii="Times New Roman" w:hAnsi="Times New Roman"/>
                <w:b/>
                <w:color w:val="000000"/>
                <w:sz w:val="24"/>
                <w:szCs w:val="24"/>
                <w:lang w:val="lt-LT"/>
              </w:rPr>
            </w:pPr>
            <w:r w:rsidRPr="00CE43D3">
              <w:rPr>
                <w:rFonts w:ascii="Times New Roman" w:hAnsi="Times New Roman"/>
                <w:b/>
                <w:color w:val="000000"/>
                <w:sz w:val="24"/>
                <w:szCs w:val="24"/>
                <w:lang w:val="lt-LT"/>
              </w:rPr>
              <w:t>Įtraukti naują priemonę:</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„Siekti Mėlynosios vėliavos statuso Girulių ir Smiltynės paplūdimiams“</w:t>
            </w:r>
          </w:p>
          <w:p w:rsidR="00FA3AF7" w:rsidRPr="00CE43D3" w:rsidRDefault="00FA3AF7" w:rsidP="00CE43D3">
            <w:pPr>
              <w:pStyle w:val="Betarp1"/>
              <w:spacing w:before="60" w:after="60"/>
              <w:jc w:val="both"/>
              <w:rPr>
                <w:rFonts w:ascii="Times New Roman" w:hAnsi="Times New Roman"/>
                <w:color w:val="000000"/>
                <w:sz w:val="24"/>
                <w:szCs w:val="24"/>
                <w:lang w:val="lt-LT"/>
              </w:rPr>
            </w:pP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Rodikliai: paplūdimiams suteiktas Mėlynosios vėliavos statusas</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Vaidotas Dapkevičius, atsiliepimas klaipeda2020.lt 2013-01-22 (4 priedas)</w:t>
            </w:r>
          </w:p>
        </w:tc>
        <w:tc>
          <w:tcPr>
            <w:tcW w:w="735"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3.3.4.5. Sukurti elektroninį (virtualų) informacinį kultūros žemėlapį</w:t>
            </w:r>
          </w:p>
        </w:tc>
        <w:tc>
          <w:tcPr>
            <w:tcW w:w="832"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Siūlau priemonę 3.3.4.5 papildyti „Sukurti elektroninį (virtualų) informacinį kultūros žemėlapį-gidą“.</w:t>
            </w:r>
          </w:p>
        </w:tc>
        <w:tc>
          <w:tcPr>
            <w:tcW w:w="1310"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UKD: Tokia priemonė jau yra įtraukta į planą – 3.3.4.5.</w:t>
            </w:r>
          </w:p>
        </w:tc>
        <w:tc>
          <w:tcPr>
            <w:tcW w:w="1203" w:type="pct"/>
            <w:shd w:val="clear" w:color="auto" w:fill="FFFFFF"/>
          </w:tcPr>
          <w:p w:rsidR="00FA3AF7" w:rsidRPr="00CE43D3" w:rsidRDefault="00FA3AF7" w:rsidP="00CE43D3">
            <w:pPr>
              <w:pStyle w:val="Betarp1"/>
              <w:spacing w:before="60" w:after="60"/>
              <w:jc w:val="both"/>
              <w:rPr>
                <w:rFonts w:ascii="Times New Roman" w:hAnsi="Times New Roman"/>
                <w:b/>
                <w:color w:val="000000"/>
                <w:sz w:val="24"/>
                <w:szCs w:val="24"/>
                <w:lang w:val="lt-LT"/>
              </w:rPr>
            </w:pPr>
            <w:r w:rsidRPr="00CE43D3">
              <w:rPr>
                <w:rFonts w:ascii="Times New Roman" w:hAnsi="Times New Roman"/>
                <w:b/>
                <w:color w:val="000000"/>
                <w:sz w:val="24"/>
                <w:szCs w:val="24"/>
                <w:lang w:val="lt-LT"/>
              </w:rPr>
              <w:t>Strateginiame plane palikti priemonės formuluotę:</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“3.3.4.5. Sukurti elektroninį (virtualų) informacinį kultūros žemėlapį”.</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Kristina Paulikė, atsiliepimas klaipeda2020.lt 2013-01-22 (4 priedas)</w:t>
            </w:r>
          </w:p>
        </w:tc>
        <w:tc>
          <w:tcPr>
            <w:tcW w:w="735" w:type="pct"/>
          </w:tcPr>
          <w:p w:rsidR="00FA3AF7" w:rsidRPr="00CE43D3" w:rsidRDefault="00FA3AF7" w:rsidP="00CE43D3">
            <w:pPr>
              <w:spacing w:before="60" w:after="60" w:line="240" w:lineRule="auto"/>
              <w:jc w:val="both"/>
              <w:rPr>
                <w:rFonts w:ascii="Times New Roman" w:hAnsi="Times New Roman"/>
                <w:color w:val="000000"/>
                <w:sz w:val="24"/>
                <w:szCs w:val="24"/>
              </w:rPr>
            </w:pPr>
          </w:p>
        </w:tc>
        <w:tc>
          <w:tcPr>
            <w:tcW w:w="832"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Vienoje darbo grupėje paminėta labai svarbi mums visiems Universalaus dizaino sąvoka, tačiau nei priemonių plane, nei kur kitur apie tai jau nebeminima. Kaip galėtumėte tai pakomentuoti? Jei neįtrauksite UD į priemones ir nenumatysite tai realizuoti, miestas praras didelę dalį patrauklumo. Skandinavijoje UD seniai jau įgyvendinamas. Taigi ir mes privalome būti toliaregiais. Tai duos naudos visiems: žmonėms, verslui, turizmui ir t.t.</w:t>
            </w:r>
          </w:p>
        </w:tc>
        <w:tc>
          <w:tcPr>
            <w:tcW w:w="1310" w:type="pct"/>
            <w:vMerge w:val="restart"/>
            <w:tcBorders>
              <w:right w:val="single" w:sz="4" w:space="0" w:color="auto"/>
            </w:tcBorders>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 xml:space="preserve">IED: Šis tikslas yra horizontalus, sietinas ir su turizmo galimybių plėtra ir su sveiko miesto nuostatomis, apima daugelį sričių. Pritariame. </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UPD: Pritariame. Tokiu būdu universalaus dizaino sąvoka persmelktų visas šio uždavinio priemones.</w:t>
            </w:r>
          </w:p>
        </w:tc>
        <w:tc>
          <w:tcPr>
            <w:tcW w:w="1203" w:type="pct"/>
            <w:vMerge w:val="restart"/>
            <w:tcBorders>
              <w:right w:val="single" w:sz="4" w:space="0" w:color="auto"/>
            </w:tcBorders>
            <w:shd w:val="clear" w:color="auto" w:fill="FFFFFF"/>
          </w:tcPr>
          <w:p w:rsidR="00FA3AF7" w:rsidRPr="00CE43D3" w:rsidRDefault="00FA3AF7" w:rsidP="00CE43D3">
            <w:pPr>
              <w:pStyle w:val="Betarp1"/>
              <w:spacing w:before="60" w:after="60"/>
              <w:jc w:val="both"/>
              <w:rPr>
                <w:rFonts w:ascii="Times New Roman" w:hAnsi="Times New Roman"/>
                <w:b/>
                <w:color w:val="000000"/>
                <w:sz w:val="24"/>
                <w:szCs w:val="24"/>
                <w:lang w:val="lt-LT"/>
              </w:rPr>
            </w:pPr>
            <w:r w:rsidRPr="00CE43D3">
              <w:rPr>
                <w:rFonts w:ascii="Times New Roman" w:hAnsi="Times New Roman"/>
                <w:b/>
                <w:color w:val="000000"/>
                <w:sz w:val="24"/>
                <w:szCs w:val="24"/>
                <w:lang w:val="lt-LT"/>
              </w:rPr>
              <w:t xml:space="preserve">Įtraukti naują priemonę </w:t>
            </w:r>
            <w:r w:rsidRPr="00CE43D3">
              <w:rPr>
                <w:rFonts w:ascii="Times New Roman" w:hAnsi="Times New Roman"/>
                <w:color w:val="000000"/>
                <w:sz w:val="24"/>
                <w:szCs w:val="24"/>
                <w:lang w:val="lt-LT"/>
              </w:rPr>
              <w:t>2.2.2 uždavinyje:</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 xml:space="preserve">„Diegti universalaus dizaino (prieinamumo ir patogumo visoms visuomenės grupėms) principus, planuojant, atnaujinant ir statant naujus visuomeninės paskirties objektus“ </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 xml:space="preserve">Rodikliai: </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Naujai įrengtų viešosios paskirties objektų, pritaikytų visoms visuomenės grupėms, skaičius</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Atnaujintų viešosios paskirties objektų, pritaikytų visoms visuomenės grupėms, skaičius</w:t>
            </w:r>
          </w:p>
          <w:p w:rsidR="00FA3AF7" w:rsidRPr="00CE43D3" w:rsidRDefault="00FA3AF7" w:rsidP="00CE43D3">
            <w:pPr>
              <w:pStyle w:val="Betarp1"/>
              <w:spacing w:before="60" w:after="60"/>
              <w:jc w:val="both"/>
              <w:rPr>
                <w:rFonts w:ascii="Times New Roman" w:hAnsi="Times New Roman"/>
                <w:color w:val="000000"/>
                <w:sz w:val="24"/>
                <w:szCs w:val="24"/>
                <w:lang w:val="lt-LT"/>
              </w:rPr>
            </w:pPr>
          </w:p>
          <w:p w:rsidR="00FA3AF7" w:rsidRPr="00CE43D3" w:rsidRDefault="00FA3AF7" w:rsidP="00CE43D3">
            <w:pPr>
              <w:pStyle w:val="Betarp1"/>
              <w:spacing w:before="60" w:after="60"/>
              <w:jc w:val="both"/>
              <w:rPr>
                <w:rFonts w:ascii="Times New Roman" w:hAnsi="Times New Roman"/>
                <w:color w:val="000000"/>
                <w:sz w:val="24"/>
                <w:szCs w:val="24"/>
                <w:lang w:val="lt-LT"/>
              </w:rPr>
            </w:pPr>
          </w:p>
          <w:p w:rsidR="00FA3AF7" w:rsidRPr="00CE43D3" w:rsidRDefault="00FA3AF7" w:rsidP="00CE43D3">
            <w:pPr>
              <w:pStyle w:val="Betarp1"/>
              <w:spacing w:before="60" w:after="60"/>
              <w:jc w:val="both"/>
              <w:rPr>
                <w:rFonts w:ascii="Times New Roman" w:hAnsi="Times New Roman"/>
                <w:color w:val="000000"/>
                <w:sz w:val="24"/>
                <w:szCs w:val="24"/>
                <w:lang w:val="lt-LT"/>
              </w:rPr>
            </w:pP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Liberalų sąjūdžio frakcijos pirmininkas                                              Algirdas Grublys, 2013-02-08 raštas (11 priedas)</w:t>
            </w:r>
          </w:p>
        </w:tc>
        <w:tc>
          <w:tcPr>
            <w:tcW w:w="735"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 xml:space="preserve">2.2.3 UŽDAVINYS  </w:t>
            </w:r>
          </w:p>
        </w:tc>
        <w:tc>
          <w:tcPr>
            <w:tcW w:w="832" w:type="pct"/>
          </w:tcPr>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color w:val="000000"/>
                <w:sz w:val="24"/>
                <w:szCs w:val="24"/>
              </w:rPr>
              <w:t>2.2.3 UŽDAVINYS  (papildyti) Planavimo procese skatinti integruotumą ir inovatyvumą, universalaus dizaino siekimą, orientavimąsi į žmogaus poreikius.</w:t>
            </w:r>
          </w:p>
        </w:tc>
        <w:tc>
          <w:tcPr>
            <w:tcW w:w="1310" w:type="pct"/>
            <w:vMerge/>
            <w:tcBorders>
              <w:right w:val="single" w:sz="4" w:space="0" w:color="auto"/>
            </w:tcBorders>
          </w:tcPr>
          <w:p w:rsidR="00FA3AF7" w:rsidRPr="00CE43D3" w:rsidRDefault="00FA3AF7" w:rsidP="00CE43D3">
            <w:pPr>
              <w:pStyle w:val="Betarp1"/>
              <w:spacing w:before="60" w:after="60"/>
              <w:jc w:val="both"/>
              <w:rPr>
                <w:rFonts w:ascii="Times New Roman" w:hAnsi="Times New Roman"/>
                <w:color w:val="000000"/>
                <w:sz w:val="24"/>
                <w:szCs w:val="24"/>
                <w:lang w:val="lt-LT"/>
              </w:rPr>
            </w:pPr>
          </w:p>
        </w:tc>
        <w:tc>
          <w:tcPr>
            <w:tcW w:w="1203" w:type="pct"/>
            <w:vMerge/>
            <w:tcBorders>
              <w:right w:val="single" w:sz="4" w:space="0" w:color="auto"/>
            </w:tcBorders>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UAB „Raminora“, 2013-01-25 raštas Nr. S13-45 (5 priedas)</w:t>
            </w:r>
          </w:p>
        </w:tc>
        <w:tc>
          <w:tcPr>
            <w:tcW w:w="735"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 xml:space="preserve">2.4.3 uždavinys. </w:t>
            </w:r>
            <w:r w:rsidRPr="00CE43D3">
              <w:rPr>
                <w:rFonts w:ascii="Times New Roman" w:eastAsia="SimSun" w:hAnsi="Times New Roman"/>
                <w:color w:val="000000"/>
                <w:sz w:val="24"/>
                <w:szCs w:val="24"/>
              </w:rPr>
              <w:t>Efektyviai naudoti turimą paveldą</w:t>
            </w:r>
          </w:p>
        </w:tc>
        <w:tc>
          <w:tcPr>
            <w:tcW w:w="832"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Siūloma įtraukti naują priemonę:</w:t>
            </w:r>
          </w:p>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2.4.3.5 „Restauruoti ir pritaikyti naujai paskirčiai Spirito – alaus gamyklos statinių kompleksą, adresu H. Manto g. 38 / Šaulių g. 25</w:t>
            </w:r>
          </w:p>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Priemonės įgyvendinimo rodikliai:</w:t>
            </w:r>
          </w:p>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Parengtas teritorijos detalusis planas</w:t>
            </w:r>
          </w:p>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Parengta techninė dokumentacija</w:t>
            </w:r>
          </w:p>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Restauruotų pastatų, pritaikant juos naujai paskirčiai, skaičius</w:t>
            </w:r>
          </w:p>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Įrengtų automobilių stovėjimo aikštelių skaičius</w:t>
            </w:r>
          </w:p>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Įgyvendinimo laikotarpis: 2013-2020</w:t>
            </w:r>
          </w:p>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Atsakinga institucija: pastatų savininkai</w:t>
            </w:r>
          </w:p>
        </w:tc>
        <w:tc>
          <w:tcPr>
            <w:tcW w:w="1310"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UPD: Pasiūlymui pritariame</w:t>
            </w:r>
          </w:p>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IED: Privatus verslas turi galimybes teikti paraiškas ES paramai gauti savarankiškai. Jeigu yra poreikis, kad Savivaldybė būtų partneriu projekte pagal aprašo reikalavimus, bus sprendžiama atskiru miesto tarybos sprendimu, ir pasirašant bendradarbiavimo sutartį. (IED)</w:t>
            </w:r>
          </w:p>
          <w:p w:rsidR="00FA3AF7" w:rsidRPr="00CE43D3" w:rsidRDefault="00FA3AF7" w:rsidP="00CE43D3">
            <w:pPr>
              <w:pStyle w:val="Betarp1"/>
              <w:spacing w:before="60" w:after="60"/>
              <w:jc w:val="both"/>
              <w:rPr>
                <w:rFonts w:ascii="Times New Roman" w:hAnsi="Times New Roman"/>
                <w:b/>
                <w:color w:val="000000"/>
                <w:sz w:val="24"/>
                <w:szCs w:val="24"/>
                <w:lang w:val="lt-LT"/>
              </w:rPr>
            </w:pPr>
          </w:p>
          <w:p w:rsidR="00FA3AF7" w:rsidRPr="00CE43D3" w:rsidRDefault="00FA3AF7" w:rsidP="00CE43D3">
            <w:pPr>
              <w:pStyle w:val="Betarp1"/>
              <w:spacing w:before="60" w:after="60"/>
              <w:jc w:val="both"/>
              <w:rPr>
                <w:rFonts w:ascii="Times New Roman" w:hAnsi="Times New Roman"/>
                <w:color w:val="000000"/>
                <w:sz w:val="24"/>
                <w:szCs w:val="24"/>
                <w:lang w:val="lt-LT"/>
              </w:rPr>
            </w:pPr>
          </w:p>
        </w:tc>
        <w:tc>
          <w:tcPr>
            <w:tcW w:w="1203" w:type="pct"/>
            <w:shd w:val="clear" w:color="auto" w:fill="FFFFFF"/>
          </w:tcPr>
          <w:p w:rsidR="00FA3AF7" w:rsidRPr="00CE43D3" w:rsidRDefault="00FA3AF7" w:rsidP="00CE43D3">
            <w:pPr>
              <w:pStyle w:val="Betarp1"/>
              <w:spacing w:before="60" w:after="60"/>
              <w:jc w:val="both"/>
              <w:rPr>
                <w:rFonts w:ascii="Times New Roman" w:hAnsi="Times New Roman"/>
                <w:b/>
                <w:color w:val="000000"/>
                <w:sz w:val="24"/>
                <w:szCs w:val="24"/>
                <w:lang w:val="lt-LT"/>
              </w:rPr>
            </w:pPr>
            <w:r w:rsidRPr="00CE43D3">
              <w:rPr>
                <w:rFonts w:ascii="Times New Roman" w:hAnsi="Times New Roman"/>
                <w:b/>
                <w:color w:val="000000"/>
                <w:sz w:val="24"/>
                <w:szCs w:val="24"/>
                <w:lang w:val="lt-LT"/>
              </w:rPr>
              <w:t>Įtraukti naują priemonę:</w:t>
            </w:r>
          </w:p>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2.4.3.5 „Restauruoti ir pritaikyti naujai paskirčiai buvusios spirito – alaus gamyklos statinių kompleksą H. Manto g. 38/Šaulių g. 25.</w:t>
            </w:r>
          </w:p>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Rodikliai:</w:t>
            </w:r>
          </w:p>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Parengtas teritorijos detalusis planas;</w:t>
            </w:r>
          </w:p>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Parengta techninė dokumentacija;</w:t>
            </w:r>
          </w:p>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Restauruotų pastatų, pritaikant juos naujai paskirčiai, skaičius;</w:t>
            </w:r>
          </w:p>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Įrengtų automobilių stovėjimo aikštelių skaičius.</w:t>
            </w:r>
          </w:p>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Įgyvendinimo laikotarpis: 2013-2020.</w:t>
            </w:r>
          </w:p>
          <w:p w:rsidR="00FA3AF7" w:rsidRPr="00CE43D3" w:rsidRDefault="00FA3AF7" w:rsidP="00CE43D3">
            <w:pPr>
              <w:pStyle w:val="Betarp1"/>
              <w:spacing w:before="60" w:after="60"/>
              <w:jc w:val="both"/>
              <w:rPr>
                <w:rFonts w:ascii="Times New Roman" w:hAnsi="Times New Roman"/>
                <w:b/>
                <w:color w:val="000000"/>
                <w:sz w:val="24"/>
                <w:szCs w:val="24"/>
                <w:lang w:val="lt-LT"/>
              </w:rPr>
            </w:pPr>
            <w:r w:rsidRPr="00CE43D3">
              <w:rPr>
                <w:rFonts w:ascii="Times New Roman" w:hAnsi="Times New Roman"/>
                <w:color w:val="000000"/>
                <w:sz w:val="24"/>
                <w:szCs w:val="24"/>
                <w:lang w:val="lt-LT"/>
              </w:rPr>
              <w:t>Atsakinga institucija: pastatų savininkai.</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 xml:space="preserve">Klaipėdos smulkiojo ir vidutinio verslo taryba prie Klaipėdos miesto savivaldybės tarybos, 2013-01-29 kreipimasis </w:t>
            </w:r>
          </w:p>
          <w:p w:rsidR="00FA3AF7" w:rsidRPr="00CE43D3" w:rsidRDefault="00FA3AF7" w:rsidP="00CE43D3">
            <w:pPr>
              <w:pStyle w:val="Betarp1"/>
              <w:spacing w:before="60" w:after="60"/>
              <w:jc w:val="both"/>
              <w:rPr>
                <w:rFonts w:ascii="Times New Roman" w:hAnsi="Times New Roman"/>
                <w:color w:val="000000"/>
                <w:sz w:val="24"/>
                <w:szCs w:val="24"/>
                <w:shd w:val="clear" w:color="auto" w:fill="FFFFFF"/>
                <w:lang w:val="lt-LT"/>
              </w:rPr>
            </w:pPr>
            <w:r w:rsidRPr="00CE43D3">
              <w:rPr>
                <w:rFonts w:ascii="Times New Roman" w:hAnsi="Times New Roman"/>
                <w:color w:val="000000"/>
                <w:sz w:val="24"/>
                <w:szCs w:val="24"/>
                <w:lang w:val="lt-LT"/>
              </w:rPr>
              <w:t>(7 priedas)</w:t>
            </w:r>
          </w:p>
        </w:tc>
        <w:tc>
          <w:tcPr>
            <w:tcW w:w="735" w:type="pct"/>
            <w:tcBorders>
              <w:bottom w:val="single" w:sz="4" w:space="0" w:color="auto"/>
            </w:tcBorders>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3.1.2.2 „Skatinti verslo ir pramonės plėtrai numatytų teritorijų įsisavinimą“</w:t>
            </w:r>
          </w:p>
        </w:tc>
        <w:tc>
          <w:tcPr>
            <w:tcW w:w="832"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SVV taryba siūlo peržiūrėti bei papildyti strateginį planą, atsižvelgiant į žemiau išvardintas priemones:</w:t>
            </w:r>
          </w:p>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1. Sutvarkyti buvusios Klaipėdos prekybos bazės (adresu Šilutės pl. 23) sandėlių teritorijos susisiekimo infrastruktūrą. Čia galėtų plėstis ir kurtis smulkūs gamybiniai objektai, taip būtų pritrauktos investicijos.</w:t>
            </w:r>
          </w:p>
        </w:tc>
        <w:tc>
          <w:tcPr>
            <w:tcW w:w="1310" w:type="pct"/>
            <w:tcBorders>
              <w:right w:val="single" w:sz="4" w:space="0" w:color="auto"/>
            </w:tcBorders>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 xml:space="preserve">MŪD: Savivaldybė negali skirti lėšų ne viešo naudojimo transporto infrastruktūros remontui. Kelio remonto darbai turi būti vykdomi suinteresuotų asmenų lėšomis.   </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IED: Privatus verslas turi galimybes teikti paraiškas ES paramai gauti savarankiškai. Jeigu yra poreikis, kad Savivaldybė būtų partneriu projekte pagal aprašo reikalavimus, bus sprendžiama atskiru miesto tarybos sprendimu, ir pasirašant bendradarbiavimo sutartį.</w:t>
            </w:r>
          </w:p>
        </w:tc>
        <w:tc>
          <w:tcPr>
            <w:tcW w:w="1203" w:type="pct"/>
            <w:tcBorders>
              <w:bottom w:val="single" w:sz="4" w:space="0" w:color="auto"/>
              <w:right w:val="single" w:sz="4" w:space="0" w:color="auto"/>
            </w:tcBorders>
          </w:tcPr>
          <w:p w:rsidR="00FA3AF7" w:rsidRPr="00CE43D3" w:rsidRDefault="00FA3AF7" w:rsidP="00CE43D3">
            <w:pPr>
              <w:pStyle w:val="Betarp1"/>
              <w:spacing w:before="60" w:after="60"/>
              <w:rPr>
                <w:rFonts w:ascii="Times New Roman" w:hAnsi="Times New Roman"/>
                <w:color w:val="000000"/>
                <w:sz w:val="24"/>
                <w:szCs w:val="24"/>
                <w:lang w:val="lt-LT"/>
              </w:rPr>
            </w:pPr>
            <w:r w:rsidRPr="00CE43D3">
              <w:rPr>
                <w:rFonts w:ascii="Times New Roman" w:hAnsi="Times New Roman"/>
                <w:color w:val="000000"/>
                <w:sz w:val="24"/>
                <w:szCs w:val="24"/>
                <w:lang w:val="lt-LT"/>
              </w:rPr>
              <w:t>Siūloma neįtraukti tokios priemonės, nes didžioji dalis Klaipėdos prekybos bazės (Šilutės pl. 23) sandėlių teritorijos (tame tarpe ir važiuojamoji dalis) priklauso privatiems subjektams.  Savivaldybės lėšos negali būti naudojamos susisiekimo infrastruktūros įrengimui/pagerinimui privačiose teritorijose.</w:t>
            </w:r>
          </w:p>
          <w:p w:rsidR="00FA3AF7" w:rsidRPr="00CE43D3" w:rsidRDefault="00FA3AF7" w:rsidP="00CE43D3">
            <w:pPr>
              <w:pStyle w:val="Betarp1"/>
              <w:spacing w:before="60" w:after="60"/>
              <w:rPr>
                <w:rFonts w:ascii="Times New Roman" w:hAnsi="Times New Roman"/>
                <w:color w:val="000000"/>
                <w:sz w:val="24"/>
                <w:szCs w:val="24"/>
                <w:lang w:val="lt-LT"/>
              </w:rPr>
            </w:pPr>
            <w:r w:rsidRPr="00CE43D3">
              <w:rPr>
                <w:rFonts w:ascii="Times New Roman" w:hAnsi="Times New Roman"/>
                <w:color w:val="000000"/>
                <w:sz w:val="24"/>
                <w:szCs w:val="24"/>
                <w:lang w:val="lt-LT"/>
              </w:rPr>
              <w:t xml:space="preserve">Be to, į strateginio plėtros plano projektą yra įtraukta priemonė „2.2.2.3. </w:t>
            </w:r>
            <w:r w:rsidRPr="00CE43D3">
              <w:rPr>
                <w:rFonts w:ascii="Times New Roman" w:hAnsi="Times New Roman"/>
                <w:sz w:val="24"/>
                <w:szCs w:val="24"/>
                <w:lang w:val="lt-LT" w:eastAsia="en-US"/>
              </w:rPr>
              <w:t xml:space="preserve">Taikyti ekonominio skatinimo priemones asmenims, prisidedantiems prie investicinių miesto aplinkos tvarkymo projektų“, kuri iš esmės sudaro sąlygas įgyvendinti infrastruktūros atnaujinimo projektus bendradarbiaujant su savivaldybe. </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Klaipėdos smulkiojo ir vidutinio verslo taryba prie Klaipėdos miesto savivaldybės tarybos, 2013-01-29 kreipimasis (7 priedas)</w:t>
            </w:r>
          </w:p>
        </w:tc>
        <w:tc>
          <w:tcPr>
            <w:tcW w:w="735" w:type="pct"/>
            <w:tcBorders>
              <w:top w:val="single" w:sz="4" w:space="0" w:color="auto"/>
            </w:tcBorders>
          </w:tcPr>
          <w:p w:rsidR="00FA3AF7" w:rsidRPr="00CE43D3" w:rsidRDefault="00FA3AF7" w:rsidP="00CE43D3">
            <w:pPr>
              <w:spacing w:before="60" w:after="60" w:line="240" w:lineRule="auto"/>
              <w:jc w:val="both"/>
              <w:rPr>
                <w:rFonts w:ascii="Times New Roman" w:hAnsi="Times New Roman"/>
                <w:color w:val="000000"/>
                <w:sz w:val="24"/>
                <w:szCs w:val="24"/>
              </w:rPr>
            </w:pPr>
          </w:p>
        </w:tc>
        <w:tc>
          <w:tcPr>
            <w:tcW w:w="832"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2. Klaipėdos mieste įrengti daugiaaukštes automobilių stovėjimo aikšteles, kurių pirmuosiuose aukštuose būtų suformuotos smulkaus verslo gamybinės, prekybinės ir paslaugų teikimo vietos. Tai tiesiogiai sudarytų sąlygas naujų darbo vietų atsiradimui.</w:t>
            </w:r>
          </w:p>
        </w:tc>
        <w:tc>
          <w:tcPr>
            <w:tcW w:w="1310" w:type="pct"/>
            <w:tcBorders>
              <w:right w:val="single" w:sz="4" w:space="0" w:color="auto"/>
            </w:tcBorders>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IED: Ekonomiškai nepagrįstas poreikis, siūlome sąlygų verslui gerinimą nagrinėti bet kokio objekto statybos planavimo  metu parengiant galimybių studiją, ar objektas būtų statomas ES lėšomis ar viešo privataus sektoriaus partnerystės principais.</w:t>
            </w:r>
          </w:p>
        </w:tc>
        <w:tc>
          <w:tcPr>
            <w:tcW w:w="1203" w:type="pct"/>
            <w:tcBorders>
              <w:top w:val="single" w:sz="4" w:space="0" w:color="auto"/>
              <w:right w:val="single" w:sz="4" w:space="0" w:color="auto"/>
            </w:tcBorders>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 xml:space="preserve">Siūloma netraukti atskiros priemonės, nes plane jau yra 2.1.2.2. priemonė “Plėtoti viešojo ir privataus transporto sąveikos sistemą įrengiant transporto priemonių laikymo aikšteles”. Daugiaaukštę automobilių stovėjimo aikštelę planuojama įrengti Pilies ir Galinio Pylimo g. </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Siūloma pasiūlymą svarstyti šių objektų statybos planavimo  metu.</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shd w:val="clear" w:color="auto" w:fill="FFFFFF"/>
                <w:lang w:val="lt-LT"/>
              </w:rPr>
            </w:pPr>
            <w:r w:rsidRPr="00CE43D3">
              <w:rPr>
                <w:rFonts w:ascii="Times New Roman" w:hAnsi="Times New Roman"/>
                <w:color w:val="000000"/>
                <w:sz w:val="24"/>
                <w:szCs w:val="24"/>
                <w:lang w:val="lt-LT"/>
              </w:rPr>
              <w:t>Klaipėdos smulkiojo ir vidutinio verslo taryba prie Klaipėdos miesto savivaldybės tarybos, 2013-01-29 kreipimasis (7 priedas); Klaipėdos tarptautinio parodų ir konferencijų centro memorandumas (raštas pridedamas, 3 priedas).</w:t>
            </w:r>
          </w:p>
        </w:tc>
        <w:tc>
          <w:tcPr>
            <w:tcW w:w="735"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 xml:space="preserve">3.1 tikslas. Kurti verslui palankią aplinką. </w:t>
            </w:r>
          </w:p>
        </w:tc>
        <w:tc>
          <w:tcPr>
            <w:tcW w:w="832"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1) inicijuoti galimybių studiją, kuri padėtų parinkti tinkamiausią parodų ir konferencijų centro modelį bei vietą mieste.</w:t>
            </w:r>
          </w:p>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2) įkurti tarptautinį daugiafunkcinį Klaipėdos verslo parodų ir konferencijų centrą.</w:t>
            </w:r>
          </w:p>
        </w:tc>
        <w:tc>
          <w:tcPr>
            <w:tcW w:w="1310"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 xml:space="preserve">IED: Mieste per numatytą laikotarpį bus įrengti du konferencijų centrai – Klaipėdos universitete ir piliavietėje. Parodų centrui reikalinga galimybių studija. Siūloma projektą įgyvendinti privačiam verslui, kadangi parodų organizavimas nėra savivaldos savarankiška funkcija.  </w:t>
            </w:r>
          </w:p>
        </w:tc>
        <w:tc>
          <w:tcPr>
            <w:tcW w:w="1203" w:type="pct"/>
            <w:shd w:val="clear" w:color="auto" w:fill="FFFFFF"/>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b/>
                <w:color w:val="000000"/>
                <w:sz w:val="24"/>
                <w:szCs w:val="24"/>
              </w:rPr>
              <w:t>Siūloma plane palikti šiuo metu įrašytą priemonę</w:t>
            </w:r>
            <w:r w:rsidRPr="00CE43D3">
              <w:rPr>
                <w:rFonts w:ascii="Times New Roman" w:hAnsi="Times New Roman"/>
                <w:color w:val="000000"/>
                <w:sz w:val="24"/>
                <w:szCs w:val="24"/>
              </w:rPr>
              <w:t>:</w:t>
            </w:r>
          </w:p>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 xml:space="preserve"> 3.2.1.6. ”Atlikti analizę dėl parodų ir konferencijų turizmo perspektyvų Klaipėdos mieste“, kurią įgyvendinus būtų numatyti tolimesni planai. </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Šios priemonės vykdytojais numatyti verslininkus bei verslo asociacijas,  KMSA numatyti šio projekto partneriu.</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shd w:val="clear" w:color="auto" w:fill="FFFFFF"/>
                <w:lang w:val="lt-LT"/>
              </w:rPr>
            </w:pPr>
            <w:r w:rsidRPr="00CE43D3">
              <w:rPr>
                <w:rFonts w:ascii="Times New Roman" w:hAnsi="Times New Roman"/>
                <w:color w:val="000000"/>
                <w:sz w:val="24"/>
                <w:szCs w:val="24"/>
                <w:lang w:val="lt-LT"/>
              </w:rPr>
              <w:t>Klaipėdos smulkiojo ir vidutinio verslo taryba prie Klaipėdos miesto savivaldybės tarybos, 2013-01-29 kreipimasis (7 priedas)</w:t>
            </w:r>
          </w:p>
        </w:tc>
        <w:tc>
          <w:tcPr>
            <w:tcW w:w="1567" w:type="pct"/>
            <w:gridSpan w:val="2"/>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Siekiant užtikrinti finansavimą ir pritraukti papildomų lėšų regiono verslo paramai, siūlome organizuoti projektų kofinansavimo konkursus šiomis tematikomis:</w:t>
            </w:r>
          </w:p>
          <w:p w:rsidR="00FA3AF7" w:rsidRPr="00CE43D3" w:rsidRDefault="00FA3AF7" w:rsidP="00CE43D3">
            <w:pPr>
              <w:pStyle w:val="ListParagraph"/>
              <w:numPr>
                <w:ilvl w:val="0"/>
                <w:numId w:val="4"/>
              </w:numPr>
              <w:spacing w:before="60" w:after="60"/>
              <w:rPr>
                <w:color w:val="000000"/>
                <w:szCs w:val="24"/>
              </w:rPr>
            </w:pPr>
            <w:r w:rsidRPr="00CE43D3">
              <w:rPr>
                <w:color w:val="000000"/>
                <w:szCs w:val="24"/>
              </w:rPr>
              <w:t>kūrybinio verslo plėtra,</w:t>
            </w:r>
          </w:p>
          <w:p w:rsidR="00FA3AF7" w:rsidRPr="00CE43D3" w:rsidRDefault="00FA3AF7" w:rsidP="00CE43D3">
            <w:pPr>
              <w:pStyle w:val="ListParagraph"/>
              <w:numPr>
                <w:ilvl w:val="0"/>
                <w:numId w:val="4"/>
              </w:numPr>
              <w:spacing w:before="60" w:after="60"/>
              <w:rPr>
                <w:color w:val="000000"/>
                <w:szCs w:val="24"/>
              </w:rPr>
            </w:pPr>
            <w:r w:rsidRPr="00CE43D3">
              <w:rPr>
                <w:color w:val="000000"/>
                <w:szCs w:val="24"/>
              </w:rPr>
              <w:t>verslumo skatinimas,</w:t>
            </w:r>
          </w:p>
          <w:p w:rsidR="00FA3AF7" w:rsidRPr="00CE43D3" w:rsidRDefault="00FA3AF7" w:rsidP="00CE43D3">
            <w:pPr>
              <w:pStyle w:val="ListParagraph"/>
              <w:numPr>
                <w:ilvl w:val="0"/>
                <w:numId w:val="4"/>
              </w:numPr>
              <w:spacing w:before="60" w:after="60"/>
              <w:rPr>
                <w:color w:val="000000"/>
                <w:szCs w:val="24"/>
              </w:rPr>
            </w:pPr>
            <w:r w:rsidRPr="00CE43D3">
              <w:rPr>
                <w:color w:val="000000"/>
                <w:szCs w:val="24"/>
              </w:rPr>
              <w:t>inovatyvaus verslo plėtra (viena iš sričių galėtų būti robototechnika, kuri plėtojama Klaipėdos universitete),</w:t>
            </w:r>
          </w:p>
          <w:p w:rsidR="00FA3AF7" w:rsidRPr="00CE43D3" w:rsidRDefault="00FA3AF7" w:rsidP="00CE43D3">
            <w:pPr>
              <w:pStyle w:val="ListParagraph"/>
              <w:numPr>
                <w:ilvl w:val="0"/>
                <w:numId w:val="4"/>
              </w:numPr>
              <w:spacing w:before="60" w:after="60"/>
              <w:rPr>
                <w:color w:val="000000"/>
                <w:szCs w:val="24"/>
              </w:rPr>
            </w:pPr>
            <w:r w:rsidRPr="00CE43D3">
              <w:rPr>
                <w:color w:val="000000"/>
                <w:szCs w:val="24"/>
              </w:rPr>
              <w:t>verslo įmonių pritraukimas į regioną,</w:t>
            </w:r>
          </w:p>
          <w:p w:rsidR="00FA3AF7" w:rsidRPr="00CE43D3" w:rsidRDefault="00FA3AF7" w:rsidP="00CE43D3">
            <w:pPr>
              <w:pStyle w:val="ListParagraph"/>
              <w:numPr>
                <w:ilvl w:val="0"/>
                <w:numId w:val="4"/>
              </w:numPr>
              <w:spacing w:before="60" w:after="60"/>
              <w:rPr>
                <w:color w:val="000000"/>
                <w:szCs w:val="24"/>
              </w:rPr>
            </w:pPr>
            <w:r w:rsidRPr="00CE43D3">
              <w:rPr>
                <w:color w:val="000000"/>
                <w:szCs w:val="24"/>
              </w:rPr>
              <w:t>verslo tarptautiškumo ir mobilumo plėtra,</w:t>
            </w:r>
          </w:p>
          <w:p w:rsidR="00FA3AF7" w:rsidRPr="00CE43D3" w:rsidRDefault="00FA3AF7" w:rsidP="00CE43D3">
            <w:pPr>
              <w:pStyle w:val="ListParagraph"/>
              <w:numPr>
                <w:ilvl w:val="0"/>
                <w:numId w:val="4"/>
              </w:numPr>
              <w:spacing w:before="60" w:after="60"/>
              <w:rPr>
                <w:color w:val="000000"/>
                <w:szCs w:val="24"/>
              </w:rPr>
            </w:pPr>
            <w:r w:rsidRPr="00CE43D3">
              <w:rPr>
                <w:color w:val="000000"/>
                <w:szCs w:val="24"/>
              </w:rPr>
              <w:t>Danės upės krantinių, miesto teritorijoje, pritaikymas smulkiojo verslo plėtrai.</w:t>
            </w:r>
          </w:p>
        </w:tc>
        <w:tc>
          <w:tcPr>
            <w:tcW w:w="1310"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IED: Pritariame.</w:t>
            </w:r>
          </w:p>
        </w:tc>
        <w:tc>
          <w:tcPr>
            <w:tcW w:w="1203" w:type="pct"/>
            <w:shd w:val="clear" w:color="auto" w:fill="FFFFFF"/>
          </w:tcPr>
          <w:p w:rsidR="00FA3AF7" w:rsidRPr="00CE43D3" w:rsidRDefault="00FA3AF7" w:rsidP="00CE43D3">
            <w:pPr>
              <w:pStyle w:val="Betarp1"/>
              <w:spacing w:before="60" w:after="60"/>
              <w:jc w:val="both"/>
              <w:rPr>
                <w:rFonts w:ascii="Times New Roman" w:hAnsi="Times New Roman"/>
                <w:b/>
                <w:color w:val="000000"/>
                <w:sz w:val="24"/>
                <w:szCs w:val="24"/>
                <w:lang w:val="lt-LT"/>
              </w:rPr>
            </w:pPr>
            <w:r w:rsidRPr="00CE43D3">
              <w:rPr>
                <w:rFonts w:ascii="Times New Roman" w:hAnsi="Times New Roman"/>
                <w:b/>
                <w:color w:val="000000"/>
                <w:sz w:val="24"/>
                <w:szCs w:val="24"/>
                <w:lang w:val="lt-LT"/>
              </w:rPr>
              <w:t>Įtraukti naują priemonę:</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 xml:space="preserve"> „Skatinti projektus, gerinančius smulkiojo ir vidutinio verslo sąlygas Klaipėdos mieste“</w:t>
            </w:r>
          </w:p>
          <w:p w:rsidR="00FA3AF7" w:rsidRPr="00CE43D3" w:rsidRDefault="00FA3AF7" w:rsidP="00CE43D3">
            <w:pPr>
              <w:pStyle w:val="Betarp1"/>
              <w:spacing w:before="60" w:after="60"/>
              <w:jc w:val="both"/>
              <w:rPr>
                <w:rFonts w:ascii="Times New Roman" w:hAnsi="Times New Roman"/>
                <w:color w:val="000000"/>
                <w:sz w:val="24"/>
                <w:szCs w:val="24"/>
                <w:lang w:val="lt-LT"/>
              </w:rPr>
            </w:pP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Rodikliai:</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Bendradarbiavimo sutarčių skaičius</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Įgyvendintų projektų skaičius</w:t>
            </w:r>
          </w:p>
          <w:p w:rsidR="00FA3AF7" w:rsidRPr="00CE43D3" w:rsidRDefault="00FA3AF7" w:rsidP="00CE43D3">
            <w:pPr>
              <w:pStyle w:val="Betarp1"/>
              <w:spacing w:before="60" w:after="60"/>
              <w:jc w:val="both"/>
              <w:rPr>
                <w:rFonts w:ascii="Times New Roman" w:hAnsi="Times New Roman"/>
                <w:color w:val="000000"/>
                <w:sz w:val="24"/>
                <w:szCs w:val="24"/>
                <w:lang w:val="lt-LT"/>
              </w:rPr>
            </w:pP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Įgyvendinimo metai: 2014-2020</w:t>
            </w:r>
          </w:p>
          <w:p w:rsidR="00FA3AF7" w:rsidRPr="00CE43D3" w:rsidRDefault="00FA3AF7" w:rsidP="00CE43D3">
            <w:pPr>
              <w:pStyle w:val="Betarp1"/>
              <w:spacing w:before="60" w:after="60"/>
              <w:jc w:val="both"/>
              <w:rPr>
                <w:rFonts w:ascii="Times New Roman" w:hAnsi="Times New Roman"/>
                <w:color w:val="000000"/>
                <w:sz w:val="24"/>
                <w:szCs w:val="24"/>
                <w:lang w:val="lt-LT"/>
              </w:rPr>
            </w:pP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Teritorijų planavimo komitetas, 2013-01-31</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(8 priedas)</w:t>
            </w:r>
          </w:p>
        </w:tc>
        <w:tc>
          <w:tcPr>
            <w:tcW w:w="735"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II prioritetas. Tvari urbanistinė raida</w:t>
            </w:r>
          </w:p>
        </w:tc>
        <w:tc>
          <w:tcPr>
            <w:tcW w:w="832"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2.2 tiksle „Koordinuoti miesto plėtros veiksmus“ numatyti uždavinį 2.2.3 „pasiekti miesto plėtrą naujose teritorijose“.</w:t>
            </w:r>
          </w:p>
        </w:tc>
        <w:tc>
          <w:tcPr>
            <w:tcW w:w="1310" w:type="pct"/>
            <w:vMerge w:val="restart"/>
            <w:tcBorders>
              <w:right w:val="single" w:sz="4" w:space="0" w:color="auto"/>
            </w:tcBorders>
          </w:tcPr>
          <w:p w:rsidR="00FA3AF7" w:rsidRPr="00CE43D3" w:rsidRDefault="00FA3AF7" w:rsidP="00CE43D3">
            <w:pPr>
              <w:pStyle w:val="Betarp1"/>
              <w:spacing w:before="60" w:after="60"/>
              <w:jc w:val="both"/>
              <w:rPr>
                <w:rFonts w:ascii="Times New Roman" w:hAnsi="Times New Roman"/>
                <w:b/>
                <w:color w:val="000000"/>
                <w:sz w:val="24"/>
                <w:szCs w:val="24"/>
                <w:lang w:val="lt-LT"/>
              </w:rPr>
            </w:pPr>
            <w:r w:rsidRPr="00CE43D3">
              <w:rPr>
                <w:rFonts w:ascii="Times New Roman" w:hAnsi="Times New Roman"/>
                <w:color w:val="000000"/>
                <w:sz w:val="24"/>
                <w:szCs w:val="24"/>
                <w:lang w:val="lt-LT"/>
              </w:rPr>
              <w:t>UPD: Pasiūlymui nepritariame</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 xml:space="preserve">2.1. Tikslas „Racionaliai vystyti miesto infrastruktūrą“; 2.1.1. uždavinys „Formuoti kompaktišką ir daugiafunkcę urbanistinę struktūrą išskiriant prioritetines miesto vystymo zonas“. </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Miesto raidos prioritetas yra racionalumas ir kompaktiškumas. Miesto plėtra naujose teritorijose prieštarauja šiems prioritetiniams tikslams ir uždaviniams.</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Šiuo klausimu turi būti priimtas politinis sprendimas ir susitarimas su Klaipėdos rajono savivaldybe. Tik tokiu atveju galima pradėti procedūras.</w:t>
            </w:r>
          </w:p>
        </w:tc>
        <w:tc>
          <w:tcPr>
            <w:tcW w:w="1203" w:type="pct"/>
            <w:vMerge w:val="restart"/>
            <w:tcBorders>
              <w:right w:val="single" w:sz="4" w:space="0" w:color="auto"/>
            </w:tcBorders>
            <w:shd w:val="clear" w:color="auto" w:fill="F79646"/>
          </w:tcPr>
          <w:p w:rsidR="00FA3AF7" w:rsidRPr="00CE43D3" w:rsidRDefault="00FA3AF7" w:rsidP="00CE43D3">
            <w:pPr>
              <w:pStyle w:val="Betarp1"/>
              <w:spacing w:before="60" w:after="60"/>
              <w:jc w:val="both"/>
              <w:rPr>
                <w:rFonts w:ascii="Times New Roman" w:hAnsi="Times New Roman"/>
                <w:b/>
                <w:color w:val="000000"/>
                <w:sz w:val="24"/>
                <w:szCs w:val="24"/>
                <w:lang w:val="lt-LT"/>
              </w:rPr>
            </w:pPr>
            <w:r w:rsidRPr="00CE43D3">
              <w:rPr>
                <w:rFonts w:ascii="Times New Roman" w:hAnsi="Times New Roman"/>
                <w:b/>
                <w:color w:val="000000"/>
                <w:sz w:val="24"/>
                <w:szCs w:val="24"/>
                <w:lang w:val="lt-LT"/>
              </w:rPr>
              <w:t>Siūlomos alternatyvos:</w:t>
            </w:r>
          </w:p>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b/>
                <w:color w:val="000000"/>
                <w:sz w:val="24"/>
                <w:szCs w:val="24"/>
              </w:rPr>
              <w:t xml:space="preserve">I alternatyva: </w:t>
            </w:r>
            <w:r w:rsidRPr="00CE43D3">
              <w:rPr>
                <w:rFonts w:ascii="Times New Roman" w:hAnsi="Times New Roman"/>
                <w:color w:val="000000"/>
                <w:sz w:val="24"/>
                <w:szCs w:val="24"/>
              </w:rPr>
              <w:t>„Skatinti bendradarbiavimą su aplinkinėmis savivaldybėmis vystant teritorijas, infrastruktūrą ir paslaugas, kuriomis naudojasi visų regiono savivaldybių gyventojai“.</w:t>
            </w:r>
          </w:p>
          <w:p w:rsidR="00FA3AF7" w:rsidRPr="00CE43D3" w:rsidRDefault="00FA3AF7" w:rsidP="00CE43D3">
            <w:pPr>
              <w:spacing w:before="60" w:after="60" w:line="240" w:lineRule="auto"/>
              <w:rPr>
                <w:rFonts w:ascii="Times New Roman" w:hAnsi="Times New Roman"/>
                <w:color w:val="000000"/>
                <w:sz w:val="24"/>
                <w:szCs w:val="24"/>
              </w:rPr>
            </w:pPr>
            <w:r w:rsidRPr="00CE43D3">
              <w:rPr>
                <w:rFonts w:ascii="Times New Roman" w:hAnsi="Times New Roman"/>
                <w:color w:val="000000"/>
                <w:sz w:val="24"/>
                <w:szCs w:val="24"/>
              </w:rPr>
              <w:t>Rodikliai: pasirašytų bendradarbiavimo sutarčių skaičius; įgyvendintų bendrų projektų skaičius.</w:t>
            </w:r>
          </w:p>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b/>
                <w:color w:val="000000"/>
                <w:sz w:val="24"/>
                <w:szCs w:val="24"/>
              </w:rPr>
              <w:t xml:space="preserve">II alternatyva: </w:t>
            </w:r>
            <w:r w:rsidRPr="00CE43D3">
              <w:rPr>
                <w:rFonts w:ascii="Times New Roman" w:hAnsi="Times New Roman"/>
                <w:color w:val="000000"/>
                <w:sz w:val="24"/>
                <w:szCs w:val="24"/>
              </w:rPr>
              <w:t>„Išplėsti Klaipėdos miesto savivaldybės  teritorijos  administracines ribas“.</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Rodiklis: miesto plotas, kv. km</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TS-LKD frakcijos pirmininkas Arūnas Barbšys (9 priedas)</w:t>
            </w:r>
          </w:p>
        </w:tc>
        <w:tc>
          <w:tcPr>
            <w:tcW w:w="735"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2.2.2. Planavimo procese skatinti integruotumą, inovatyvumą ir socialinę atsakomybę už miesto teritorijų vystymą bei priežiūrą</w:t>
            </w:r>
          </w:p>
        </w:tc>
        <w:tc>
          <w:tcPr>
            <w:tcW w:w="832"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Įrašyti: Išplėsti Klaipėdos miesto savivaldybės teritorijos ribas prijungiant priemiesčio gyvenvietes.</w:t>
            </w:r>
          </w:p>
        </w:tc>
        <w:tc>
          <w:tcPr>
            <w:tcW w:w="1310" w:type="pct"/>
            <w:vMerge/>
            <w:tcBorders>
              <w:right w:val="single" w:sz="4" w:space="0" w:color="auto"/>
            </w:tcBorders>
          </w:tcPr>
          <w:p w:rsidR="00FA3AF7" w:rsidRPr="00CE43D3" w:rsidRDefault="00FA3AF7" w:rsidP="00CE43D3">
            <w:pPr>
              <w:pStyle w:val="Betarp1"/>
              <w:spacing w:before="60" w:after="60"/>
              <w:jc w:val="both"/>
              <w:rPr>
                <w:rFonts w:ascii="Times New Roman" w:hAnsi="Times New Roman"/>
                <w:color w:val="000000"/>
                <w:sz w:val="24"/>
                <w:szCs w:val="24"/>
                <w:lang w:val="lt-LT"/>
              </w:rPr>
            </w:pPr>
          </w:p>
        </w:tc>
        <w:tc>
          <w:tcPr>
            <w:tcW w:w="1203" w:type="pct"/>
            <w:vMerge/>
            <w:tcBorders>
              <w:right w:val="single" w:sz="4" w:space="0" w:color="auto"/>
            </w:tcBorders>
            <w:shd w:val="clear" w:color="auto" w:fill="F79646"/>
          </w:tcPr>
          <w:p w:rsidR="00FA3AF7" w:rsidRPr="00CE43D3" w:rsidRDefault="00FA3AF7" w:rsidP="00CE43D3">
            <w:pPr>
              <w:pStyle w:val="Betarp1"/>
              <w:spacing w:before="60" w:after="60"/>
              <w:jc w:val="both"/>
              <w:rPr>
                <w:rFonts w:ascii="Times New Roman" w:hAnsi="Times New Roman"/>
                <w:color w:val="000000"/>
                <w:sz w:val="24"/>
                <w:szCs w:val="24"/>
                <w:lang w:val="lt-LT"/>
              </w:rPr>
            </w:pP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Teritorijų planavimo komitetas, 2013-01-31 (8 priedas)</w:t>
            </w:r>
          </w:p>
        </w:tc>
        <w:tc>
          <w:tcPr>
            <w:tcW w:w="735"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II prioritetas. Tvari urbanistinė raida</w:t>
            </w:r>
          </w:p>
        </w:tc>
        <w:tc>
          <w:tcPr>
            <w:tcW w:w="832"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2.4 tiksle „Didinti miesto patrauklumą“ numatyti uždavinį 2.4.5. „Įtraukti Klaipėdos miestą į visus leidžiamus turizmo žinynus, katalogus ir žemėlapius“.</w:t>
            </w:r>
          </w:p>
        </w:tc>
        <w:tc>
          <w:tcPr>
            <w:tcW w:w="1310" w:type="pct"/>
            <w:tcBorders>
              <w:right w:val="single" w:sz="4" w:space="0" w:color="auto"/>
            </w:tcBorders>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IED: Nepamatuotas siūlymas. Kadangi lėšų yra ribotai, reikia skirstyti strategiškai atrenkant informacinius kanalus ir informacijos turinį. Tai yra miesto ženklo ir jo priemonių klausimas.</w:t>
            </w:r>
          </w:p>
        </w:tc>
        <w:tc>
          <w:tcPr>
            <w:tcW w:w="1203" w:type="pct"/>
            <w:tcBorders>
              <w:right w:val="single" w:sz="4" w:space="0" w:color="auto"/>
            </w:tcBorders>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Pasiūlymas dalinai įgyvendinamas pagal priemones:</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3.2.3.1 “Periodiškai rengti, leisti ir platinti Klaipėdą ir jos turizmo produktus (</w:t>
            </w:r>
            <w:r w:rsidRPr="00CE43D3">
              <w:rPr>
                <w:rFonts w:ascii="Times New Roman" w:hAnsi="Times New Roman"/>
                <w:iCs/>
                <w:color w:val="000000"/>
                <w:sz w:val="24"/>
                <w:szCs w:val="24"/>
                <w:lang w:val="lt-LT"/>
              </w:rPr>
              <w:t>įtraukiant ir svarbiausius Klaipėdos regiono turizmo produktus</w:t>
            </w:r>
            <w:r w:rsidRPr="00CE43D3">
              <w:rPr>
                <w:rFonts w:ascii="Times New Roman" w:hAnsi="Times New Roman"/>
                <w:color w:val="000000"/>
                <w:sz w:val="24"/>
                <w:szCs w:val="24"/>
                <w:lang w:val="lt-LT"/>
              </w:rPr>
              <w:t>) pristatančius leidinius, skirtus tikslinėms teritorijoms” ir 3.2.3.2  “Įgyvendinti tikslines jūrinio turizmo rinkodaros priemones”.</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Siūloma naujos priemonės netraukti.</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TS-LKD frakcijos pirmininkas Arūnas Barbšys (9 priedas)</w:t>
            </w:r>
          </w:p>
        </w:tc>
        <w:tc>
          <w:tcPr>
            <w:tcW w:w="735"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 xml:space="preserve">3.3.2.2. </w:t>
            </w:r>
            <w:r w:rsidRPr="00CE43D3">
              <w:rPr>
                <w:rFonts w:ascii="Times New Roman" w:hAnsi="Times New Roman"/>
                <w:color w:val="000000"/>
                <w:kern w:val="24"/>
                <w:sz w:val="24"/>
                <w:szCs w:val="24"/>
              </w:rPr>
              <w:t>Išanalizuoti esamą bendruomenės centrų ir bibliotekų struktūrą; parengti ir įgyvendinti naują veiklos koncepciją</w:t>
            </w:r>
          </w:p>
        </w:tc>
        <w:tc>
          <w:tcPr>
            <w:tcW w:w="832"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 xml:space="preserve">Papildyti - Senjorų laisvalaikio veiklos skatinimas ir plėtojimas </w:t>
            </w:r>
          </w:p>
        </w:tc>
        <w:tc>
          <w:tcPr>
            <w:tcW w:w="1310"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 xml:space="preserve">UKD: Siūloma neakcentuoti senjorų, kaip atskiros socialinės grupės, laisvalaikio skatinimo ir plėtojimo, nes tokiu atveju reikėtų išskirti ir tautines mažumas, neįgaliuosius, kitas jautrias socialines grupes. Senjorų laisvalaikio projektai kasmet yra finansuojami iš savivaldybės lėšų. Įgyvendinus 3.3.2.2. priemonę  </w:t>
            </w:r>
            <w:r w:rsidRPr="00CE43D3">
              <w:rPr>
                <w:rFonts w:ascii="Times New Roman" w:hAnsi="Times New Roman"/>
                <w:i/>
                <w:color w:val="000000"/>
                <w:kern w:val="24"/>
                <w:sz w:val="24"/>
                <w:szCs w:val="24"/>
                <w:lang w:val="lt-LT"/>
              </w:rPr>
              <w:t xml:space="preserve">Išanalizuoti esamą bendruomenės centrų ir bibliotekų struktūrą; parengti ir įgyvendinti naują veiklos koncepciją, </w:t>
            </w:r>
            <w:r w:rsidRPr="00CE43D3">
              <w:rPr>
                <w:rFonts w:ascii="Times New Roman" w:hAnsi="Times New Roman"/>
                <w:color w:val="000000"/>
                <w:kern w:val="24"/>
                <w:sz w:val="24"/>
                <w:szCs w:val="24"/>
                <w:lang w:val="lt-LT"/>
              </w:rPr>
              <w:t>įkurtuose bendruomenių namuose senjorai, kaip ir kitos socialinės grupės gautų patalpas susibūrimams.</w:t>
            </w:r>
          </w:p>
        </w:tc>
        <w:tc>
          <w:tcPr>
            <w:tcW w:w="1203" w:type="pct"/>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Priemonių plane socialiai jautrių visuomenės grupių siūloma neišskirti.</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TS-LKD frakcijos pirmininkas Arūnas Barbšys (9 priedas)</w:t>
            </w:r>
          </w:p>
        </w:tc>
        <w:tc>
          <w:tcPr>
            <w:tcW w:w="735" w:type="pct"/>
          </w:tcPr>
          <w:p w:rsidR="00FA3AF7" w:rsidRPr="00CE43D3" w:rsidRDefault="00FA3AF7" w:rsidP="00CE43D3">
            <w:pPr>
              <w:spacing w:before="60" w:after="60" w:line="240" w:lineRule="auto"/>
              <w:jc w:val="both"/>
              <w:outlineLvl w:val="2"/>
              <w:rPr>
                <w:rFonts w:ascii="Times New Roman" w:hAnsi="Times New Roman"/>
                <w:color w:val="000000"/>
                <w:sz w:val="24"/>
                <w:szCs w:val="24"/>
              </w:rPr>
            </w:pPr>
            <w:r w:rsidRPr="00CE43D3">
              <w:rPr>
                <w:rFonts w:ascii="Times New Roman" w:hAnsi="Times New Roman"/>
                <w:color w:val="000000"/>
                <w:sz w:val="24"/>
                <w:szCs w:val="24"/>
              </w:rPr>
              <w:t xml:space="preserve">2.3.1.3. Atnaujinti ir plėtoti miesto parkus: </w:t>
            </w:r>
          </w:p>
          <w:p w:rsidR="00FA3AF7" w:rsidRPr="00CE43D3" w:rsidRDefault="00FA3AF7" w:rsidP="00CE43D3">
            <w:pPr>
              <w:spacing w:before="60" w:after="60" w:line="240" w:lineRule="auto"/>
              <w:jc w:val="both"/>
              <w:outlineLvl w:val="2"/>
              <w:rPr>
                <w:rFonts w:ascii="Times New Roman" w:hAnsi="Times New Roman"/>
                <w:color w:val="000000"/>
                <w:sz w:val="24"/>
                <w:szCs w:val="24"/>
              </w:rPr>
            </w:pPr>
            <w:r w:rsidRPr="00CE43D3">
              <w:rPr>
                <w:rFonts w:ascii="Times New Roman" w:hAnsi="Times New Roman"/>
                <w:color w:val="000000"/>
                <w:sz w:val="24"/>
                <w:szCs w:val="24"/>
              </w:rPr>
              <w:t>- vystyti Poilsio parko infrastruktūrą;</w:t>
            </w:r>
          </w:p>
          <w:p w:rsidR="00FA3AF7" w:rsidRPr="00CE43D3" w:rsidRDefault="00FA3AF7" w:rsidP="00CE43D3">
            <w:pPr>
              <w:spacing w:before="60" w:after="60" w:line="240" w:lineRule="auto"/>
              <w:jc w:val="both"/>
              <w:outlineLvl w:val="2"/>
              <w:rPr>
                <w:rFonts w:ascii="Times New Roman" w:hAnsi="Times New Roman"/>
                <w:color w:val="000000"/>
                <w:sz w:val="24"/>
                <w:szCs w:val="24"/>
              </w:rPr>
            </w:pPr>
            <w:r w:rsidRPr="00CE43D3">
              <w:rPr>
                <w:rFonts w:ascii="Times New Roman" w:hAnsi="Times New Roman"/>
                <w:color w:val="000000"/>
                <w:sz w:val="24"/>
                <w:szCs w:val="24"/>
              </w:rPr>
              <w:t xml:space="preserve"> - sutvarkyti Trinyčių parko infrastruktūrą; </w:t>
            </w:r>
          </w:p>
          <w:p w:rsidR="00FA3AF7" w:rsidRPr="00CE43D3" w:rsidRDefault="00FA3AF7" w:rsidP="00CE43D3">
            <w:pPr>
              <w:spacing w:before="60" w:after="60" w:line="240" w:lineRule="auto"/>
              <w:jc w:val="both"/>
              <w:outlineLvl w:val="2"/>
              <w:rPr>
                <w:rFonts w:ascii="Times New Roman" w:hAnsi="Times New Roman"/>
                <w:color w:val="000000"/>
                <w:sz w:val="24"/>
                <w:szCs w:val="24"/>
              </w:rPr>
            </w:pPr>
            <w:r w:rsidRPr="00CE43D3">
              <w:rPr>
                <w:rFonts w:ascii="Times New Roman" w:hAnsi="Times New Roman"/>
                <w:color w:val="000000"/>
                <w:sz w:val="24"/>
                <w:szCs w:val="24"/>
              </w:rPr>
              <w:t>- plėtoti Sąjūdžio parko infrastruktūrą;</w:t>
            </w:r>
          </w:p>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 įrengti naują parką prie Smeltalės upės  (ruože nuo Minijos g. iki Jūrininkų pr.)</w:t>
            </w:r>
          </w:p>
        </w:tc>
        <w:tc>
          <w:tcPr>
            <w:tcW w:w="832"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Papildyti: Sutvarkyti Skulptūrų parką - senąsias miesto kapines, Sutvarkyti Pievų tako ir Gintaro gatvės parką</w:t>
            </w:r>
          </w:p>
        </w:tc>
        <w:tc>
          <w:tcPr>
            <w:tcW w:w="1310"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 xml:space="preserve">UPD: Pasiūlymui pritariame. </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 xml:space="preserve">Planavimo dokumentai parengti: </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1.Skulptūrų parko (teritorijos tarp Donelaičio, S. Daukanto, Trilapio, Liepų g. ir Donelaičio a.) detalusis planas (2000.10.26. 00-63) dėl Skulptūrų parko- senųjų miesto kapinių tvarkybos. (Strateginiame 2013-2015 m. veiklos plane Miesto urbanistinio planavimo programoje (01) yra numatytos priemonės 02.02.01 ir 02.02.02)</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2. Teritorijos tarp Pievų Tako, I.Kanto, Gintaro gatvių, Klaipėdoje, detalusis planas (2008.01.31. 08-7). Norint atlikti  šios teritorijos tvarkybą, reikalinga parengti techninį projektą</w:t>
            </w:r>
            <w:r w:rsidRPr="00CE43D3">
              <w:rPr>
                <w:rFonts w:ascii="Times New Roman" w:hAnsi="Times New Roman"/>
                <w:b/>
                <w:color w:val="000000"/>
                <w:sz w:val="24"/>
                <w:szCs w:val="24"/>
                <w:lang w:val="lt-LT"/>
              </w:rPr>
              <w:t>.</w:t>
            </w:r>
            <w:r w:rsidRPr="00CE43D3">
              <w:rPr>
                <w:rFonts w:ascii="Times New Roman" w:hAnsi="Times New Roman"/>
                <w:color w:val="000000"/>
                <w:sz w:val="24"/>
                <w:szCs w:val="24"/>
                <w:lang w:val="lt-LT"/>
              </w:rPr>
              <w:t xml:space="preserve"> </w:t>
            </w:r>
          </w:p>
        </w:tc>
        <w:tc>
          <w:tcPr>
            <w:tcW w:w="1203" w:type="pct"/>
            <w:shd w:val="clear" w:color="auto" w:fill="FFFFFF"/>
          </w:tcPr>
          <w:p w:rsidR="00FA3AF7" w:rsidRPr="00CE43D3" w:rsidRDefault="00FA3AF7" w:rsidP="00CE43D3">
            <w:pPr>
              <w:pStyle w:val="Betarp1"/>
              <w:spacing w:before="60" w:after="60"/>
              <w:jc w:val="both"/>
              <w:rPr>
                <w:rFonts w:ascii="Times New Roman" w:hAnsi="Times New Roman"/>
                <w:b/>
                <w:color w:val="000000"/>
                <w:sz w:val="24"/>
                <w:szCs w:val="24"/>
                <w:lang w:val="lt-LT"/>
              </w:rPr>
            </w:pPr>
            <w:r w:rsidRPr="00CE43D3">
              <w:rPr>
                <w:rFonts w:ascii="Times New Roman" w:hAnsi="Times New Roman"/>
                <w:b/>
                <w:color w:val="000000"/>
                <w:sz w:val="24"/>
                <w:szCs w:val="24"/>
                <w:lang w:val="lt-LT"/>
              </w:rPr>
              <w:t>Atsižvelgti į pasiūlymą ir  koreguoti priemonę:</w:t>
            </w:r>
          </w:p>
          <w:p w:rsidR="00FA3AF7" w:rsidRPr="00CE43D3" w:rsidRDefault="00FA3AF7" w:rsidP="00CE43D3">
            <w:pPr>
              <w:spacing w:before="60" w:after="60" w:line="240" w:lineRule="auto"/>
              <w:jc w:val="both"/>
              <w:outlineLvl w:val="2"/>
              <w:rPr>
                <w:rFonts w:ascii="Times New Roman" w:hAnsi="Times New Roman"/>
                <w:color w:val="000000"/>
                <w:sz w:val="24"/>
                <w:szCs w:val="24"/>
              </w:rPr>
            </w:pPr>
            <w:r w:rsidRPr="00CE43D3">
              <w:rPr>
                <w:rFonts w:ascii="Times New Roman" w:hAnsi="Times New Roman"/>
                <w:color w:val="000000"/>
                <w:sz w:val="24"/>
                <w:szCs w:val="24"/>
              </w:rPr>
              <w:t xml:space="preserve">2.3.1.3. Atnaujinti ir plėtoti miesto parkus: </w:t>
            </w:r>
          </w:p>
          <w:p w:rsidR="00FA3AF7" w:rsidRPr="00CE43D3" w:rsidRDefault="00FA3AF7" w:rsidP="00CE43D3">
            <w:pPr>
              <w:spacing w:before="60" w:after="60" w:line="240" w:lineRule="auto"/>
              <w:jc w:val="both"/>
              <w:outlineLvl w:val="2"/>
              <w:rPr>
                <w:rFonts w:ascii="Times New Roman" w:hAnsi="Times New Roman"/>
                <w:color w:val="000000"/>
                <w:sz w:val="24"/>
                <w:szCs w:val="24"/>
              </w:rPr>
            </w:pPr>
            <w:r w:rsidRPr="00CE43D3">
              <w:rPr>
                <w:rFonts w:ascii="Times New Roman" w:hAnsi="Times New Roman"/>
                <w:color w:val="000000"/>
                <w:sz w:val="24"/>
                <w:szCs w:val="24"/>
              </w:rPr>
              <w:t>- vystyti Poilsio parko infrastruktūrą;</w:t>
            </w:r>
          </w:p>
          <w:p w:rsidR="00FA3AF7" w:rsidRPr="00CE43D3" w:rsidRDefault="00FA3AF7" w:rsidP="00CE43D3">
            <w:pPr>
              <w:spacing w:before="60" w:after="60" w:line="240" w:lineRule="auto"/>
              <w:jc w:val="both"/>
              <w:outlineLvl w:val="2"/>
              <w:rPr>
                <w:rFonts w:ascii="Times New Roman" w:hAnsi="Times New Roman"/>
                <w:color w:val="000000"/>
                <w:sz w:val="24"/>
                <w:szCs w:val="24"/>
              </w:rPr>
            </w:pPr>
            <w:r w:rsidRPr="00CE43D3">
              <w:rPr>
                <w:rFonts w:ascii="Times New Roman" w:hAnsi="Times New Roman"/>
                <w:color w:val="000000"/>
                <w:sz w:val="24"/>
                <w:szCs w:val="24"/>
              </w:rPr>
              <w:t xml:space="preserve"> - sutvarkyti Trinyčių parko infrastruktūrą; </w:t>
            </w:r>
          </w:p>
          <w:p w:rsidR="00FA3AF7" w:rsidRPr="00CE43D3" w:rsidRDefault="00FA3AF7" w:rsidP="00CE43D3">
            <w:pPr>
              <w:spacing w:before="60" w:after="60" w:line="240" w:lineRule="auto"/>
              <w:jc w:val="both"/>
              <w:outlineLvl w:val="2"/>
              <w:rPr>
                <w:rFonts w:ascii="Times New Roman" w:hAnsi="Times New Roman"/>
                <w:color w:val="000000"/>
                <w:sz w:val="24"/>
                <w:szCs w:val="24"/>
              </w:rPr>
            </w:pPr>
            <w:r w:rsidRPr="00CE43D3">
              <w:rPr>
                <w:rFonts w:ascii="Times New Roman" w:hAnsi="Times New Roman"/>
                <w:color w:val="000000"/>
                <w:sz w:val="24"/>
                <w:szCs w:val="24"/>
              </w:rPr>
              <w:t>- plėtoti Sąjūdžio parko infrastruktūrą;</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 įrengti naują parką prie Smeltalės upės  (ruože nuo Minijos g. iki Jūrininkų pr.);</w:t>
            </w:r>
          </w:p>
          <w:p w:rsidR="00FA3AF7" w:rsidRPr="00CE43D3" w:rsidRDefault="00FA3AF7" w:rsidP="00CE43D3">
            <w:pPr>
              <w:pStyle w:val="Betarp1"/>
              <w:spacing w:before="60" w:after="60"/>
              <w:jc w:val="both"/>
              <w:rPr>
                <w:rFonts w:ascii="Times New Roman" w:hAnsi="Times New Roman"/>
                <w:b/>
                <w:sz w:val="24"/>
                <w:szCs w:val="24"/>
                <w:lang w:val="lt-LT"/>
              </w:rPr>
            </w:pPr>
            <w:r w:rsidRPr="00CE43D3">
              <w:rPr>
                <w:rFonts w:ascii="Times New Roman" w:hAnsi="Times New Roman"/>
                <w:b/>
                <w:sz w:val="24"/>
                <w:szCs w:val="24"/>
                <w:lang w:val="lt-LT"/>
              </w:rPr>
              <w:t>- sutvarkyti Skulptūrų parką.</w:t>
            </w:r>
          </w:p>
          <w:p w:rsidR="00FA3AF7" w:rsidRPr="00CE43D3" w:rsidRDefault="00FA3AF7" w:rsidP="00CE43D3">
            <w:pPr>
              <w:pStyle w:val="Betarp1"/>
              <w:spacing w:before="60" w:after="60"/>
              <w:jc w:val="both"/>
              <w:rPr>
                <w:rFonts w:ascii="Times New Roman" w:hAnsi="Times New Roman"/>
                <w:b/>
                <w:sz w:val="24"/>
                <w:szCs w:val="24"/>
                <w:lang w:val="lt-LT"/>
              </w:rPr>
            </w:pPr>
            <w:r w:rsidRPr="00CE43D3">
              <w:rPr>
                <w:rFonts w:ascii="Times New Roman" w:hAnsi="Times New Roman"/>
                <w:color w:val="000000"/>
                <w:sz w:val="24"/>
                <w:szCs w:val="24"/>
              </w:rPr>
              <w:t xml:space="preserve">Teritorija tarp Pievų tako ir Gintaro gatvių nėra priskiriama parkams, ji būtų tvarkoma pagal kitą priemonę, esančią plano projekte: 2.3.1.1. </w:t>
            </w:r>
            <w:r w:rsidRPr="00CE43D3">
              <w:rPr>
                <w:rFonts w:ascii="Times New Roman" w:hAnsi="Times New Roman"/>
                <w:sz w:val="24"/>
                <w:szCs w:val="24"/>
                <w:lang w:val="lt-LT" w:eastAsia="en-US"/>
              </w:rPr>
              <w:t>Planuoti ir įrengti apsauginius ir rekreacinius želdynus</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TS-LKD frakcijos pirmininkas Arūnas Barbšys (9 priedas)</w:t>
            </w:r>
          </w:p>
        </w:tc>
        <w:tc>
          <w:tcPr>
            <w:tcW w:w="735"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Įtraukti naują priemonę</w:t>
            </w:r>
          </w:p>
        </w:tc>
        <w:tc>
          <w:tcPr>
            <w:tcW w:w="832"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3.1.2.4. Įkurti verslo inkubatorių, siekiant plėtoti smulkųjį verslą.</w:t>
            </w:r>
          </w:p>
        </w:tc>
        <w:tc>
          <w:tcPr>
            <w:tcW w:w="1310"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IED: Pritariame, tačiau reikalinga verslo apklausa ir poreikio analizė.</w:t>
            </w:r>
          </w:p>
        </w:tc>
        <w:tc>
          <w:tcPr>
            <w:tcW w:w="1203" w:type="pct"/>
            <w:shd w:val="clear" w:color="auto" w:fill="FFFFFF"/>
          </w:tcPr>
          <w:p w:rsidR="00FA3AF7" w:rsidRPr="00CE43D3" w:rsidRDefault="00FA3AF7" w:rsidP="00CE43D3">
            <w:pPr>
              <w:pStyle w:val="Betarp1"/>
              <w:spacing w:before="60" w:after="60"/>
              <w:jc w:val="both"/>
              <w:rPr>
                <w:rFonts w:ascii="Times New Roman" w:hAnsi="Times New Roman"/>
                <w:b/>
                <w:color w:val="000000"/>
                <w:sz w:val="24"/>
                <w:szCs w:val="24"/>
                <w:lang w:val="lt-LT"/>
              </w:rPr>
            </w:pPr>
            <w:r w:rsidRPr="00CE43D3">
              <w:rPr>
                <w:rFonts w:ascii="Times New Roman" w:hAnsi="Times New Roman"/>
                <w:b/>
                <w:color w:val="000000"/>
                <w:sz w:val="24"/>
                <w:szCs w:val="24"/>
                <w:lang w:val="lt-LT"/>
              </w:rPr>
              <w:t>Įtraukti naują priemonę:</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3.1.2.4. Įkurti verslo inkubatorių siekiant gerinti verslo sąlygas mieste.</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TS-LKD frakcijos pirmininkas Arūnas Barbšys (9 priedas)</w:t>
            </w:r>
          </w:p>
        </w:tc>
        <w:tc>
          <w:tcPr>
            <w:tcW w:w="735"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1.5.2.1. Parengti kompleksines, atitinkančias tarptautinius standartus, eismo saugumo gerinimo priemones ir jas įgyvendinti</w:t>
            </w:r>
          </w:p>
        </w:tc>
        <w:tc>
          <w:tcPr>
            <w:tcW w:w="832"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 xml:space="preserve">Papildyti: Įrengti šviesoforus pėsčiųjų perėjose, kuriuos pėstieji patys gali valdyti mygtuku. </w:t>
            </w:r>
          </w:p>
        </w:tc>
        <w:tc>
          <w:tcPr>
            <w:tcW w:w="1310"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MŪD: Atsižvelgiant į tai, kad į 1.5.2.1. priemonės rodiklius patenka ir siūlomas papildymas ,,Įrengti šviesoforus pėsčiųjų perėjose, kuriuos pėstieji patys gali valdyti mygtuku”, pildyti netikslinga.</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IED: Čia yra POSSE projekto segmentinė dalis. Dabar atliekama poreikio galimybių studija.</w:t>
            </w:r>
          </w:p>
        </w:tc>
        <w:tc>
          <w:tcPr>
            <w:tcW w:w="1203" w:type="pct"/>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Pasiūlymas atsispindi priemonės 1.5.2.1 rodikliuose, siūloma atskiru punktu netraukti.</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TS-LKD frakcijos pirmininkas Arūnas Barbšys (9 priedas)</w:t>
            </w:r>
          </w:p>
        </w:tc>
        <w:tc>
          <w:tcPr>
            <w:tcW w:w="735"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2.4.2. uždavinyje nauja priemonė</w:t>
            </w:r>
          </w:p>
        </w:tc>
        <w:tc>
          <w:tcPr>
            <w:tcW w:w="832"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Įrengti automobilių stovėjimo vietas ir aikšteles miegamuosiuose rajonuose</w:t>
            </w:r>
          </w:p>
        </w:tc>
        <w:tc>
          <w:tcPr>
            <w:tcW w:w="1310"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MŪD: Pagal parengtus detaliuosius planus gyventojai galės įsirengti automobilių stovėjimo vietas ir aikšteles savo lėšomis.</w:t>
            </w:r>
          </w:p>
          <w:p w:rsidR="00FA3AF7" w:rsidRPr="00CE43D3" w:rsidRDefault="00FA3AF7" w:rsidP="00CE43D3">
            <w:pPr>
              <w:pStyle w:val="Betarp1"/>
              <w:spacing w:before="60" w:after="60"/>
              <w:jc w:val="both"/>
              <w:rPr>
                <w:rFonts w:ascii="Times New Roman" w:hAnsi="Times New Roman"/>
                <w:color w:val="000000"/>
                <w:sz w:val="24"/>
                <w:szCs w:val="24"/>
                <w:lang w:val="lt-LT"/>
              </w:rPr>
            </w:pPr>
          </w:p>
        </w:tc>
        <w:tc>
          <w:tcPr>
            <w:tcW w:w="1203" w:type="pct"/>
            <w:shd w:val="clear" w:color="auto" w:fill="FFFFFF"/>
          </w:tcPr>
          <w:p w:rsidR="00FA3AF7" w:rsidRPr="00CE43D3" w:rsidRDefault="00FA3AF7" w:rsidP="00CE43D3">
            <w:pPr>
              <w:pStyle w:val="Betarp1"/>
              <w:spacing w:before="60" w:after="60"/>
              <w:jc w:val="both"/>
              <w:rPr>
                <w:rFonts w:ascii="Times New Roman" w:hAnsi="Times New Roman"/>
                <w:b/>
                <w:color w:val="000000"/>
                <w:sz w:val="24"/>
                <w:szCs w:val="24"/>
                <w:lang w:val="lt-LT"/>
              </w:rPr>
            </w:pPr>
            <w:r w:rsidRPr="00CE43D3">
              <w:rPr>
                <w:rFonts w:ascii="Times New Roman" w:hAnsi="Times New Roman"/>
                <w:b/>
                <w:color w:val="000000"/>
                <w:sz w:val="24"/>
                <w:szCs w:val="24"/>
                <w:lang w:val="lt-LT"/>
              </w:rPr>
              <w:t>Įtraukti naują priemonę:</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 xml:space="preserve">„Inicijuoti ir skatinti automobilių stovėjimo vietų ir aikštelių įrengimą miegamuosiuose rajonuose“ </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Rodikliai: įrengtų automobilių stovėjimo vietų skaičius</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TS-LKD frakcijos pirmininkas Arūnas Barbšys (9 priedas)</w:t>
            </w:r>
          </w:p>
        </w:tc>
        <w:tc>
          <w:tcPr>
            <w:tcW w:w="735"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1.5.1. uždavinyje nauja priemonė</w:t>
            </w:r>
          </w:p>
        </w:tc>
        <w:tc>
          <w:tcPr>
            <w:tcW w:w="832"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Įsteigti savivaldybės policiją.</w:t>
            </w:r>
          </w:p>
        </w:tc>
        <w:tc>
          <w:tcPr>
            <w:tcW w:w="1310"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Tokios struktūros steigimas teisės aktuose nenumatytas.</w:t>
            </w:r>
          </w:p>
        </w:tc>
        <w:tc>
          <w:tcPr>
            <w:tcW w:w="1203" w:type="pct"/>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Siūloma priemonės neįtraukti.</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TS-LKD frakcijos pirmininkas Arūnas Barbšys (9 priedas)</w:t>
            </w:r>
          </w:p>
        </w:tc>
        <w:tc>
          <w:tcPr>
            <w:tcW w:w="735"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2.1.2.2. Plėtoti viešojo ir privataus transporto sąveikos sistemą įrengiant transporto priemonių laikymo aikšteles</w:t>
            </w:r>
          </w:p>
        </w:tc>
        <w:tc>
          <w:tcPr>
            <w:tcW w:w="832"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Papildyti: Įrengti nemokamas automobilių stovėjimo aikšteles senamiesčio prieigose</w:t>
            </w:r>
          </w:p>
        </w:tc>
        <w:tc>
          <w:tcPr>
            <w:tcW w:w="1310"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 xml:space="preserve">MŪD: Pritariama. </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IED: Rinkos ekonomikos sąlygomis tai pernelyg sudėtinga. Reikalingas subsidijavimas.</w:t>
            </w:r>
          </w:p>
        </w:tc>
        <w:tc>
          <w:tcPr>
            <w:tcW w:w="1203" w:type="pct"/>
            <w:shd w:val="clear" w:color="auto" w:fill="FFFFFF"/>
          </w:tcPr>
          <w:p w:rsidR="00FA3AF7" w:rsidRPr="00CE43D3" w:rsidRDefault="00FA3AF7" w:rsidP="00CE43D3">
            <w:pPr>
              <w:spacing w:before="60" w:after="60" w:line="240" w:lineRule="auto"/>
              <w:jc w:val="both"/>
              <w:rPr>
                <w:rFonts w:ascii="Times New Roman" w:hAnsi="Times New Roman"/>
                <w:iCs/>
                <w:color w:val="000000"/>
                <w:sz w:val="24"/>
                <w:szCs w:val="24"/>
              </w:rPr>
            </w:pPr>
            <w:r w:rsidRPr="00CE43D3">
              <w:rPr>
                <w:rFonts w:ascii="Times New Roman" w:hAnsi="Times New Roman"/>
                <w:color w:val="000000"/>
                <w:sz w:val="24"/>
                <w:szCs w:val="24"/>
              </w:rPr>
              <w:t>Papildyti priemonės „2.1.2.2. Plėtoti viešojo ir privataus transporto sąveikos sistemą įrengiant transporto priemonių laikymo aikšteles“ rodiklius:</w:t>
            </w:r>
          </w:p>
          <w:p w:rsidR="00FA3AF7" w:rsidRPr="00CE43D3" w:rsidRDefault="00FA3AF7" w:rsidP="00CE43D3">
            <w:pPr>
              <w:spacing w:before="60" w:after="60" w:line="240" w:lineRule="auto"/>
              <w:jc w:val="both"/>
              <w:rPr>
                <w:rFonts w:ascii="Times New Roman" w:hAnsi="Times New Roman"/>
                <w:iCs/>
                <w:color w:val="000000"/>
                <w:sz w:val="24"/>
                <w:szCs w:val="24"/>
              </w:rPr>
            </w:pPr>
            <w:r w:rsidRPr="00CE43D3">
              <w:rPr>
                <w:rFonts w:ascii="Times New Roman" w:hAnsi="Times New Roman"/>
                <w:iCs/>
                <w:color w:val="000000"/>
                <w:sz w:val="24"/>
                <w:szCs w:val="24"/>
              </w:rPr>
              <w:t xml:space="preserve"> Įrengtų automobilių laikymo aikštelių ir vietų juose skaičius; </w:t>
            </w:r>
            <w:r w:rsidRPr="00CE43D3">
              <w:rPr>
                <w:rFonts w:ascii="Times New Roman" w:hAnsi="Times New Roman"/>
                <w:b/>
                <w:iCs/>
                <w:color w:val="000000"/>
                <w:sz w:val="24"/>
                <w:szCs w:val="24"/>
              </w:rPr>
              <w:t>iš jų – senamiesčio ir centro prieigose</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iCs/>
                <w:color w:val="000000"/>
                <w:sz w:val="24"/>
                <w:szCs w:val="24"/>
                <w:lang w:val="lt-LT"/>
              </w:rPr>
              <w:t>Įrengtų dviračių laikymo aikštelių ir vietų juose skaičius</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TS-LKD frakcijos pirmininkas Arūnas Barbšys (9 priedas)</w:t>
            </w:r>
          </w:p>
        </w:tc>
        <w:tc>
          <w:tcPr>
            <w:tcW w:w="735"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2.1.2.7. Vystyti dviračių, pėsčiųjų takų ir gatvių sistemą didinant tinklo integralumą, rišlumą ir kokybę</w:t>
            </w:r>
          </w:p>
        </w:tc>
        <w:tc>
          <w:tcPr>
            <w:tcW w:w="832"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Įrašyti: Įrengiant dviračių takus, dangą įrengti tinkamą važinėti riedučiais.</w:t>
            </w:r>
          </w:p>
        </w:tc>
        <w:tc>
          <w:tcPr>
            <w:tcW w:w="1310"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IED: Dangos reglamentuotos detaliųjų planų tekstiniais sprendiniais.</w:t>
            </w:r>
          </w:p>
        </w:tc>
        <w:tc>
          <w:tcPr>
            <w:tcW w:w="1203" w:type="pct"/>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 xml:space="preserve">Klausimas nėra Strateginio plėtros plano objektas, siūloma atskiru punktu netraukti. </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TS-LKD frakcijos pirmininkas Arūnas Barbšys (9 priedas)</w:t>
            </w:r>
          </w:p>
        </w:tc>
        <w:tc>
          <w:tcPr>
            <w:tcW w:w="735"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 xml:space="preserve">3.2. </w:t>
            </w:r>
            <w:r w:rsidRPr="00CE43D3">
              <w:rPr>
                <w:rFonts w:ascii="Times New Roman" w:eastAsia="SimSun" w:hAnsi="Times New Roman"/>
                <w:color w:val="000000"/>
                <w:sz w:val="24"/>
                <w:szCs w:val="24"/>
              </w:rPr>
              <w:t>Plėtoti turizmo ir rekreacijos infrastruktūrą ir paslaugas</w:t>
            </w:r>
          </w:p>
        </w:tc>
        <w:tc>
          <w:tcPr>
            <w:tcW w:w="832"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Papildyti: Jūrinių krantų ir paplūdimių atkūrimo, bei stabilizavimo eksperimentinių projektų parengimas, vykdymas ir monitoringas.</w:t>
            </w:r>
          </w:p>
        </w:tc>
        <w:tc>
          <w:tcPr>
            <w:tcW w:w="1310"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MŪD: Ši  priemonė yra aktuali, tačiau ją įgyvendinti dėl ribotų žmogiškųjų išteklių (reikėtų ieškoti partnerių, finansavimo šaltinių, rašyti ir administruoti projektą ir pan.) per planuojamą laikotarpį bus sudėtinga.</w:t>
            </w:r>
          </w:p>
        </w:tc>
        <w:tc>
          <w:tcPr>
            <w:tcW w:w="1203" w:type="pct"/>
            <w:shd w:val="clear" w:color="auto" w:fill="FFFFFF"/>
          </w:tcPr>
          <w:p w:rsidR="00FA3AF7" w:rsidRPr="00CE43D3" w:rsidRDefault="00FA3AF7" w:rsidP="00CE43D3">
            <w:pPr>
              <w:spacing w:before="60" w:after="60" w:line="240" w:lineRule="auto"/>
              <w:jc w:val="both"/>
              <w:rPr>
                <w:rFonts w:ascii="Times New Roman" w:hAnsi="Times New Roman"/>
                <w:sz w:val="24"/>
                <w:szCs w:val="24"/>
              </w:rPr>
            </w:pPr>
            <w:r w:rsidRPr="00CE43D3">
              <w:rPr>
                <w:rFonts w:ascii="Times New Roman" w:hAnsi="Times New Roman"/>
                <w:sz w:val="24"/>
                <w:szCs w:val="24"/>
              </w:rPr>
              <w:t>Šiuo metu priemonių plane įtraukta priemonė 2.3.1.2 “Užtikrinti gamtinių vertybių apsaugą kuriant ir atnaujinant lankymo infrastruktūrą pajūrio ruože”; įgyvendinimo rodiklis: “Įrengta infrastruktūra”.</w:t>
            </w:r>
          </w:p>
          <w:p w:rsidR="00FA3AF7" w:rsidRPr="00CE43D3" w:rsidRDefault="00FA3AF7" w:rsidP="00CE43D3">
            <w:pPr>
              <w:pStyle w:val="Betarp1"/>
              <w:spacing w:before="60" w:after="60"/>
              <w:jc w:val="both"/>
              <w:rPr>
                <w:rFonts w:ascii="Times New Roman" w:hAnsi="Times New Roman"/>
                <w:sz w:val="24"/>
                <w:szCs w:val="24"/>
              </w:rPr>
            </w:pPr>
            <w:r w:rsidRPr="00CE43D3">
              <w:rPr>
                <w:rFonts w:ascii="Times New Roman" w:hAnsi="Times New Roman"/>
                <w:sz w:val="24"/>
                <w:szCs w:val="24"/>
              </w:rPr>
              <w:t>Siūloma pakeisti šios priemonės formuluotę išbraukiant žodį “lankymo” ir įrašant papildomą rodiklį:</w:t>
            </w:r>
          </w:p>
          <w:p w:rsidR="00FA3AF7" w:rsidRPr="00CE43D3" w:rsidRDefault="00FA3AF7" w:rsidP="00CE43D3">
            <w:pPr>
              <w:pStyle w:val="Betarp1"/>
              <w:spacing w:before="60" w:after="60"/>
              <w:jc w:val="both"/>
              <w:rPr>
                <w:rFonts w:ascii="Times New Roman" w:hAnsi="Times New Roman"/>
                <w:sz w:val="24"/>
                <w:szCs w:val="24"/>
              </w:rPr>
            </w:pPr>
            <w:r w:rsidRPr="00CE43D3">
              <w:rPr>
                <w:rFonts w:ascii="Times New Roman" w:hAnsi="Times New Roman"/>
                <w:sz w:val="24"/>
                <w:szCs w:val="24"/>
              </w:rPr>
              <w:t>2.3.1.2. Užtikrinti gamtinių vertybių apsaugą kuriant ir atnaujinant infrastruktūrą pajūrio ruože”</w:t>
            </w:r>
          </w:p>
          <w:p w:rsidR="00FA3AF7" w:rsidRPr="00CE43D3" w:rsidRDefault="00FA3AF7" w:rsidP="00CE43D3">
            <w:pPr>
              <w:pStyle w:val="Betarp1"/>
              <w:spacing w:before="60" w:after="60"/>
              <w:jc w:val="both"/>
              <w:rPr>
                <w:rFonts w:ascii="Times New Roman" w:hAnsi="Times New Roman"/>
                <w:b/>
                <w:sz w:val="24"/>
                <w:szCs w:val="24"/>
              </w:rPr>
            </w:pPr>
            <w:r w:rsidRPr="00CE43D3">
              <w:rPr>
                <w:rFonts w:ascii="Times New Roman" w:hAnsi="Times New Roman"/>
                <w:b/>
                <w:sz w:val="24"/>
                <w:szCs w:val="24"/>
              </w:rPr>
              <w:t xml:space="preserve">Rodikliai: </w:t>
            </w:r>
          </w:p>
          <w:p w:rsidR="00FA3AF7" w:rsidRPr="00CE43D3" w:rsidRDefault="00FA3AF7" w:rsidP="00CE43D3">
            <w:pPr>
              <w:pStyle w:val="Betarp1"/>
              <w:spacing w:before="60" w:after="60"/>
              <w:jc w:val="both"/>
              <w:rPr>
                <w:rFonts w:ascii="Times New Roman" w:hAnsi="Times New Roman"/>
                <w:sz w:val="24"/>
                <w:szCs w:val="24"/>
              </w:rPr>
            </w:pPr>
            <w:r w:rsidRPr="00CE43D3">
              <w:rPr>
                <w:rFonts w:ascii="Times New Roman" w:hAnsi="Times New Roman"/>
                <w:sz w:val="24"/>
                <w:szCs w:val="24"/>
              </w:rPr>
              <w:t xml:space="preserve">Įrengta infrastruktūros </w:t>
            </w:r>
            <w:r w:rsidRPr="00CE43D3">
              <w:rPr>
                <w:rFonts w:ascii="Times New Roman" w:hAnsi="Times New Roman"/>
                <w:b/>
                <w:sz w:val="24"/>
                <w:szCs w:val="24"/>
              </w:rPr>
              <w:t>objektų</w:t>
            </w:r>
            <w:r w:rsidRPr="00CE43D3">
              <w:rPr>
                <w:rFonts w:ascii="Times New Roman" w:hAnsi="Times New Roman"/>
                <w:sz w:val="24"/>
                <w:szCs w:val="24"/>
              </w:rPr>
              <w:t>;</w:t>
            </w:r>
          </w:p>
          <w:p w:rsidR="00FA3AF7" w:rsidRPr="00CE43D3" w:rsidRDefault="00FA3AF7" w:rsidP="00CE43D3">
            <w:pPr>
              <w:pStyle w:val="Betarp1"/>
              <w:spacing w:before="60" w:after="60"/>
              <w:jc w:val="both"/>
              <w:rPr>
                <w:rFonts w:ascii="Times New Roman" w:hAnsi="Times New Roman"/>
                <w:b/>
                <w:sz w:val="24"/>
                <w:szCs w:val="24"/>
              </w:rPr>
            </w:pPr>
            <w:r w:rsidRPr="00CE43D3">
              <w:rPr>
                <w:rFonts w:ascii="Times New Roman" w:hAnsi="Times New Roman"/>
                <w:b/>
                <w:sz w:val="24"/>
                <w:szCs w:val="24"/>
              </w:rPr>
              <w:t>Parengtų ir įgyvendintų jūrinių krantų ir paplūdimių atkūrimo bei stabilizavimo projektų skaičius.</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TS-LKD frakcijos pirmininkas Arūnas Barbšys (9 priedas)</w:t>
            </w:r>
          </w:p>
        </w:tc>
        <w:tc>
          <w:tcPr>
            <w:tcW w:w="735"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 xml:space="preserve">2.4. </w:t>
            </w:r>
            <w:r w:rsidRPr="00CE43D3">
              <w:rPr>
                <w:rFonts w:ascii="Times New Roman" w:eastAsia="SimSun" w:hAnsi="Times New Roman"/>
                <w:color w:val="000000"/>
                <w:sz w:val="24"/>
                <w:szCs w:val="24"/>
              </w:rPr>
              <w:t>Didinti miesto patrauklumą</w:t>
            </w:r>
          </w:p>
        </w:tc>
        <w:tc>
          <w:tcPr>
            <w:tcW w:w="832"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Įrašyti: Klaipėdos senamiesčio atgaivinimo programos parengimas ir priemonių realizavimas.</w:t>
            </w:r>
          </w:p>
        </w:tc>
        <w:tc>
          <w:tcPr>
            <w:tcW w:w="1310"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IED: Viena programa buvo panaikinta, nes nepasiteisino, kitos atnaujintos  programos projekto nepatvirtino savivaldybės taryba. Siūlymas – vykdyti segmentuotas senamiesčio priemones be teritorinės programos.</w:t>
            </w:r>
          </w:p>
        </w:tc>
        <w:tc>
          <w:tcPr>
            <w:tcW w:w="1203" w:type="pct"/>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 xml:space="preserve">Strateginiame plane numatomos  priemonės  2.4.2.1 “Regeneruoti Klaipėdos senamiestį, skatinant kultūros ir verslų veiklų vystymą” ir 2.4.2.3 “Atnaujinti kvartalą tarp Danės g., Artojo g., Joniškės g., Bangų g., Galinio Pylimo g., Sukilėlių g., Tomo g., Aukštosios g. ir Daržų g.“ apima Senamiestį ir jo vystymą, pagal šias priemones bus rengiama galimybių studija, vėliau regeneruojamos atskiros erdvės, todėl atskiros programos siūloma nerengti. </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TS-LKD frakcijos pirmininkas Arūnas Barbšys (9 priedas)</w:t>
            </w:r>
          </w:p>
        </w:tc>
        <w:tc>
          <w:tcPr>
            <w:tcW w:w="735"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2.1.3.12. Plėsti lietaus nuotakyno sistemas, rekonstruoti senus ir įrengti naujus nuotekų surinkimo ir valymo įrenginius</w:t>
            </w:r>
          </w:p>
        </w:tc>
        <w:tc>
          <w:tcPr>
            <w:tcW w:w="832"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Įrašyti: Parengti ir įgyvendinti demonstracinius projektus, kuriais būtų dalinai atsisakoma tradicinių požeminių lietaus kanalizacijos tinklų, įrengiant lietaus parkus, tvenkinių sistemas.</w:t>
            </w:r>
          </w:p>
        </w:tc>
        <w:tc>
          <w:tcPr>
            <w:tcW w:w="1310"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MŪD: Galima planuoti teritorijas vandens kaupykloms statyti.</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IED: Prieš siūlant šią priemonę reikia atlikti lietaus nuotekų specialaus plano monitoringą.</w:t>
            </w:r>
          </w:p>
        </w:tc>
        <w:tc>
          <w:tcPr>
            <w:tcW w:w="1203" w:type="pct"/>
            <w:shd w:val="clear" w:color="auto" w:fill="FFFFFF"/>
          </w:tcPr>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color w:val="000000"/>
                <w:sz w:val="24"/>
                <w:szCs w:val="24"/>
              </w:rPr>
              <w:t>Papildyti 2.1.3.12 priemonės rodiklius:</w:t>
            </w:r>
          </w:p>
          <w:p w:rsidR="00FA3AF7" w:rsidRPr="00CE43D3" w:rsidRDefault="00FA3AF7" w:rsidP="00CE43D3">
            <w:pPr>
              <w:spacing w:after="0" w:line="240" w:lineRule="auto"/>
              <w:jc w:val="both"/>
              <w:rPr>
                <w:rFonts w:ascii="Times New Roman" w:hAnsi="Times New Roman"/>
                <w:color w:val="000000"/>
                <w:sz w:val="24"/>
                <w:szCs w:val="24"/>
              </w:rPr>
            </w:pPr>
          </w:p>
          <w:p w:rsidR="00FA3AF7" w:rsidRPr="00CE43D3" w:rsidRDefault="00FA3AF7" w:rsidP="00CE43D3">
            <w:pPr>
              <w:spacing w:before="60" w:after="60" w:line="240" w:lineRule="auto"/>
              <w:jc w:val="both"/>
              <w:rPr>
                <w:rFonts w:ascii="Times New Roman" w:hAnsi="Times New Roman"/>
                <w:b/>
                <w:color w:val="000000"/>
                <w:sz w:val="24"/>
                <w:szCs w:val="24"/>
              </w:rPr>
            </w:pPr>
            <w:r w:rsidRPr="00CE43D3">
              <w:rPr>
                <w:rFonts w:ascii="Times New Roman" w:hAnsi="Times New Roman"/>
                <w:b/>
                <w:color w:val="000000"/>
                <w:sz w:val="24"/>
                <w:szCs w:val="24"/>
              </w:rPr>
              <w:t>Įgyvendintų demonstracinių lietaus nuotekų kaupyklų projektų naujai užstatomuose kvartaluose skaičius.</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TS-LKD frakcijos pirmininkas Arūnas Barbšys (9 priedas)</w:t>
            </w:r>
          </w:p>
        </w:tc>
        <w:tc>
          <w:tcPr>
            <w:tcW w:w="735"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2.3.2.5. Gerinti Klaipėdos miesto viešųjų erdvių apšvietimo efektyvumą ir kokybę</w:t>
            </w:r>
          </w:p>
        </w:tc>
        <w:tc>
          <w:tcPr>
            <w:tcW w:w="832"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Papildyti: Įrengti apšvietimą gyvenamųjų namų kvartalų kiemuose.</w:t>
            </w:r>
          </w:p>
        </w:tc>
        <w:tc>
          <w:tcPr>
            <w:tcW w:w="1310"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MŪD: Parengta Klaipėdos miesto apšvietimo gerinimo  programa, kuri numatyta įgyvendinti dalimis per trimetį strateginį veiklos planą.</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IED: Siūlome apšvietimo sistemos modernizavimą įgyvendinti VPSP principais. Pilotinis apšvietimo projektas numatytas tikslinėje teritorijoje 2014-2020.</w:t>
            </w:r>
          </w:p>
        </w:tc>
        <w:tc>
          <w:tcPr>
            <w:tcW w:w="1203" w:type="pct"/>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 xml:space="preserve">Siūloma atskiru punktu netraukti, strateginiame plėtros plane numatyta priemonė 2.3.2.5 „Gerinti Klaipėdos miesto viešųjų erdvių apšvietimo efektyvumą ir kokybę”, kuri yra  kompleksinė, įgyvendinama dalimis per trimečius veiklos planus. </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TS-LKD frakcijos pirmininkas Arūnas Barbšys (9 priedas)</w:t>
            </w:r>
          </w:p>
        </w:tc>
        <w:tc>
          <w:tcPr>
            <w:tcW w:w="735"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 xml:space="preserve">2.1.2. </w:t>
            </w:r>
            <w:r w:rsidRPr="00CE43D3">
              <w:rPr>
                <w:rFonts w:ascii="Times New Roman" w:eastAsia="SimSun" w:hAnsi="Times New Roman"/>
                <w:color w:val="000000"/>
                <w:sz w:val="24"/>
                <w:szCs w:val="24"/>
              </w:rPr>
              <w:t>Įdiegti darnaus judumo principus susisiekimo sistemoje</w:t>
            </w:r>
          </w:p>
        </w:tc>
        <w:tc>
          <w:tcPr>
            <w:tcW w:w="832"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Įrašyti: Parengti greitojo tramvajaus galimybių studiją ir jo įgyvendinimą.</w:t>
            </w:r>
          </w:p>
        </w:tc>
        <w:tc>
          <w:tcPr>
            <w:tcW w:w="1310"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IED: Šiuo metu alternatyvios transporto priemonės poreikis analizuojama projekte „Vakarų krantas“ ir, pagrindus tramvajaus poreikį, bus reikalinga specializuota tramvajaus studija.</w:t>
            </w:r>
          </w:p>
        </w:tc>
        <w:tc>
          <w:tcPr>
            <w:tcW w:w="1203" w:type="pct"/>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Šiuo metu strateginiame plane įtraukta priemonė 2.1.2.5 „Sudaryti sąlygas naujų ekologiškų viešojo  transporto rūšių atsiradimui“. Siūloma atskiru punktu tramvajaus neišskirti.</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TS-LKD frakcijos pirmininkas Arūnas Barbšys (9 priedas)</w:t>
            </w:r>
          </w:p>
        </w:tc>
        <w:tc>
          <w:tcPr>
            <w:tcW w:w="735"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1.5.2.1. Parengti kompleksines, atitinkančias tarptautinius standartus, eismo saugumo gerinimo priemones ir jas įgyvendinti</w:t>
            </w:r>
          </w:p>
        </w:tc>
        <w:tc>
          <w:tcPr>
            <w:tcW w:w="832"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Priemonės įgyvendinimo rodiklis: Panaikinti greičio ribojimo kalneliai magistralinėse gatvėse, vnt.</w:t>
            </w:r>
          </w:p>
        </w:tc>
        <w:tc>
          <w:tcPr>
            <w:tcW w:w="1310"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MŪD: Įvertinus eismo situaciją, kasmet yra peržiūrimas greičio ribojimo kalnelių buvimo miesto gatvėse tikslingumas.</w:t>
            </w:r>
          </w:p>
          <w:p w:rsidR="00FA3AF7" w:rsidRPr="00CE43D3" w:rsidRDefault="00FA3AF7" w:rsidP="00CE43D3">
            <w:pPr>
              <w:pStyle w:val="Betarp1"/>
              <w:spacing w:before="60" w:after="60"/>
              <w:jc w:val="both"/>
              <w:rPr>
                <w:rFonts w:ascii="Times New Roman" w:hAnsi="Times New Roman"/>
                <w:color w:val="000000"/>
                <w:sz w:val="24"/>
                <w:szCs w:val="24"/>
                <w:lang w:val="lt-LT"/>
              </w:rPr>
            </w:pPr>
          </w:p>
        </w:tc>
        <w:tc>
          <w:tcPr>
            <w:tcW w:w="1203" w:type="pct"/>
            <w:shd w:val="clear" w:color="auto" w:fill="FFFFFF"/>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 xml:space="preserve">Siūloma atskiru punktu netraukti,nes tai nėra strateginio plėtros plano objektas. </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TS-LKD frakcijos pirmininkas Arūnas Barbšys (9 priedas)</w:t>
            </w:r>
          </w:p>
        </w:tc>
        <w:tc>
          <w:tcPr>
            <w:tcW w:w="735"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 xml:space="preserve">2.4.3. </w:t>
            </w:r>
            <w:r w:rsidRPr="00CE43D3">
              <w:rPr>
                <w:rFonts w:ascii="Times New Roman" w:eastAsia="SimSun" w:hAnsi="Times New Roman"/>
                <w:color w:val="000000"/>
                <w:sz w:val="24"/>
                <w:szCs w:val="24"/>
              </w:rPr>
              <w:t>Efektyviai naudoti turimą paveldą</w:t>
            </w:r>
          </w:p>
        </w:tc>
        <w:tc>
          <w:tcPr>
            <w:tcW w:w="832"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Įrašyti: Pagal parengtus techninius projektus sutvarkyti miesto teritorijoje esančius piliakalnius ir istorines miesto kapinaites.</w:t>
            </w:r>
          </w:p>
        </w:tc>
        <w:tc>
          <w:tcPr>
            <w:tcW w:w="1310" w:type="pct"/>
          </w:tcPr>
          <w:p w:rsidR="00FA3AF7" w:rsidRPr="00CE43D3" w:rsidRDefault="00FA3AF7" w:rsidP="00CE43D3">
            <w:pPr>
              <w:pStyle w:val="Betarp1"/>
              <w:spacing w:before="60" w:after="60"/>
              <w:jc w:val="both"/>
              <w:rPr>
                <w:rFonts w:ascii="Times New Roman" w:hAnsi="Times New Roman"/>
                <w:b/>
                <w:color w:val="000000"/>
                <w:sz w:val="24"/>
                <w:szCs w:val="24"/>
                <w:lang w:val="lt-LT"/>
              </w:rPr>
            </w:pPr>
            <w:r w:rsidRPr="00CE43D3">
              <w:rPr>
                <w:rFonts w:ascii="Times New Roman" w:hAnsi="Times New Roman"/>
                <w:color w:val="000000"/>
                <w:sz w:val="24"/>
                <w:szCs w:val="24"/>
                <w:lang w:val="lt-LT"/>
              </w:rPr>
              <w:t>UPD: Pasiūlymui pritariame.</w:t>
            </w:r>
            <w:r w:rsidRPr="00CE43D3">
              <w:rPr>
                <w:rFonts w:ascii="Times New Roman" w:hAnsi="Times New Roman"/>
                <w:b/>
                <w:color w:val="000000"/>
                <w:sz w:val="24"/>
                <w:szCs w:val="24"/>
                <w:lang w:val="lt-LT"/>
              </w:rPr>
              <w:t xml:space="preserve"> </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Parengti techniniai projektai: Purmalių piliakalnio konservavimas – restauravimas ir Žardės piliakalnio su gyvenviete konservavimas – restauravimas. Šių objektų, kaip rekreacinių teritorijų,  tvarkyba susijusi su prieigų sutvarkymu.</w:t>
            </w:r>
          </w:p>
          <w:p w:rsidR="00FA3AF7" w:rsidRPr="00CE43D3" w:rsidRDefault="00FA3AF7" w:rsidP="00CE43D3">
            <w:pPr>
              <w:pStyle w:val="Betarp1"/>
              <w:spacing w:before="60" w:after="60"/>
              <w:jc w:val="both"/>
              <w:rPr>
                <w:rFonts w:ascii="Times New Roman" w:hAnsi="Times New Roman"/>
                <w:color w:val="000000"/>
                <w:sz w:val="24"/>
                <w:szCs w:val="24"/>
                <w:lang w:val="lt-LT"/>
              </w:rPr>
            </w:pPr>
          </w:p>
        </w:tc>
        <w:tc>
          <w:tcPr>
            <w:tcW w:w="1203" w:type="pct"/>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Įtraukti naują priemonę:</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„Pagal parengtus techninius projektus sutvarkyti miesto teritorijoje esančius piliakalnius ir istorines miesto kapinaites.“</w:t>
            </w:r>
          </w:p>
          <w:p w:rsidR="00FA3AF7" w:rsidRPr="00CE43D3" w:rsidRDefault="00FA3AF7" w:rsidP="00CE43D3">
            <w:pPr>
              <w:pStyle w:val="Betarp1"/>
              <w:spacing w:before="60" w:after="60"/>
              <w:jc w:val="both"/>
              <w:rPr>
                <w:rFonts w:ascii="Times New Roman" w:hAnsi="Times New Roman"/>
                <w:color w:val="000000"/>
                <w:sz w:val="24"/>
                <w:szCs w:val="24"/>
                <w:lang w:val="lt-LT"/>
              </w:rPr>
            </w:pP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Rodikliai:</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Parengtų techninių projektų skaičius</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Sutvarkytų piliakalnių skaičius</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Sutvarkytų kapinaičių skaičius</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TS-LKD frakcijos pirmininkas Arūnas Barbšys (9 priedas)</w:t>
            </w:r>
          </w:p>
        </w:tc>
        <w:tc>
          <w:tcPr>
            <w:tcW w:w="735"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3.2.1.</w:t>
            </w:r>
            <w:r w:rsidRPr="00CE43D3">
              <w:rPr>
                <w:rFonts w:ascii="Times New Roman" w:eastAsia="SimSun" w:hAnsi="Times New Roman"/>
                <w:color w:val="000000"/>
                <w:sz w:val="24"/>
                <w:szCs w:val="24"/>
              </w:rPr>
              <w:t xml:space="preserve"> Formuoti strateginius turistų traukos centrus</w:t>
            </w:r>
          </w:p>
        </w:tc>
        <w:tc>
          <w:tcPr>
            <w:tcW w:w="832"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Įrašyti: Parengus planavimo dokumentus ir platinant marketingo medžiagą, pritraukti investuotojus Girulių laisvalaikio ir pramogų centro, nepriklausančio nuo sezonų, statybai.</w:t>
            </w:r>
          </w:p>
        </w:tc>
        <w:tc>
          <w:tcPr>
            <w:tcW w:w="1310"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IED: Pritariame. Siūlome neįgaliųjų pliažo aikštelėje įrengti atvirą baseiną su paslaugų centru.</w:t>
            </w:r>
          </w:p>
        </w:tc>
        <w:tc>
          <w:tcPr>
            <w:tcW w:w="1203" w:type="pct"/>
            <w:shd w:val="clear" w:color="auto" w:fill="FFFFFF"/>
          </w:tcPr>
          <w:p w:rsidR="00FA3AF7" w:rsidRPr="00CE43D3" w:rsidRDefault="00FA3AF7" w:rsidP="00CE43D3">
            <w:pPr>
              <w:pStyle w:val="Betarp1"/>
              <w:spacing w:before="60" w:after="60"/>
              <w:jc w:val="both"/>
              <w:rPr>
                <w:rFonts w:ascii="Times New Roman" w:hAnsi="Times New Roman"/>
                <w:b/>
                <w:color w:val="000000"/>
                <w:sz w:val="24"/>
                <w:szCs w:val="24"/>
                <w:lang w:val="lt-LT"/>
              </w:rPr>
            </w:pPr>
            <w:r w:rsidRPr="00CE43D3">
              <w:rPr>
                <w:rFonts w:ascii="Times New Roman" w:hAnsi="Times New Roman"/>
                <w:b/>
                <w:color w:val="000000"/>
                <w:sz w:val="24"/>
                <w:szCs w:val="24"/>
                <w:lang w:val="lt-LT"/>
              </w:rPr>
              <w:t>Įtraukti naują priemonę:</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„Parengus planavimo dokumentus ir platinant marketingo medžiagą, pritraukti investuotojus Girulių laisvalaikio ir pramogų centro, nepriklausančio nuo sezonų, statybai.“</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Rodikliai:</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Parengtas detalusis planas;</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Parengtas informacinis paketas investuotojams;</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Surengtų pristatymų skaičius paroduose ir kituose renginiuose.</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Borders>
              <w:bottom w:val="single" w:sz="4" w:space="0" w:color="auto"/>
            </w:tcBorders>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TS-LKD frakcijos pirmininkas Arūnas Barbšys (9 priedas)</w:t>
            </w:r>
          </w:p>
        </w:tc>
        <w:tc>
          <w:tcPr>
            <w:tcW w:w="735" w:type="pct"/>
            <w:tcBorders>
              <w:bottom w:val="single" w:sz="4" w:space="0" w:color="auto"/>
            </w:tcBorders>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 xml:space="preserve">3.1.3. </w:t>
            </w:r>
            <w:r w:rsidRPr="00CE43D3">
              <w:rPr>
                <w:rFonts w:ascii="Times New Roman" w:eastAsia="SimSun" w:hAnsi="Times New Roman"/>
                <w:color w:val="000000"/>
                <w:sz w:val="24"/>
                <w:szCs w:val="24"/>
              </w:rPr>
              <w:t>Plėtoti savivaldos, mokslo ir verslo subjektų partnerystę</w:t>
            </w:r>
          </w:p>
        </w:tc>
        <w:tc>
          <w:tcPr>
            <w:tcW w:w="832" w:type="pct"/>
            <w:tcBorders>
              <w:bottom w:val="single" w:sz="4" w:space="0" w:color="auto"/>
            </w:tcBorders>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Sukurti reguliariai veikiančią Klaipėdos miesto savivaldybės tarybos, aukštųjų mokyklų ir verslo asociacijų tarybą.</w:t>
            </w:r>
          </w:p>
        </w:tc>
        <w:tc>
          <w:tcPr>
            <w:tcW w:w="1310" w:type="pct"/>
            <w:tcBorders>
              <w:bottom w:val="single" w:sz="4" w:space="0" w:color="auto"/>
              <w:right w:val="single" w:sz="4" w:space="0" w:color="auto"/>
            </w:tcBorders>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 xml:space="preserve">UKD: Plane jau yra priemonė, kuria siekiama panašių rezultatų: 3.1.3.1. </w:t>
            </w:r>
            <w:r w:rsidRPr="00CE43D3">
              <w:rPr>
                <w:rFonts w:ascii="Times New Roman" w:hAnsi="Times New Roman"/>
                <w:color w:val="000000"/>
                <w:sz w:val="24"/>
                <w:szCs w:val="24"/>
                <w:lang w:val="lt-LT" w:eastAsia="en-US"/>
              </w:rPr>
              <w:t>Sukurti reguliariai veikiančią diskusijų erdvę tarp mokslo, verslo ir viešojo sektorių dalyvių. Dėl to papildomos priemonės įtraukti nesiūloma.</w:t>
            </w:r>
          </w:p>
        </w:tc>
        <w:tc>
          <w:tcPr>
            <w:tcW w:w="1203" w:type="pct"/>
            <w:tcBorders>
              <w:bottom w:val="single" w:sz="4" w:space="0" w:color="auto"/>
              <w:right w:val="single" w:sz="4" w:space="0" w:color="auto"/>
            </w:tcBorders>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Siūloma atskiru punktu netraukti, pasiūlymas gali būti įgyvendinamas per priemonę 3.1.3.1 „</w:t>
            </w:r>
            <w:r w:rsidRPr="00CE43D3">
              <w:rPr>
                <w:rFonts w:ascii="Times New Roman" w:hAnsi="Times New Roman"/>
                <w:color w:val="000000"/>
                <w:sz w:val="24"/>
                <w:szCs w:val="24"/>
                <w:lang w:val="lt-LT" w:eastAsia="en-US"/>
              </w:rPr>
              <w:t>Sukurti reguliariai veikiančią diskusijų erdvę tarp mokslo, verslo ir viešojo sektorių dalyvių“.</w:t>
            </w:r>
          </w:p>
        </w:tc>
      </w:tr>
      <w:tr w:rsidR="00FA3AF7" w:rsidRPr="00CE43D3" w:rsidTr="00CE43D3">
        <w:tc>
          <w:tcPr>
            <w:tcW w:w="187" w:type="pct"/>
            <w:tcBorders>
              <w:right w:val="single" w:sz="4" w:space="0" w:color="auto"/>
            </w:tcBorders>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Borders>
              <w:top w:val="single" w:sz="4" w:space="0" w:color="auto"/>
              <w:left w:val="single" w:sz="4" w:space="0" w:color="auto"/>
              <w:bottom w:val="single" w:sz="4" w:space="0" w:color="auto"/>
              <w:right w:val="single" w:sz="4" w:space="0" w:color="auto"/>
            </w:tcBorders>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TS-LKD frakcijos pirmininkas Arūnas Barbšys (9 priedas)</w:t>
            </w:r>
          </w:p>
        </w:tc>
        <w:tc>
          <w:tcPr>
            <w:tcW w:w="735" w:type="pct"/>
            <w:tcBorders>
              <w:top w:val="single" w:sz="4" w:space="0" w:color="auto"/>
              <w:left w:val="single" w:sz="4" w:space="0" w:color="auto"/>
              <w:bottom w:val="single" w:sz="4" w:space="0" w:color="auto"/>
              <w:right w:val="single" w:sz="4" w:space="0" w:color="auto"/>
            </w:tcBorders>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2.4.1.</w:t>
            </w:r>
            <w:r w:rsidRPr="00CE43D3">
              <w:rPr>
                <w:rFonts w:ascii="Times New Roman" w:eastAsia="SimSun" w:hAnsi="Times New Roman"/>
                <w:caps/>
                <w:color w:val="000000"/>
                <w:sz w:val="24"/>
                <w:szCs w:val="24"/>
              </w:rPr>
              <w:t xml:space="preserve"> P</w:t>
            </w:r>
            <w:r w:rsidRPr="00CE43D3">
              <w:rPr>
                <w:rFonts w:ascii="Times New Roman" w:eastAsia="SimSun" w:hAnsi="Times New Roman"/>
                <w:color w:val="000000"/>
                <w:sz w:val="24"/>
                <w:szCs w:val="24"/>
              </w:rPr>
              <w:t>ritaikyti bendruomenės poreikiams teritorijas prie vandens</w:t>
            </w:r>
          </w:p>
        </w:tc>
        <w:tc>
          <w:tcPr>
            <w:tcW w:w="832" w:type="pct"/>
            <w:tcBorders>
              <w:top w:val="single" w:sz="4" w:space="0" w:color="auto"/>
              <w:left w:val="single" w:sz="4" w:space="0" w:color="auto"/>
              <w:bottom w:val="single" w:sz="4" w:space="0" w:color="auto"/>
              <w:right w:val="single" w:sz="4" w:space="0" w:color="auto"/>
            </w:tcBorders>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Įrašyti: Sutvarkyti ir pritaikyti visuomenės, žvejybos arba rekreaciniams poreikiams Smiltelės upės žiočių teritoriją</w:t>
            </w:r>
          </w:p>
        </w:tc>
        <w:tc>
          <w:tcPr>
            <w:tcW w:w="1310" w:type="pct"/>
            <w:tcBorders>
              <w:top w:val="single" w:sz="4" w:space="0" w:color="auto"/>
              <w:left w:val="single" w:sz="4" w:space="0" w:color="auto"/>
              <w:bottom w:val="single" w:sz="4" w:space="0" w:color="auto"/>
              <w:right w:val="single" w:sz="4" w:space="0" w:color="auto"/>
            </w:tcBorders>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MŪD: Parengtas Smiltelės upės krantų ruožo nuo Minijos gatvės iki Jūrininkų prospekto sutvarkymo, įrengiant reikalingą infrastruktūrą, projektas, skirtas patenkinti visuomenės rekreacinius poreikius.</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IED: Siūlome įgyvendinti naudojantis viešo ir privataus sektorių partnerystės principais.</w:t>
            </w:r>
          </w:p>
          <w:p w:rsidR="00FA3AF7" w:rsidRPr="00CE43D3" w:rsidRDefault="00FA3AF7" w:rsidP="00CE43D3">
            <w:pPr>
              <w:spacing w:before="60" w:after="60" w:line="240" w:lineRule="auto"/>
              <w:jc w:val="both"/>
              <w:rPr>
                <w:rFonts w:ascii="Times New Roman" w:hAnsi="Times New Roman"/>
                <w:color w:val="000000"/>
                <w:sz w:val="24"/>
                <w:szCs w:val="24"/>
              </w:rPr>
            </w:pPr>
          </w:p>
        </w:tc>
        <w:tc>
          <w:tcPr>
            <w:tcW w:w="1203" w:type="pct"/>
            <w:tcBorders>
              <w:top w:val="single" w:sz="4" w:space="0" w:color="auto"/>
              <w:left w:val="single" w:sz="4" w:space="0" w:color="auto"/>
              <w:bottom w:val="single" w:sz="4" w:space="0" w:color="auto"/>
              <w:right w:val="single" w:sz="4" w:space="0" w:color="auto"/>
            </w:tcBorders>
            <w:shd w:val="clear" w:color="auto" w:fill="FFFFFF"/>
          </w:tcPr>
          <w:p w:rsidR="00FA3AF7" w:rsidRPr="00CE43D3" w:rsidRDefault="00FA3AF7" w:rsidP="00CE43D3">
            <w:pPr>
              <w:pStyle w:val="Betarp1"/>
              <w:spacing w:before="60" w:after="60"/>
              <w:jc w:val="both"/>
              <w:rPr>
                <w:rFonts w:ascii="Times New Roman" w:hAnsi="Times New Roman"/>
                <w:b/>
                <w:color w:val="000000"/>
                <w:sz w:val="24"/>
                <w:szCs w:val="24"/>
                <w:lang w:val="lt-LT"/>
              </w:rPr>
            </w:pPr>
            <w:r w:rsidRPr="00CE43D3">
              <w:rPr>
                <w:rFonts w:ascii="Times New Roman" w:hAnsi="Times New Roman"/>
                <w:b/>
                <w:color w:val="000000"/>
                <w:sz w:val="24"/>
                <w:szCs w:val="24"/>
                <w:lang w:val="lt-LT"/>
              </w:rPr>
              <w:t>Įtraukti naują priemonę:</w:t>
            </w:r>
          </w:p>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b/>
                <w:color w:val="000000"/>
                <w:sz w:val="24"/>
                <w:szCs w:val="24"/>
              </w:rPr>
              <w:t>„</w:t>
            </w:r>
            <w:r w:rsidRPr="00CE43D3">
              <w:rPr>
                <w:rFonts w:ascii="Times New Roman" w:hAnsi="Times New Roman"/>
                <w:color w:val="000000"/>
                <w:sz w:val="24"/>
                <w:szCs w:val="24"/>
              </w:rPr>
              <w:t>Sutvarkyti ir pritaikyti visuomenės rekreaciniams poreikiams Smeltalės upės žiočių teritoriją“</w:t>
            </w:r>
          </w:p>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Rodiklis:</w:t>
            </w:r>
          </w:p>
          <w:p w:rsidR="00FA3AF7" w:rsidRPr="00CE43D3" w:rsidRDefault="00FA3AF7" w:rsidP="00CE43D3">
            <w:pPr>
              <w:spacing w:before="60" w:after="60" w:line="240" w:lineRule="auto"/>
              <w:jc w:val="both"/>
              <w:rPr>
                <w:rFonts w:ascii="Times New Roman" w:hAnsi="Times New Roman"/>
                <w:b/>
                <w:color w:val="000000"/>
                <w:sz w:val="24"/>
                <w:szCs w:val="24"/>
              </w:rPr>
            </w:pPr>
            <w:r w:rsidRPr="00CE43D3">
              <w:rPr>
                <w:rFonts w:ascii="Times New Roman" w:hAnsi="Times New Roman"/>
                <w:color w:val="000000"/>
                <w:sz w:val="24"/>
                <w:szCs w:val="24"/>
              </w:rPr>
              <w:t>Sutvarkyta teritorija, ha</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Borders>
              <w:top w:val="single" w:sz="4" w:space="0" w:color="auto"/>
            </w:tcBorders>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TS-LKD frakcijos pirmininkas Arūnas Barbšys (9 priedas)</w:t>
            </w:r>
          </w:p>
        </w:tc>
        <w:tc>
          <w:tcPr>
            <w:tcW w:w="735" w:type="pct"/>
            <w:tcBorders>
              <w:top w:val="single" w:sz="4" w:space="0" w:color="auto"/>
            </w:tcBorders>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 xml:space="preserve">2.3.3. </w:t>
            </w:r>
            <w:r w:rsidRPr="00CE43D3">
              <w:rPr>
                <w:rFonts w:ascii="Times New Roman" w:eastAsia="SimSun" w:hAnsi="Times New Roman"/>
                <w:color w:val="000000"/>
                <w:sz w:val="24"/>
                <w:szCs w:val="24"/>
              </w:rPr>
              <w:t>Vykdyti prevencines aplinkosaugos priemones</w:t>
            </w:r>
          </w:p>
        </w:tc>
        <w:tc>
          <w:tcPr>
            <w:tcW w:w="832" w:type="pct"/>
            <w:tcBorders>
              <w:top w:val="single" w:sz="4" w:space="0" w:color="auto"/>
            </w:tcBorders>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Įrašyti: Siekiant užtikrinti detalesnę informaciją apie aplinkos kokybę, vykdyti Klaipėdos miesto aplinkos monitoringo programą</w:t>
            </w:r>
          </w:p>
        </w:tc>
        <w:tc>
          <w:tcPr>
            <w:tcW w:w="1310" w:type="pct"/>
            <w:tcBorders>
              <w:top w:val="single" w:sz="4" w:space="0" w:color="auto"/>
            </w:tcBorders>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MŪD: Aplinkos monitoringo vykdymas yra reglamentuotas šalies įstatymuose. Šiuo metu parengta ir vykdoma Klaipėdos miesto aplinkos monitoringo programa  2012-2016 m.</w:t>
            </w:r>
          </w:p>
        </w:tc>
        <w:tc>
          <w:tcPr>
            <w:tcW w:w="1203" w:type="pct"/>
            <w:tcBorders>
              <w:top w:val="single" w:sz="4" w:space="0" w:color="auto"/>
            </w:tcBorders>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Siūloma atskiru punktu netraukti.</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Klaipėdos m. savivaldybės Tarybos narės Lilijos Petraitienės, socialdemokratų partijos Klaipėdos skyriaus pastabos/pasiūlymai, 2013-01-31 (10 priedas)</w:t>
            </w:r>
          </w:p>
        </w:tc>
        <w:tc>
          <w:tcPr>
            <w:tcW w:w="735"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1.2.1.1. Atlikti sveikatos priežiūros paslaugų ekonominio ir geografinio prieinamumo tyrimą, nustatyti sveikatos priežiūros paslaugų organizavimo kokybės vertinimo kriterijus ir taikyti juos asmens  sveikatos priežiūros įstaigose</w:t>
            </w:r>
          </w:p>
        </w:tc>
        <w:tc>
          <w:tcPr>
            <w:tcW w:w="832"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Pagal įstatymus tai tik valstybės savivaldybei deleguota funkcija (nuo 2012-11-29 įsakymas Nr.V-1073 ) kokybės vertinimo kriterijai jau nustatyti..</w:t>
            </w:r>
          </w:p>
        </w:tc>
        <w:tc>
          <w:tcPr>
            <w:tcW w:w="1310" w:type="pct"/>
            <w:tcBorders>
              <w:right w:val="single" w:sz="4" w:space="0" w:color="auto"/>
            </w:tcBorders>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 xml:space="preserve">SRD: </w:t>
            </w:r>
            <w:r w:rsidRPr="00CE43D3">
              <w:rPr>
                <w:rFonts w:ascii="Times New Roman" w:hAnsi="Times New Roman"/>
                <w:bCs/>
                <w:color w:val="000000"/>
                <w:sz w:val="24"/>
                <w:szCs w:val="24"/>
                <w:lang w:val="lt-LT"/>
              </w:rPr>
              <w:t>Siekiant d</w:t>
            </w:r>
            <w:r w:rsidRPr="00CE43D3">
              <w:rPr>
                <w:rFonts w:ascii="Times New Roman" w:hAnsi="Times New Roman"/>
                <w:color w:val="000000"/>
                <w:sz w:val="24"/>
                <w:szCs w:val="24"/>
                <w:lang w:val="lt-LT"/>
              </w:rPr>
              <w:t>idinti sveikatos priežiūros paslaugų spektrą, kokybę ir prieinamumą miesto gyventojams, būtina išanalizuoti Klaipėdos miesto sveikatos priežiūros paslaugų prieinamumą gyventojams ekonominiu ir geografiniu aspektais (toks tyrimas iki šiol nebuvo atliktas).</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 xml:space="preserve">SAM 2012-11-29 įsakymas Nr. V-1073 reglamentuoja tik asmens sveikatos priežiūros įstaigų, teikiančių </w:t>
            </w:r>
            <w:r w:rsidRPr="00CE43D3">
              <w:rPr>
                <w:rFonts w:ascii="Times New Roman" w:hAnsi="Times New Roman"/>
                <w:color w:val="000000"/>
                <w:sz w:val="24"/>
                <w:szCs w:val="24"/>
                <w:u w:val="single"/>
                <w:lang w:val="lt-LT"/>
              </w:rPr>
              <w:t>stacionarines</w:t>
            </w:r>
            <w:r w:rsidRPr="00CE43D3">
              <w:rPr>
                <w:rFonts w:ascii="Times New Roman" w:hAnsi="Times New Roman"/>
                <w:color w:val="000000"/>
                <w:sz w:val="24"/>
                <w:szCs w:val="24"/>
                <w:lang w:val="lt-LT"/>
              </w:rPr>
              <w:t xml:space="preserve"> asmens sveikatos priežiūros paslaugas, vertinimo rodiklius. Vietos savivaldos įstatymas įpareigoja Savivaldybę organizuoti pirminę asmens sveikatos priežiūrą, todėl numatomi sveikatos priežiūros paslaugų organizavimo kokybės vertinimo kriterijai būtų nustatomi ir pirminę asmens sveikatos priežiūrą teikiančioms įstaigoms.</w:t>
            </w:r>
          </w:p>
        </w:tc>
        <w:tc>
          <w:tcPr>
            <w:tcW w:w="1203" w:type="pct"/>
            <w:tcBorders>
              <w:right w:val="single" w:sz="4" w:space="0" w:color="auto"/>
            </w:tcBorders>
            <w:shd w:val="clear" w:color="auto" w:fill="FFFFFF"/>
          </w:tcPr>
          <w:p w:rsidR="00FA3AF7" w:rsidRPr="00CE43D3" w:rsidRDefault="00FA3AF7" w:rsidP="00CE43D3">
            <w:pPr>
              <w:spacing w:before="60" w:after="60" w:line="240" w:lineRule="auto"/>
              <w:jc w:val="both"/>
              <w:rPr>
                <w:rFonts w:ascii="Times New Roman" w:hAnsi="Times New Roman"/>
                <w:bCs/>
                <w:color w:val="000000"/>
                <w:sz w:val="24"/>
                <w:szCs w:val="24"/>
              </w:rPr>
            </w:pPr>
            <w:r w:rsidRPr="00CE43D3">
              <w:rPr>
                <w:rFonts w:ascii="Times New Roman" w:hAnsi="Times New Roman"/>
                <w:color w:val="000000"/>
                <w:sz w:val="24"/>
                <w:szCs w:val="24"/>
              </w:rPr>
              <w:t>Bendro pobūdžio pastebėjimas, neįtakojantis strateginio plėtros plano turinio.</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Klaipėdos m. savivaldybės Tarybos narės Lilijos Petraitienės, socialdemokratų partijos Klaipėdos skyriaus pastabos/pasiūlymai, 2013-01-31 (10 priedas)</w:t>
            </w:r>
          </w:p>
        </w:tc>
        <w:tc>
          <w:tcPr>
            <w:tcW w:w="735" w:type="pct"/>
          </w:tcPr>
          <w:p w:rsidR="00FA3AF7" w:rsidRPr="00CE43D3" w:rsidRDefault="00FA3AF7" w:rsidP="00CE43D3">
            <w:pPr>
              <w:spacing w:before="60" w:after="60" w:line="240" w:lineRule="auto"/>
              <w:jc w:val="both"/>
              <w:outlineLvl w:val="2"/>
              <w:rPr>
                <w:rFonts w:ascii="Times New Roman" w:hAnsi="Times New Roman"/>
                <w:color w:val="000000"/>
                <w:sz w:val="24"/>
                <w:szCs w:val="24"/>
              </w:rPr>
            </w:pPr>
            <w:r w:rsidRPr="00CE43D3">
              <w:rPr>
                <w:rFonts w:ascii="Times New Roman" w:hAnsi="Times New Roman"/>
                <w:color w:val="000000"/>
                <w:sz w:val="24"/>
                <w:szCs w:val="24"/>
              </w:rPr>
              <w:t>1.2.1.2. Plėsti e. sveikatos paslaugų spektrą asmens sveikatos priežiūros įstaigose</w:t>
            </w:r>
          </w:p>
        </w:tc>
        <w:tc>
          <w:tcPr>
            <w:tcW w:w="832"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Pagal Sveikatos sistemos įstatymo 13 strp.  „Įgyvendinant LR elektroninės sveikatos sistemos priemones, steigiama valstybės elektroninė sveikatos paslaugų ir bendradarbiavimo infrastruktūros informacinė sistema. Šios informacinės sistemos valdytoja yra Sveikatos apsaugos ministerija. Valstybės elektroninės sveikatos paslaugų ir bendradarbiavimo infrastruktūros informacinės sistemos nuostatus tvirtina ir tvarkytojus skiria Vyriausybė.“</w:t>
            </w:r>
          </w:p>
        </w:tc>
        <w:tc>
          <w:tcPr>
            <w:tcW w:w="1310" w:type="pct"/>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SRD: Siekiant šiai priemonei gauti finansavimą iš valstybės, pagal finansavimo aprašus ir sąlygas ši priemonė privalo būti įtraukta į savivaldybės strateginį planą.</w:t>
            </w:r>
          </w:p>
        </w:tc>
        <w:tc>
          <w:tcPr>
            <w:tcW w:w="1203" w:type="pct"/>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Bendro pobūdžio pastebėjimas, neįtakojantis strateginio plėtros plano turinio.</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Klaipėdos m. savivaldybės Tarybos narės Lilijos Petraitienės, socialdemokratų partijos Klaipėdos skyriaus pastabos/pasiūlymai, 2013-01-31 (10 priedas)</w:t>
            </w:r>
          </w:p>
        </w:tc>
        <w:tc>
          <w:tcPr>
            <w:tcW w:w="735" w:type="pct"/>
          </w:tcPr>
          <w:p w:rsidR="00FA3AF7" w:rsidRPr="00CE43D3" w:rsidRDefault="00FA3AF7" w:rsidP="00CE43D3">
            <w:pPr>
              <w:spacing w:before="60" w:after="60" w:line="240" w:lineRule="auto"/>
              <w:jc w:val="both"/>
              <w:outlineLvl w:val="2"/>
              <w:rPr>
                <w:rFonts w:ascii="Times New Roman" w:hAnsi="Times New Roman"/>
                <w:color w:val="000000"/>
                <w:sz w:val="24"/>
                <w:szCs w:val="24"/>
              </w:rPr>
            </w:pPr>
            <w:r w:rsidRPr="00CE43D3">
              <w:rPr>
                <w:rFonts w:ascii="Times New Roman" w:hAnsi="Times New Roman"/>
                <w:color w:val="000000"/>
                <w:sz w:val="24"/>
                <w:szCs w:val="24"/>
              </w:rPr>
              <w:t>1.2.1.3. Įsteigti psichikos sveikatos dienos centrą vaikams</w:t>
            </w:r>
          </w:p>
        </w:tc>
        <w:tc>
          <w:tcPr>
            <w:tcW w:w="832"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Kas tai būtų per centras? Kokie jo finansavimo šaltiniai?</w:t>
            </w:r>
          </w:p>
        </w:tc>
        <w:tc>
          <w:tcPr>
            <w:tcW w:w="1310" w:type="pct"/>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SRD: Klaipėdos mieste nėra psichikos dienos centro, teikiančio paslaugas vaikams ir paaugliams, turintiems psichikos ir elgesio sutrikimų ar rizikos faktorių tiems sutrikimams atsirasti. Finansavimo šaltiniai būtų mišrūs: PSDF, valstybės ir savivaldybės lėšos, ES lėšos.</w:t>
            </w:r>
          </w:p>
        </w:tc>
        <w:tc>
          <w:tcPr>
            <w:tcW w:w="1203" w:type="pct"/>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Klausimai, neįtakojantys strateginio plėtros plano turinio.</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Klaipėdos m. savivaldybės Tarybos narės Lilijos Petraitienės, socialdemokratų partijos Klaipėdos skyriaus pastabos/pasiūlymai, 2013-01-31 (10 priedas)</w:t>
            </w:r>
          </w:p>
        </w:tc>
        <w:tc>
          <w:tcPr>
            <w:tcW w:w="735"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1.2.1.4. Sukurti gerosios ir blogosios patirties analizės ir stebėsenos tarpinstitucinę sistemą sveikatos sektoriuje</w:t>
            </w:r>
          </w:p>
        </w:tc>
        <w:tc>
          <w:tcPr>
            <w:tcW w:w="832"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 xml:space="preserve"> Kaip ši sistema funkcionuos? Kokia bus nauda?</w:t>
            </w:r>
          </w:p>
        </w:tc>
        <w:tc>
          <w:tcPr>
            <w:tcW w:w="1310"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SRD: Siekiant gerinti bendradarbiavimą („susikalbėjimą“) tarp pirminę ir antrinę asmens sveikatos priežiūrą teikiančių įstaigų ir mažinti nepageidaujamus įvykius sveikatos priežiūroje, vykdyti sudėtingų diagnostikos ir gydymo atvejų analizę.</w:t>
            </w:r>
          </w:p>
        </w:tc>
        <w:tc>
          <w:tcPr>
            <w:tcW w:w="1203" w:type="pct"/>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Klausimai, neįtakojantys strateginio plėtros plano turinio.</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Klaipėdos m. savivaldybės Tarybos narės Lilijos Petraitienės, socialdemokratų partijos Klaipėdos skyriaus pastabos/pasiūlymai, 2013-01-31 (10 priedas)</w:t>
            </w:r>
          </w:p>
        </w:tc>
        <w:tc>
          <w:tcPr>
            <w:tcW w:w="735" w:type="pct"/>
          </w:tcPr>
          <w:p w:rsidR="00FA3AF7" w:rsidRPr="00CE43D3" w:rsidRDefault="00FA3AF7" w:rsidP="00CE43D3">
            <w:pPr>
              <w:autoSpaceDE w:val="0"/>
              <w:autoSpaceDN w:val="0"/>
              <w:adjustRightInd w:val="0"/>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1.2.1.5. Sudaryti sąlygas teikti tretinio lygio sveikatos paslaugas ir veikti universiteto sveikatos paslaugų centrui</w:t>
            </w:r>
          </w:p>
        </w:tc>
        <w:tc>
          <w:tcPr>
            <w:tcW w:w="832" w:type="pct"/>
          </w:tcPr>
          <w:p w:rsidR="00FA3AF7" w:rsidRPr="00CE43D3" w:rsidRDefault="00FA3AF7" w:rsidP="00CE43D3">
            <w:pPr>
              <w:autoSpaceDE w:val="0"/>
              <w:autoSpaceDN w:val="0"/>
              <w:adjustRightInd w:val="0"/>
              <w:spacing w:before="60" w:after="60" w:line="240" w:lineRule="auto"/>
              <w:jc w:val="both"/>
              <w:rPr>
                <w:rFonts w:ascii="Times New Roman" w:hAnsi="Times New Roman"/>
                <w:color w:val="000000"/>
                <w:sz w:val="24"/>
                <w:szCs w:val="24"/>
                <w:shd w:val="clear" w:color="auto" w:fill="FFFFFF"/>
              </w:rPr>
            </w:pPr>
            <w:r w:rsidRPr="00CE43D3">
              <w:rPr>
                <w:rFonts w:ascii="Times New Roman" w:hAnsi="Times New Roman"/>
                <w:color w:val="000000"/>
                <w:sz w:val="24"/>
                <w:szCs w:val="24"/>
                <w:shd w:val="clear" w:color="auto" w:fill="FFFFFF"/>
              </w:rPr>
              <w:t>Kas teiks tretinio lygio paslaugas? Klaipėdos universitete nėra medicininės disciplinos, yra tik slauga. Ši paslauga yra ne savivaldybės prerogatyva.</w:t>
            </w:r>
          </w:p>
        </w:tc>
        <w:tc>
          <w:tcPr>
            <w:tcW w:w="1310"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SRD: Klaipėdos miesto savivaldybės taryba ne kartą išreiškė apsisprendimą dėl nepritarimo ypatingai sudėtingų trečiojo lygio sveikatos priežiūros paslaugų koncentravimui tik Kauno medicinos universiteto klinikose ir Vilniaus universiteto ligoninėje, nutraukiant jų teikimą Klaipėdos ligoninėse. Siekiant nepabloginti šių paslaugų prieinamumo ne tik Klaipėdos miesto, bet ir Vakarų Lietuvos gyventojams, priimtas politinis susitarimas siekti Klaipėdoje įsteigti centrą, teiksiantį tretinio lygio sveikatos paslaugas. Tokio centro steigėjais gali būti kelios ir įvairios institucijos (tiek savivaldybė, tiek universitetas, tiek kt.).</w:t>
            </w:r>
          </w:p>
        </w:tc>
        <w:tc>
          <w:tcPr>
            <w:tcW w:w="1203" w:type="pct"/>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 xml:space="preserve">Siūloma palikti 1.2.1.5 priemonę. </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Klaipėdos m. savivaldybės Tarybos narės Lilijos Petraitienės, socialdemokratų partijos Klaipėdos skyriaus pastabos/pasiūlymai, 2013-01-31 (10 priedas)</w:t>
            </w:r>
          </w:p>
        </w:tc>
        <w:tc>
          <w:tcPr>
            <w:tcW w:w="735" w:type="pct"/>
          </w:tcPr>
          <w:p w:rsidR="00FA3AF7" w:rsidRPr="00CE43D3" w:rsidRDefault="00FA3AF7" w:rsidP="00CE43D3">
            <w:pPr>
              <w:autoSpaceDE w:val="0"/>
              <w:autoSpaceDN w:val="0"/>
              <w:adjustRightInd w:val="0"/>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1.2.1.6. Remti sveikatos priežiūros paslaugas nustatytų kategorijų gyventojams</w:t>
            </w:r>
          </w:p>
        </w:tc>
        <w:tc>
          <w:tcPr>
            <w:tcW w:w="832" w:type="pct"/>
          </w:tcPr>
          <w:p w:rsidR="00FA3AF7" w:rsidRPr="00CE43D3" w:rsidRDefault="00FA3AF7" w:rsidP="00CE43D3">
            <w:pPr>
              <w:autoSpaceDE w:val="0"/>
              <w:autoSpaceDN w:val="0"/>
              <w:adjustRightInd w:val="0"/>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 xml:space="preserve">LR Sveikatos sistemos įstatymo 48 strp. reglamentuoja savivaldybėms remti savo teritorijos gyventojų sveikatos priežiūrą ją papildomai finansuojant iš savivaldybių biudžetų lėšų. </w:t>
            </w:r>
          </w:p>
          <w:p w:rsidR="00FA3AF7" w:rsidRPr="00CE43D3" w:rsidRDefault="00FA3AF7" w:rsidP="00CE43D3">
            <w:pPr>
              <w:autoSpaceDE w:val="0"/>
              <w:autoSpaceDN w:val="0"/>
              <w:adjustRightInd w:val="0"/>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Kas konkrečiai bus remiama? Detalizuoti remiamų gyventojų kategorijas ir  rėmimo prioritetus.</w:t>
            </w:r>
          </w:p>
        </w:tc>
        <w:tc>
          <w:tcPr>
            <w:tcW w:w="1310"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SRD: LR Sveikatos sistemos įstatymo 48 str. suteikia teisę Savivaldybei remti savo teritorijos gyventojų sveikatos priežiūrą ją papildomai finansuojant iš savivaldybių biudžetų lėšų. Savivaldybių remiamai sveikatos priežiūrai priskiriama:</w:t>
            </w:r>
          </w:p>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color w:val="000000"/>
                <w:sz w:val="24"/>
                <w:szCs w:val="24"/>
              </w:rPr>
              <w:t>1) pirminio sveikatos priežiūros organizavimo lygio būtinoji medicinos pagalba;</w:t>
            </w:r>
          </w:p>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color w:val="000000"/>
                <w:sz w:val="24"/>
                <w:szCs w:val="24"/>
              </w:rPr>
              <w:t>2) nėščiųjų sveikatos priežiūra;</w:t>
            </w:r>
          </w:p>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color w:val="000000"/>
                <w:sz w:val="24"/>
                <w:szCs w:val="24"/>
              </w:rPr>
              <w:t>3) bedarbių, nedarbingų šeimos narių asmens sveikatos priežiūra;</w:t>
            </w:r>
          </w:p>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color w:val="000000"/>
                <w:sz w:val="24"/>
                <w:szCs w:val="24"/>
              </w:rPr>
              <w:t>4) vaikų iki 16 metų sveikatos priežiūra;</w:t>
            </w:r>
          </w:p>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color w:val="000000"/>
                <w:sz w:val="24"/>
                <w:szCs w:val="24"/>
              </w:rPr>
              <w:t>5) asmenų, kurių pajamos yra mažesnės už valstybės remiamas, sveikatos priežiūra;</w:t>
            </w:r>
          </w:p>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color w:val="000000"/>
                <w:sz w:val="24"/>
                <w:szCs w:val="24"/>
              </w:rPr>
              <w:t>6) našlaičių iki 18 metų sveikatos priežiūra;</w:t>
            </w:r>
          </w:p>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color w:val="000000"/>
                <w:sz w:val="24"/>
                <w:szCs w:val="24"/>
              </w:rPr>
              <w:t>7) asmenų, pripažintų nedarbingais, ir asmenų, sukakusių senatvės pensijos amžių, kuriems teisės aktų nustatyta tvarka yra nustatytas didelių specialiųjų poreikių lygis, sveikatos priežiūra;</w:t>
            </w:r>
          </w:p>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color w:val="000000"/>
                <w:sz w:val="24"/>
                <w:szCs w:val="24"/>
              </w:rPr>
              <w:t>8) nustatytų kategorijų asmenų dantų protezavimas;</w:t>
            </w:r>
          </w:p>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color w:val="000000"/>
                <w:sz w:val="24"/>
                <w:szCs w:val="24"/>
              </w:rPr>
              <w:t>9) kitos savivaldybės remiamos sveikatos priežiūros paslaugos, kurių sąrašą ir teikimo tvarką nustato savivaldybių tarybos.</w:t>
            </w:r>
          </w:p>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color w:val="000000"/>
                <w:sz w:val="24"/>
                <w:szCs w:val="24"/>
              </w:rPr>
              <w:t xml:space="preserve">Kokias paslaugas remti ir kiek lėšų skirti </w:t>
            </w:r>
            <w:r w:rsidRPr="00CE43D3">
              <w:rPr>
                <w:rFonts w:ascii="Times New Roman" w:hAnsi="Times New Roman"/>
                <w:color w:val="000000"/>
                <w:sz w:val="24"/>
                <w:szCs w:val="24"/>
                <w:u w:val="single"/>
              </w:rPr>
              <w:t>nusprendžia Savivaldybės taryba</w:t>
            </w:r>
            <w:r w:rsidRPr="00CE43D3">
              <w:rPr>
                <w:rFonts w:ascii="Times New Roman" w:hAnsi="Times New Roman"/>
                <w:color w:val="000000"/>
                <w:sz w:val="24"/>
                <w:szCs w:val="24"/>
              </w:rPr>
              <w:t xml:space="preserve"> bei patvirtina šių paslaugų teikimo tvarką. 2011 m. rugsėjo 22 d. Tarybos sprendimu Nr. T2-280 patvirtintas Klaipėdos miesto savivaldybės gyventojų sveikatos priežiūros rėmimo iš savivaldybės biudžeto tvarkos aprašas, kuriame nustatytas prioritetinių Savivaldybės remiamų sveikatos priežiūros paslaugų Klaipėdos miesto savivaldybės teritorijos gyventojams sąrašas: dantų protezavimas apdraustiems privalomuoju sveikatos draudimu asmenims, kuriems sukako senatvės pensinis amžius; apdraustiems privalomuoju sveikatos draudimu asmenims, Lietuvos Respublikos neįgaliųjų socialinės integracijos įstatymo nustatyta tvarka pripažintiems nedarbingais arba iš dalies darbingais.</w:t>
            </w:r>
          </w:p>
        </w:tc>
        <w:tc>
          <w:tcPr>
            <w:tcW w:w="1203" w:type="pct"/>
            <w:shd w:val="clear" w:color="auto" w:fill="FFFFFF"/>
          </w:tcPr>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color w:val="000000"/>
                <w:sz w:val="24"/>
                <w:szCs w:val="24"/>
              </w:rPr>
              <w:t xml:space="preserve">Strateginiame plėtros plane siūloma nedetalizuoti remiamų gyventojų kategorijų ir rėmimo prioritetų, nes tai nustato kt. savivaldybės dokumentai. </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Klaipėdos m. savivaldybės Tarybos narės Lilijos Petraitienės, socialdemokratų partijos Klaipėdos skyriaus pastabos/pasiūlymai, 2013-01-31 (10 priedas)</w:t>
            </w:r>
          </w:p>
        </w:tc>
        <w:tc>
          <w:tcPr>
            <w:tcW w:w="735" w:type="pct"/>
          </w:tcPr>
          <w:p w:rsidR="00FA3AF7" w:rsidRPr="00CE43D3" w:rsidRDefault="00FA3AF7" w:rsidP="00CE43D3">
            <w:pPr>
              <w:autoSpaceDE w:val="0"/>
              <w:autoSpaceDN w:val="0"/>
              <w:adjustRightInd w:val="0"/>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1.2.1.7. Plėsti paslaugų spektrą vaikams Klaipėdos sutrikusio vystymosi kūdikių namuose</w:t>
            </w:r>
          </w:p>
        </w:tc>
        <w:tc>
          <w:tcPr>
            <w:tcW w:w="832" w:type="pct"/>
          </w:tcPr>
          <w:p w:rsidR="00FA3AF7" w:rsidRPr="00CE43D3" w:rsidRDefault="00FA3AF7" w:rsidP="00CE43D3">
            <w:pPr>
              <w:autoSpaceDE w:val="0"/>
              <w:autoSpaceDN w:val="0"/>
              <w:adjustRightInd w:val="0"/>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Kokių  paslaugų spektras bus plečiamas?</w:t>
            </w:r>
          </w:p>
          <w:p w:rsidR="00FA3AF7" w:rsidRPr="00CE43D3" w:rsidRDefault="00FA3AF7" w:rsidP="00CE43D3">
            <w:pPr>
              <w:autoSpaceDE w:val="0"/>
              <w:autoSpaceDN w:val="0"/>
              <w:adjustRightInd w:val="0"/>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 xml:space="preserve">SIŪLOME: integruoti į paslaugų spektrą vaikams Klaipėdos sutrikusio vystymosi kūdikių namuose ir kūdikius vaikų globos namuose, miesto vaikų ligoninėje. </w:t>
            </w:r>
          </w:p>
        </w:tc>
        <w:tc>
          <w:tcPr>
            <w:tcW w:w="1310"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 xml:space="preserve">SRD: T.y. biudžetinė įstaiga, dotuojama iš valstybės biudžeto ir teikianti sveikatos priežiūros, globos ir ikimokyklinio ugdymo paslaugas. Būtų teikiamos ambulatorinės vaikų reabilitacijos paslaugos miesto vaikams, finansuojamos iš PSDF biudžeto. </w:t>
            </w:r>
          </w:p>
        </w:tc>
        <w:tc>
          <w:tcPr>
            <w:tcW w:w="1203" w:type="pct"/>
            <w:shd w:val="clear" w:color="auto" w:fill="FFFFFF"/>
          </w:tcPr>
          <w:p w:rsidR="00FA3AF7" w:rsidRPr="00CE43D3" w:rsidRDefault="00FA3AF7" w:rsidP="00CE43D3">
            <w:pPr>
              <w:pStyle w:val="Betarp1"/>
              <w:jc w:val="both"/>
              <w:rPr>
                <w:rFonts w:ascii="Times New Roman" w:hAnsi="Times New Roman"/>
                <w:color w:val="000000"/>
                <w:sz w:val="24"/>
                <w:szCs w:val="24"/>
                <w:lang w:val="lt-LT"/>
              </w:rPr>
            </w:pPr>
            <w:r w:rsidRPr="00CE43D3">
              <w:rPr>
                <w:rFonts w:ascii="Times New Roman" w:hAnsi="Times New Roman"/>
                <w:color w:val="000000"/>
                <w:sz w:val="24"/>
                <w:szCs w:val="24"/>
                <w:lang w:val="lt-LT"/>
              </w:rPr>
              <w:t>Siūloma atskiru punktu netraukti.</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Klaipėdos m. savivaldybės Tarybos narės Lilijos Petraitienės, socialdemokratų partijos Klaipėdos skyriaus pastabos/pasiūlymai, 2013-01-31 (10 priedas)</w:t>
            </w:r>
          </w:p>
        </w:tc>
        <w:tc>
          <w:tcPr>
            <w:tcW w:w="735" w:type="pct"/>
          </w:tcPr>
          <w:p w:rsidR="00FA3AF7" w:rsidRPr="00CE43D3" w:rsidRDefault="00FA3AF7" w:rsidP="00CE43D3">
            <w:pPr>
              <w:autoSpaceDE w:val="0"/>
              <w:autoSpaceDN w:val="0"/>
              <w:adjustRightInd w:val="0"/>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1.2.2.1. Sukurti ir vykdyti sveiko miesto principų viešinimo strategiją</w:t>
            </w:r>
          </w:p>
        </w:tc>
        <w:tc>
          <w:tcPr>
            <w:tcW w:w="832" w:type="pct"/>
          </w:tcPr>
          <w:p w:rsidR="00FA3AF7" w:rsidRPr="00CE43D3" w:rsidRDefault="00FA3AF7" w:rsidP="00CE43D3">
            <w:pPr>
              <w:autoSpaceDE w:val="0"/>
              <w:autoSpaceDN w:val="0"/>
              <w:adjustRightInd w:val="0"/>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Ką rengiamės viešinti? Ar kad Klaipėda yra PSO narė ar sveiko gyvenimo (sveikatinimo)  programas ?</w:t>
            </w:r>
          </w:p>
          <w:p w:rsidR="00FA3AF7" w:rsidRPr="00CE43D3" w:rsidRDefault="00FA3AF7" w:rsidP="00CE43D3">
            <w:pPr>
              <w:autoSpaceDE w:val="0"/>
              <w:autoSpaceDN w:val="0"/>
              <w:adjustRightInd w:val="0"/>
              <w:spacing w:before="60" w:after="60" w:line="240" w:lineRule="auto"/>
              <w:ind w:firstLine="506"/>
              <w:jc w:val="both"/>
              <w:rPr>
                <w:rFonts w:ascii="Times New Roman" w:hAnsi="Times New Roman"/>
                <w:color w:val="000000"/>
                <w:sz w:val="24"/>
                <w:szCs w:val="24"/>
              </w:rPr>
            </w:pPr>
          </w:p>
        </w:tc>
        <w:tc>
          <w:tcPr>
            <w:tcW w:w="1310"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 xml:space="preserve">SRD: Viešinimo strategija numatytų </w:t>
            </w:r>
            <w:r w:rsidRPr="00CE43D3">
              <w:rPr>
                <w:rFonts w:ascii="Times New Roman" w:hAnsi="Times New Roman"/>
                <w:color w:val="000000"/>
                <w:sz w:val="24"/>
                <w:szCs w:val="24"/>
                <w:u w:val="single"/>
                <w:lang w:val="lt-LT"/>
              </w:rPr>
              <w:t>visapusišką viešinimą</w:t>
            </w:r>
            <w:r w:rsidRPr="00CE43D3">
              <w:rPr>
                <w:rFonts w:ascii="Times New Roman" w:hAnsi="Times New Roman"/>
                <w:color w:val="000000"/>
                <w:sz w:val="24"/>
                <w:szCs w:val="24"/>
                <w:lang w:val="lt-LT"/>
              </w:rPr>
              <w:t xml:space="preserve"> (visomis kryptimis): tiek sveikatinimo programų ir veiklų viešinimą, tiek sveikos gyvensenos propagavimą, tiek Sveiko miesto principų viešinimą, tiek kitų sektorių, prisidedančių prie gyventojų sveikatos gerinimo, veiklų viešinimą.</w:t>
            </w:r>
          </w:p>
        </w:tc>
        <w:tc>
          <w:tcPr>
            <w:tcW w:w="1203" w:type="pct"/>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Klausimai, neįtakojantys strateginio plėtros plano turinio.</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Klaipėdos m. savivaldybės Tarybos narės Lilijos Petraitienės, socialdemokratų partijos Klaipėdos skyriaus pastabos/pasiūlymai, 2013-01-31 (10 priedas)</w:t>
            </w:r>
          </w:p>
        </w:tc>
        <w:tc>
          <w:tcPr>
            <w:tcW w:w="735" w:type="pct"/>
          </w:tcPr>
          <w:p w:rsidR="00FA3AF7" w:rsidRPr="00CE43D3" w:rsidRDefault="00FA3AF7" w:rsidP="00CE43D3">
            <w:pPr>
              <w:autoSpaceDE w:val="0"/>
              <w:autoSpaceDN w:val="0"/>
              <w:adjustRightInd w:val="0"/>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1.2.2.2. Sukurti bendrą visuomenės sveikatos priežiūros sistemą švietimo įstaigose</w:t>
            </w:r>
          </w:p>
        </w:tc>
        <w:tc>
          <w:tcPr>
            <w:tcW w:w="832" w:type="pct"/>
          </w:tcPr>
          <w:p w:rsidR="00FA3AF7" w:rsidRPr="00CE43D3" w:rsidRDefault="00FA3AF7" w:rsidP="00CE43D3">
            <w:pPr>
              <w:autoSpaceDE w:val="0"/>
              <w:autoSpaceDN w:val="0"/>
              <w:adjustRightInd w:val="0"/>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Ką reiškia?</w:t>
            </w:r>
          </w:p>
          <w:p w:rsidR="00FA3AF7" w:rsidRPr="00CE43D3" w:rsidRDefault="00FA3AF7" w:rsidP="00CE43D3">
            <w:pPr>
              <w:autoSpaceDE w:val="0"/>
              <w:autoSpaceDN w:val="0"/>
              <w:adjustRightInd w:val="0"/>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PASIŪLYMAS:</w:t>
            </w:r>
          </w:p>
          <w:p w:rsidR="00FA3AF7" w:rsidRPr="00CE43D3" w:rsidRDefault="00FA3AF7" w:rsidP="00CE43D3">
            <w:pPr>
              <w:autoSpaceDE w:val="0"/>
              <w:autoSpaceDN w:val="0"/>
              <w:adjustRightInd w:val="0"/>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Sukurti viešinimo sistemą apie vykdomas įvairias nemokamas sveikatos profilaktikos programas ar atliekamus tyrimus (pvz. gimdos kaklelio vėžio) pirminėse sveikatos priežiūros centruose, nes dabar žmonės informaciją sužino tik iš lūpų į lūpas.</w:t>
            </w:r>
          </w:p>
        </w:tc>
        <w:tc>
          <w:tcPr>
            <w:tcW w:w="1310"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SRD: LR sveikatos apsaugos ministro 2009-02-03 įsakymu Nr. V-58 patvirtinti Sveikatos priežiūros ikimokyklinio ugdymo įstaigose tvarkos aprašas bei Vaikų sveikatos priežiūros ikimokyklinio ugdymo įstaigose rekomendacijos. Klaipėdos miesto savivaldybės sveikatos priežiūros paslaugas šiuo metu teikia bendruomenės slaugytojos, priklausančios ikimokyklinio ugdymo įstaigoms. Siekiama, kad šias paslaugas teiktų visuomenės sveikatos specialistai, priklausantys Visuomenės sveikatos biurui.</w:t>
            </w:r>
          </w:p>
        </w:tc>
        <w:tc>
          <w:tcPr>
            <w:tcW w:w="1203" w:type="pct"/>
            <w:shd w:val="clear" w:color="auto" w:fill="FFFFFF"/>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Pasiūlymas įgyvendinamas pagal plane numatytą priemonę 1.2.2.4 „Aktyvinti valstybinių prevencinių sveikatos programų, finansuojamų iš PSDF, įgyvendinimą“.</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Klaipėdos m. savivaldybės Tarybos narės Lilijos Petraitienės, socialdemokratų partijos Klaipėdos skyriaus pastabos/pasiūlymai, 2013-01-31 (10 priedas)</w:t>
            </w:r>
          </w:p>
        </w:tc>
        <w:tc>
          <w:tcPr>
            <w:tcW w:w="735" w:type="pct"/>
          </w:tcPr>
          <w:p w:rsidR="00FA3AF7" w:rsidRPr="00CE43D3" w:rsidRDefault="00FA3AF7" w:rsidP="00CE43D3">
            <w:pPr>
              <w:spacing w:before="60" w:after="60" w:line="240" w:lineRule="auto"/>
              <w:jc w:val="both"/>
              <w:outlineLvl w:val="2"/>
              <w:rPr>
                <w:rFonts w:ascii="Times New Roman" w:hAnsi="Times New Roman"/>
                <w:color w:val="000000"/>
                <w:sz w:val="24"/>
                <w:szCs w:val="24"/>
              </w:rPr>
            </w:pPr>
            <w:r w:rsidRPr="00CE43D3">
              <w:rPr>
                <w:rFonts w:ascii="Times New Roman" w:hAnsi="Times New Roman"/>
                <w:color w:val="000000"/>
                <w:sz w:val="24"/>
                <w:szCs w:val="24"/>
              </w:rPr>
              <w:t>1.2.2.3. Skatinti tarpsektorinį bendradarbiavimą visuomenės sveikatos srityje</w:t>
            </w:r>
          </w:p>
        </w:tc>
        <w:tc>
          <w:tcPr>
            <w:tcW w:w="832"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Įtraukti į Klaipėdos miesto visuomenės sveikatos biuro funkcijas</w:t>
            </w:r>
          </w:p>
        </w:tc>
        <w:tc>
          <w:tcPr>
            <w:tcW w:w="1310"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SRD: Sutinkame išbraukti.</w:t>
            </w:r>
          </w:p>
        </w:tc>
        <w:tc>
          <w:tcPr>
            <w:tcW w:w="1203" w:type="pct"/>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 xml:space="preserve">Išbraukti priemonę 1.2.2.3. “Skatinti tarpsektorinį bendradarbiavimą visuomenės sveikatos srityje”, nes tai Visuomenės sveikatos biuro veikla. </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Klaipėdos m. savivaldybės Tarybos narės Lilijos Petraitienės, socialdemokratų partijos Klaipėdos skyriaus pastabos/pasiūlymai, 2013-01-31 (10 priedas)</w:t>
            </w:r>
          </w:p>
        </w:tc>
        <w:tc>
          <w:tcPr>
            <w:tcW w:w="735" w:type="pct"/>
          </w:tcPr>
          <w:p w:rsidR="00FA3AF7" w:rsidRPr="00CE43D3" w:rsidRDefault="00FA3AF7" w:rsidP="00CE43D3">
            <w:pPr>
              <w:autoSpaceDE w:val="0"/>
              <w:autoSpaceDN w:val="0"/>
              <w:adjustRightInd w:val="0"/>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1.2.2.4. Aktyvinti valstybinių prevencinių sveikatos programų, finansuojamų iš PSDF, įgyvendinimą</w:t>
            </w:r>
          </w:p>
        </w:tc>
        <w:tc>
          <w:tcPr>
            <w:tcW w:w="832" w:type="pct"/>
          </w:tcPr>
          <w:p w:rsidR="00FA3AF7" w:rsidRPr="00CE43D3" w:rsidRDefault="00FA3AF7" w:rsidP="00CE43D3">
            <w:pPr>
              <w:autoSpaceDE w:val="0"/>
              <w:autoSpaceDN w:val="0"/>
              <w:adjustRightInd w:val="0"/>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SIŪLOME įvesti papildomus rodiklius :</w:t>
            </w:r>
          </w:p>
          <w:p w:rsidR="00FA3AF7" w:rsidRPr="00CE43D3" w:rsidRDefault="00FA3AF7" w:rsidP="00CE43D3">
            <w:pPr>
              <w:autoSpaceDE w:val="0"/>
              <w:autoSpaceDN w:val="0"/>
              <w:adjustRightInd w:val="0"/>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Šeimos gydytojų išrašytų siuntimų skaičius;</w:t>
            </w:r>
          </w:p>
          <w:p w:rsidR="00FA3AF7" w:rsidRPr="00CE43D3" w:rsidRDefault="00FA3AF7" w:rsidP="00CE43D3">
            <w:pPr>
              <w:autoSpaceDE w:val="0"/>
              <w:autoSpaceDN w:val="0"/>
              <w:adjustRightInd w:val="0"/>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Pasitikrinusių pagal šiuos siuntimus gyventojų skaičius</w:t>
            </w:r>
          </w:p>
        </w:tc>
        <w:tc>
          <w:tcPr>
            <w:tcW w:w="1310"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SRD: Siūlome šią priemonę perkelti ir sujungti su 1.2.2.1.</w:t>
            </w:r>
          </w:p>
        </w:tc>
        <w:tc>
          <w:tcPr>
            <w:tcW w:w="1203" w:type="pct"/>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Siūloma priemonę palikti, papildant rodiklius.</w:t>
            </w:r>
          </w:p>
          <w:p w:rsidR="00FA3AF7" w:rsidRPr="00CE43D3" w:rsidRDefault="00FA3AF7" w:rsidP="00CE43D3">
            <w:pPr>
              <w:pStyle w:val="Betarp1"/>
              <w:spacing w:before="60" w:after="60"/>
              <w:jc w:val="both"/>
              <w:rPr>
                <w:rFonts w:ascii="Times New Roman" w:hAnsi="Times New Roman"/>
                <w:color w:val="000000"/>
                <w:sz w:val="24"/>
                <w:szCs w:val="24"/>
                <w:lang w:val="lt-LT"/>
              </w:rPr>
            </w:pP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Klaipėdos m. savivaldybės Tarybos narės Lilijos Petraitienės, socialdemokratų partijos Klaipėdos skyriaus pastabos/pasiūlymai, 2013-01-31 (10 priedas)</w:t>
            </w:r>
          </w:p>
        </w:tc>
        <w:tc>
          <w:tcPr>
            <w:tcW w:w="735" w:type="pct"/>
          </w:tcPr>
          <w:p w:rsidR="00FA3AF7" w:rsidRPr="00CE43D3" w:rsidRDefault="00FA3AF7" w:rsidP="00CE43D3">
            <w:pPr>
              <w:autoSpaceDE w:val="0"/>
              <w:autoSpaceDN w:val="0"/>
              <w:adjustRightInd w:val="0"/>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1.2.2.6. Organizuoti  ir vykdyti visuomenės sveikatinimo veiklą prioritetinėse srityse</w:t>
            </w:r>
          </w:p>
        </w:tc>
        <w:tc>
          <w:tcPr>
            <w:tcW w:w="832" w:type="pct"/>
          </w:tcPr>
          <w:p w:rsidR="00FA3AF7" w:rsidRPr="00CE43D3" w:rsidRDefault="00FA3AF7" w:rsidP="00CE43D3">
            <w:pPr>
              <w:autoSpaceDE w:val="0"/>
              <w:autoSpaceDN w:val="0"/>
              <w:adjustRightInd w:val="0"/>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Prašome: Įvardinti visuomenės sveikatos prioritetines sritis</w:t>
            </w:r>
          </w:p>
        </w:tc>
        <w:tc>
          <w:tcPr>
            <w:tcW w:w="1310"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 xml:space="preserve">SRD: Klaipėdos miesto savivaldybė 2011 m. kovo 17 d. sprendimu Nr. T2-48 patvirtino </w:t>
            </w:r>
            <w:r w:rsidRPr="00CE43D3">
              <w:rPr>
                <w:rFonts w:ascii="Times New Roman" w:hAnsi="Times New Roman"/>
                <w:bCs/>
                <w:color w:val="000000"/>
                <w:sz w:val="24"/>
                <w:szCs w:val="24"/>
                <w:lang w:val="lt-LT"/>
              </w:rPr>
              <w:t xml:space="preserve">Klaipėdos miesto savivaldybės 2011–2014 metų visuomenės sveikatos rėmimo specialiąją programą. Šioje programoje, BST teikimu, nustatyta ir patvirtinta </w:t>
            </w:r>
            <w:r w:rsidRPr="00CE43D3">
              <w:rPr>
                <w:rFonts w:ascii="Times New Roman" w:hAnsi="Times New Roman"/>
                <w:color w:val="000000"/>
                <w:sz w:val="24"/>
                <w:szCs w:val="24"/>
                <w:lang w:val="lt-LT"/>
              </w:rPr>
              <w:t>visuomenės sveikatinimo veikla šiose</w:t>
            </w:r>
            <w:r w:rsidRPr="00CE43D3">
              <w:rPr>
                <w:rFonts w:ascii="Times New Roman" w:hAnsi="Times New Roman"/>
                <w:bCs/>
                <w:color w:val="000000"/>
                <w:sz w:val="24"/>
                <w:szCs w:val="24"/>
                <w:lang w:val="lt-LT"/>
              </w:rPr>
              <w:t xml:space="preserve"> </w:t>
            </w:r>
            <w:r w:rsidRPr="00CE43D3">
              <w:rPr>
                <w:rFonts w:ascii="Times New Roman" w:hAnsi="Times New Roman"/>
                <w:color w:val="000000"/>
                <w:sz w:val="24"/>
                <w:szCs w:val="24"/>
                <w:lang w:val="lt-LT"/>
              </w:rPr>
              <w:t>prioritetinėse srityse:</w:t>
            </w:r>
          </w:p>
          <w:p w:rsidR="00FA3AF7" w:rsidRPr="00CE43D3" w:rsidRDefault="00FA3AF7" w:rsidP="00CE43D3">
            <w:pPr>
              <w:spacing w:after="0" w:line="240" w:lineRule="auto"/>
              <w:jc w:val="both"/>
              <w:rPr>
                <w:rFonts w:ascii="Times New Roman" w:hAnsi="Times New Roman"/>
                <w:bCs/>
                <w:color w:val="000000"/>
                <w:sz w:val="24"/>
                <w:szCs w:val="24"/>
              </w:rPr>
            </w:pPr>
            <w:r w:rsidRPr="00CE43D3">
              <w:rPr>
                <w:rFonts w:ascii="Times New Roman" w:hAnsi="Times New Roman"/>
                <w:color w:val="000000"/>
                <w:sz w:val="24"/>
                <w:szCs w:val="24"/>
              </w:rPr>
              <w:t xml:space="preserve">- </w:t>
            </w:r>
            <w:r w:rsidRPr="00CE43D3">
              <w:rPr>
                <w:rFonts w:ascii="Times New Roman" w:hAnsi="Times New Roman"/>
                <w:bCs/>
                <w:color w:val="000000"/>
                <w:sz w:val="24"/>
                <w:szCs w:val="24"/>
              </w:rPr>
              <w:t>Priklausomybių prevencija;</w:t>
            </w:r>
          </w:p>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color w:val="000000"/>
                <w:sz w:val="24"/>
                <w:szCs w:val="24"/>
              </w:rPr>
              <w:t>- Užkrečiamųjų ligų prevencija;</w:t>
            </w:r>
          </w:p>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color w:val="000000"/>
                <w:sz w:val="24"/>
                <w:szCs w:val="24"/>
              </w:rPr>
              <w:t>- Vaikų sveikatos gerinimas;</w:t>
            </w:r>
          </w:p>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color w:val="000000"/>
                <w:sz w:val="24"/>
                <w:szCs w:val="24"/>
              </w:rPr>
              <w:t>- Saugios bendruomenės organizavimas ir užtikrinimas;</w:t>
            </w:r>
          </w:p>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color w:val="000000"/>
                <w:sz w:val="24"/>
                <w:szCs w:val="24"/>
              </w:rPr>
              <w:t>- Sveikos gyvensenos (subalansuotos mitybos, fizinio aktyvumo) formavimas;</w:t>
            </w:r>
          </w:p>
          <w:p w:rsidR="00FA3AF7" w:rsidRPr="00CE43D3" w:rsidRDefault="00FA3AF7" w:rsidP="00CE43D3">
            <w:pPr>
              <w:pStyle w:val="BodyText"/>
              <w:spacing w:after="0"/>
              <w:jc w:val="both"/>
              <w:rPr>
                <w:rFonts w:ascii="Times New Roman" w:hAnsi="Times New Roman"/>
                <w:color w:val="000000"/>
                <w:sz w:val="24"/>
                <w:szCs w:val="24"/>
                <w:lang w:eastAsia="en-US"/>
              </w:rPr>
            </w:pPr>
            <w:r w:rsidRPr="00CE43D3">
              <w:rPr>
                <w:rFonts w:ascii="Times New Roman" w:hAnsi="Times New Roman"/>
                <w:color w:val="000000"/>
                <w:sz w:val="24"/>
                <w:szCs w:val="24"/>
                <w:lang w:eastAsia="en-US"/>
              </w:rPr>
              <w:t>- Visuomenės informavimas sveikatos klausimais.</w:t>
            </w:r>
          </w:p>
        </w:tc>
        <w:tc>
          <w:tcPr>
            <w:tcW w:w="1203" w:type="pct"/>
            <w:shd w:val="clear" w:color="auto" w:fill="FFFFFF"/>
          </w:tcPr>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color w:val="000000"/>
                <w:sz w:val="24"/>
                <w:szCs w:val="24"/>
              </w:rPr>
              <w:t>Strateginiame plėtros plane prioritetinių sričių siūloma neįvardinti.</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Klaipėdos m. savivaldybės Tarybos narės Lilijos Petraitienės, socialdemokratų partijos Klaipėdos skyriaus pastabos/pasiūlymai, 2013-01-31 (10 priedas)</w:t>
            </w:r>
          </w:p>
        </w:tc>
        <w:tc>
          <w:tcPr>
            <w:tcW w:w="735" w:type="pct"/>
          </w:tcPr>
          <w:p w:rsidR="00FA3AF7" w:rsidRPr="00CE43D3" w:rsidRDefault="00FA3AF7" w:rsidP="00CE43D3">
            <w:pPr>
              <w:autoSpaceDE w:val="0"/>
              <w:autoSpaceDN w:val="0"/>
              <w:adjustRightInd w:val="0"/>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1.2.3.1. Užtikrinti greitosios medicinos pagalbos operatyvumą ir kokybę</w:t>
            </w:r>
          </w:p>
        </w:tc>
        <w:tc>
          <w:tcPr>
            <w:tcW w:w="832" w:type="pct"/>
          </w:tcPr>
          <w:p w:rsidR="00FA3AF7" w:rsidRPr="00CE43D3" w:rsidRDefault="00FA3AF7" w:rsidP="00CE43D3">
            <w:pPr>
              <w:autoSpaceDE w:val="0"/>
              <w:autoSpaceDN w:val="0"/>
              <w:adjustRightInd w:val="0"/>
              <w:spacing w:before="60" w:after="60" w:line="240" w:lineRule="auto"/>
              <w:jc w:val="both"/>
              <w:rPr>
                <w:rFonts w:ascii="Times New Roman" w:hAnsi="Times New Roman"/>
                <w:bCs/>
                <w:color w:val="000000"/>
                <w:sz w:val="24"/>
                <w:szCs w:val="24"/>
              </w:rPr>
            </w:pPr>
            <w:r w:rsidRPr="00CE43D3">
              <w:rPr>
                <w:rFonts w:ascii="Times New Roman" w:hAnsi="Times New Roman"/>
                <w:bCs/>
                <w:color w:val="000000"/>
                <w:sz w:val="24"/>
                <w:szCs w:val="24"/>
              </w:rPr>
              <w:t>Nesutinkame su kriterijais:</w:t>
            </w:r>
          </w:p>
          <w:p w:rsidR="00FA3AF7" w:rsidRPr="00CE43D3" w:rsidRDefault="00FA3AF7" w:rsidP="00CE43D3">
            <w:pPr>
              <w:autoSpaceDE w:val="0"/>
              <w:autoSpaceDN w:val="0"/>
              <w:adjustRightInd w:val="0"/>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Ar pagal transporto priemonių skaičių sprendžiamas operatyvumas ir kokybė?</w:t>
            </w:r>
          </w:p>
          <w:p w:rsidR="00FA3AF7" w:rsidRPr="00CE43D3" w:rsidRDefault="00FA3AF7" w:rsidP="00CE43D3">
            <w:pPr>
              <w:autoSpaceDE w:val="0"/>
              <w:autoSpaceDN w:val="0"/>
              <w:adjustRightInd w:val="0"/>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GMP dispečerinės centralizuotumas – kaip veikia dispečerinė, ar tai pagerina greitosios medicinos paslaugas?</w:t>
            </w:r>
          </w:p>
        </w:tc>
        <w:tc>
          <w:tcPr>
            <w:tcW w:w="1310"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SRD: SAM 2011 m. gegužės 3 d. įsakymu Nr. V-435 patvirtintos Greitosios medicinos pagalbos pertvarkos gaires,</w:t>
            </w:r>
            <w:bookmarkStart w:id="1" w:name="X535ec5ed93f74abe9ebd2e18790908aa"/>
            <w:r w:rsidRPr="00CE43D3">
              <w:rPr>
                <w:rFonts w:ascii="Times New Roman" w:hAnsi="Times New Roman"/>
                <w:color w:val="000000"/>
                <w:sz w:val="24"/>
                <w:szCs w:val="24"/>
                <w:lang w:val="lt-LT"/>
              </w:rPr>
              <w:t> </w:t>
            </w:r>
            <w:bookmarkStart w:id="2" w:name="X4e160bf8690c4438b4113275a4c0b474"/>
            <w:bookmarkEnd w:id="1"/>
            <w:r w:rsidRPr="00CE43D3">
              <w:rPr>
                <w:rFonts w:ascii="Times New Roman" w:hAnsi="Times New Roman"/>
                <w:color w:val="000000"/>
                <w:sz w:val="24"/>
                <w:szCs w:val="24"/>
                <w:lang w:val="lt-LT"/>
              </w:rPr>
              <w:t> </w:t>
            </w:r>
            <w:bookmarkEnd w:id="2"/>
          </w:p>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color w:val="000000"/>
                <w:sz w:val="24"/>
                <w:szCs w:val="24"/>
              </w:rPr>
              <w:t>Pagrindinis kriterijus – laikas nuo iškvietimo iki atvykimo į iškvietimo vietą. GMP transportas – vienas iš pagrindinių darbo priemonių, užtikrinančių operatyvumą.</w:t>
            </w:r>
          </w:p>
        </w:tc>
        <w:tc>
          <w:tcPr>
            <w:tcW w:w="1203" w:type="pct"/>
            <w:shd w:val="clear" w:color="auto" w:fill="FFFFFF"/>
          </w:tcPr>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color w:val="000000"/>
                <w:sz w:val="24"/>
                <w:szCs w:val="24"/>
              </w:rPr>
              <w:t>Siūloma palikti šiuos priemonės įgyvendinimo kriterijus:</w:t>
            </w:r>
          </w:p>
          <w:p w:rsidR="00FA3AF7" w:rsidRPr="00CE43D3" w:rsidRDefault="00FA3AF7" w:rsidP="00CE43D3">
            <w:pPr>
              <w:spacing w:before="60" w:after="60" w:line="240" w:lineRule="auto"/>
              <w:jc w:val="both"/>
              <w:rPr>
                <w:rFonts w:ascii="Times New Roman" w:hAnsi="Times New Roman"/>
                <w:iCs/>
                <w:color w:val="000000"/>
                <w:sz w:val="24"/>
                <w:szCs w:val="24"/>
              </w:rPr>
            </w:pPr>
            <w:r w:rsidRPr="00CE43D3">
              <w:rPr>
                <w:rFonts w:ascii="Times New Roman" w:hAnsi="Times New Roman"/>
                <w:iCs/>
                <w:color w:val="000000"/>
                <w:sz w:val="24"/>
                <w:szCs w:val="24"/>
              </w:rPr>
              <w:t>Naujai įsigytų transporto priemonių skaičius ir sąrašas;</w:t>
            </w:r>
          </w:p>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iCs/>
                <w:color w:val="000000"/>
                <w:sz w:val="24"/>
                <w:szCs w:val="24"/>
              </w:rPr>
              <w:t>Įsigytų centralizuotų technologijų skaičius ir sąrašas.</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Klaipėdos m. savivaldybės Tarybos narės Lilijos Petraitienės, socialdemokratų partijos Klaipėdos skyriaus pastabos/pasiūlymai, 2013-01-31 (10 priedas)</w:t>
            </w:r>
          </w:p>
        </w:tc>
        <w:tc>
          <w:tcPr>
            <w:tcW w:w="735" w:type="pct"/>
          </w:tcPr>
          <w:p w:rsidR="00FA3AF7" w:rsidRPr="00CE43D3" w:rsidRDefault="00FA3AF7" w:rsidP="00CE43D3">
            <w:pPr>
              <w:autoSpaceDE w:val="0"/>
              <w:autoSpaceDN w:val="0"/>
              <w:adjustRightInd w:val="0"/>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1.2.3.2. Atnaujinti savivaldybės sveikatos priežiūros įstaigų medicinos technologijų bazę</w:t>
            </w:r>
          </w:p>
        </w:tc>
        <w:tc>
          <w:tcPr>
            <w:tcW w:w="832" w:type="pct"/>
          </w:tcPr>
          <w:p w:rsidR="00FA3AF7" w:rsidRPr="00CE43D3" w:rsidRDefault="00FA3AF7" w:rsidP="00CE43D3">
            <w:pPr>
              <w:autoSpaceDE w:val="0"/>
              <w:autoSpaceDN w:val="0"/>
              <w:adjustRightInd w:val="0"/>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Ar pirminės priežiūros centrai ar Klaipėdos Universitetinė ligoninė  į šį uždavinį patenka?</w:t>
            </w:r>
          </w:p>
        </w:tc>
        <w:tc>
          <w:tcPr>
            <w:tcW w:w="1310"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 xml:space="preserve">SRD: Į šią priemonę patenka visos sveikatos priežiūros įstaigos, kurių steigėja yra Klaipėdos miesto savivaldybės taryba. </w:t>
            </w:r>
          </w:p>
        </w:tc>
        <w:tc>
          <w:tcPr>
            <w:tcW w:w="1203" w:type="pct"/>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Klausimas, neįtakojantis strateginio plėtros plano turinio.</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Klaipėdos m. savivaldybės Tarybos narės Lilijos Petraitienės, socialdemokratų partijos Klaipėdos skyriaus pastabos/pasiūlymai, 2013-01-31 (10 priedas)</w:t>
            </w:r>
          </w:p>
        </w:tc>
        <w:tc>
          <w:tcPr>
            <w:tcW w:w="735" w:type="pct"/>
          </w:tcPr>
          <w:p w:rsidR="00FA3AF7" w:rsidRPr="00CE43D3" w:rsidRDefault="00FA3AF7" w:rsidP="00CE43D3">
            <w:pPr>
              <w:autoSpaceDE w:val="0"/>
              <w:autoSpaceDN w:val="0"/>
              <w:adjustRightInd w:val="0"/>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1.2.3.3. Renovuoti savivaldybės sveikatos priežiūros įstaigų pastatus, patalpas, inžinerinius tinklus bei įrenginius</w:t>
            </w:r>
          </w:p>
        </w:tc>
        <w:tc>
          <w:tcPr>
            <w:tcW w:w="832" w:type="pct"/>
          </w:tcPr>
          <w:p w:rsidR="00FA3AF7" w:rsidRPr="00CE43D3" w:rsidRDefault="00FA3AF7" w:rsidP="00CE43D3">
            <w:pPr>
              <w:autoSpaceDE w:val="0"/>
              <w:autoSpaceDN w:val="0"/>
              <w:adjustRightInd w:val="0"/>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Detalizuoti: kuriuos sveikatos priežiūros įstaigų pastatus renovuosime? Ar pirminiai sveikatos priežiūros centrai bus renovuojami?</w:t>
            </w:r>
          </w:p>
        </w:tc>
        <w:tc>
          <w:tcPr>
            <w:tcW w:w="1310"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 xml:space="preserve">SRD: Į šią priemonę patenka visos sveikatos priežiūros įstaigos, kurių steigėja yra Klaipėdos miesto savivaldybės taryba. </w:t>
            </w:r>
          </w:p>
        </w:tc>
        <w:tc>
          <w:tcPr>
            <w:tcW w:w="1203" w:type="pct"/>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Klausimas, neįtakojantis strateginio plėtros plano turinio.</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Klaipėdos m. savivaldybės Tarybos narės Lilijos Petraitienės, socialdemokratų partijos Klaipėdos skyriaus pastabos/pasiūlymai, 2013-01-31 (10 priedas)</w:t>
            </w:r>
          </w:p>
        </w:tc>
        <w:tc>
          <w:tcPr>
            <w:tcW w:w="1567" w:type="pct"/>
            <w:gridSpan w:val="2"/>
          </w:tcPr>
          <w:p w:rsidR="00FA3AF7" w:rsidRPr="00CE43D3" w:rsidRDefault="00FA3AF7" w:rsidP="00CE43D3">
            <w:pPr>
              <w:autoSpaceDE w:val="0"/>
              <w:autoSpaceDN w:val="0"/>
              <w:adjustRightInd w:val="0"/>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PASIŪLYMAI:</w:t>
            </w:r>
          </w:p>
          <w:p w:rsidR="00FA3AF7" w:rsidRPr="00CE43D3" w:rsidRDefault="00FA3AF7" w:rsidP="00CE43D3">
            <w:pPr>
              <w:autoSpaceDE w:val="0"/>
              <w:autoSpaceDN w:val="0"/>
              <w:adjustRightInd w:val="0"/>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 xml:space="preserve">1.Stiprinti pirminės priežiūros grandį, nes 30 proc. nustatomos netikslios diagnozės; </w:t>
            </w:r>
          </w:p>
          <w:p w:rsidR="00FA3AF7" w:rsidRPr="00CE43D3" w:rsidRDefault="00FA3AF7" w:rsidP="00CE43D3">
            <w:pPr>
              <w:autoSpaceDE w:val="0"/>
              <w:autoSpaceDN w:val="0"/>
              <w:adjustRightInd w:val="0"/>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2.Nėra programų nėščiosioms;  Sukurti.</w:t>
            </w:r>
          </w:p>
          <w:p w:rsidR="00FA3AF7" w:rsidRPr="00CE43D3" w:rsidRDefault="00FA3AF7" w:rsidP="00CE43D3">
            <w:pPr>
              <w:autoSpaceDE w:val="0"/>
              <w:autoSpaceDN w:val="0"/>
              <w:adjustRightInd w:val="0"/>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 xml:space="preserve">Vykdyti švietėjiškas programas dėl antibiotikų naudojimo ir pan.. </w:t>
            </w:r>
          </w:p>
          <w:p w:rsidR="00FA3AF7" w:rsidRPr="00CE43D3" w:rsidRDefault="00FA3AF7" w:rsidP="00CE43D3">
            <w:pPr>
              <w:autoSpaceDE w:val="0"/>
              <w:autoSpaceDN w:val="0"/>
              <w:adjustRightInd w:val="0"/>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3.Informacinė sklaida apie pirminiuose sveikatos centruose teikiamas paslaugas – nemokamus tyrimus ir žmonių galimybes jas gauti,</w:t>
            </w:r>
          </w:p>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4.Kaip bus sprendžiama problema dėl didelių eilių patekti pas savo šeimos gydytoją? Čia reikalinga sistema atitinkanti poreikius.</w:t>
            </w:r>
          </w:p>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5. Turi būti atliekamas monitoringas kokių paslaugų reikia: onkologinių susirgimų, kvėpavimo takų ir t.t</w:t>
            </w:r>
          </w:p>
        </w:tc>
        <w:tc>
          <w:tcPr>
            <w:tcW w:w="1310"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SRD:</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 xml:space="preserve">Savivaldybė atsakinga už asmens sveikatos priežiūros organizavimą  ir neįtakoja diagnostikos ir gydymo kokybės bei paslaugų finansavimo. </w:t>
            </w:r>
          </w:p>
          <w:p w:rsidR="00FA3AF7" w:rsidRPr="00CE43D3" w:rsidRDefault="00FA3AF7" w:rsidP="00CE43D3">
            <w:pPr>
              <w:pStyle w:val="Betarp1"/>
              <w:spacing w:before="60" w:after="60"/>
              <w:jc w:val="both"/>
              <w:rPr>
                <w:rFonts w:ascii="Times New Roman" w:hAnsi="Times New Roman"/>
                <w:color w:val="000000"/>
                <w:sz w:val="24"/>
                <w:szCs w:val="24"/>
                <w:lang w:val="lt-LT"/>
              </w:rPr>
            </w:pP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Nėščiųjų priežiūra yra asmens sveikatos priežiūros dalis.</w:t>
            </w:r>
          </w:p>
          <w:p w:rsidR="00FA3AF7" w:rsidRPr="00CE43D3" w:rsidRDefault="00FA3AF7" w:rsidP="00CE43D3">
            <w:pPr>
              <w:pStyle w:val="Betarp1"/>
              <w:spacing w:before="60" w:after="60"/>
              <w:jc w:val="both"/>
              <w:rPr>
                <w:rFonts w:ascii="Times New Roman" w:hAnsi="Times New Roman"/>
                <w:color w:val="000000"/>
                <w:sz w:val="24"/>
                <w:szCs w:val="24"/>
                <w:lang w:val="lt-LT"/>
              </w:rPr>
            </w:pP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Visas viešinimas patenka į priemonę  1.2.2.1.</w:t>
            </w:r>
          </w:p>
        </w:tc>
        <w:tc>
          <w:tcPr>
            <w:tcW w:w="1203" w:type="pct"/>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Pasiūlymų įgyvendinimui prielaidos sudaromos pagal šias strateginiame plane numatytas priemones:</w:t>
            </w:r>
          </w:p>
          <w:p w:rsidR="00FA3AF7" w:rsidRPr="00CE43D3" w:rsidRDefault="00FA3AF7" w:rsidP="00CE43D3">
            <w:pPr>
              <w:pStyle w:val="Betarp1"/>
              <w:numPr>
                <w:ilvl w:val="0"/>
                <w:numId w:val="16"/>
              </w:numPr>
              <w:tabs>
                <w:tab w:val="left" w:pos="352"/>
              </w:tabs>
              <w:spacing w:before="60" w:after="60"/>
              <w:ind w:left="68" w:firstLine="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1.2.3.2 “Atnaujinti savivaldybės sveikatos priežiūros įstaigų medicinos technologijų bazę”; 1.2.2.4 “Aktyvinti valstybinių prevencinių sveikatos programų, finansuojamų iš PSDF, įgyvendinimą”; 1.2.1.4 “Sukurti gerosios ir blogosios patirties analizės ir stebėsenos tarpinstitucinę sistemą sveikatos sektoriuje”;</w:t>
            </w:r>
          </w:p>
          <w:p w:rsidR="00FA3AF7" w:rsidRPr="00CE43D3" w:rsidRDefault="00FA3AF7" w:rsidP="00CE43D3">
            <w:pPr>
              <w:pStyle w:val="Betarp1"/>
              <w:numPr>
                <w:ilvl w:val="1"/>
                <w:numId w:val="17"/>
              </w:numPr>
              <w:tabs>
                <w:tab w:val="left" w:pos="352"/>
                <w:tab w:val="left" w:pos="635"/>
              </w:tabs>
              <w:spacing w:before="60" w:after="60"/>
              <w:ind w:left="68" w:firstLine="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1.2.2.1 “Sukurti ir vykdyti sveiko miesto principų viešinimo strategiją”, 1.2.2.4 “Aktyvinti valstybinių prevencinių sveikatos programų, finansuojamų iš PSDF, įgyvendinimą”; 1.2.2.6 “Organizuoti  ir vykdyti visuomenės sveikatinimo veiklą prioritetinėse srityse”;</w:t>
            </w:r>
          </w:p>
          <w:p w:rsidR="00FA3AF7" w:rsidRPr="00CE43D3" w:rsidRDefault="00FA3AF7" w:rsidP="00CE43D3">
            <w:pPr>
              <w:pStyle w:val="Betarp1"/>
              <w:numPr>
                <w:ilvl w:val="0"/>
                <w:numId w:val="18"/>
              </w:numPr>
              <w:tabs>
                <w:tab w:val="left" w:pos="352"/>
              </w:tabs>
              <w:spacing w:before="60" w:after="60"/>
              <w:ind w:left="68" w:firstLine="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1.2.1.1 “Atlikti sveikatos priežiūros paslaugų ekonominio ir geografinio prieinamumo tyrimą, nustatyti sveikatos priežiūros paslaugų organizavimo kokybės vertinimo kriterijus ir taikyti juos asmens  sveikatos priežiūros įstaigose”; 1.2.1.2 “Plėsti e. sveikatos paslaugų spektrą asmens sveikatos priežiūros įstaigose”;</w:t>
            </w:r>
          </w:p>
          <w:p w:rsidR="00FA3AF7" w:rsidRPr="00CE43D3" w:rsidRDefault="00FA3AF7" w:rsidP="00CE43D3">
            <w:pPr>
              <w:pStyle w:val="Betarp1"/>
              <w:numPr>
                <w:ilvl w:val="0"/>
                <w:numId w:val="18"/>
              </w:numPr>
              <w:tabs>
                <w:tab w:val="left" w:pos="352"/>
              </w:tabs>
              <w:spacing w:before="60" w:after="60"/>
              <w:ind w:left="68" w:firstLine="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1.2.1.1 “Atlikti sveikatos priežiūros paslaugų ekonominio ir geografinio prieinamumo tyrimą, nustatyti sveikatos priežiūros paslaugų organizavimo kokybės vertinimo kriterijus ir taikyti juos asmens sveikatos priežiūros įstaigose”.</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Klaipėdos m. savivaldybės Tarybos narės Lilijos Petraitienės, socialdemokratų partijos Klaipėdos skyriaus pastabos/pasiūlymai, 2013-01-31 (10 priedas)</w:t>
            </w:r>
          </w:p>
        </w:tc>
        <w:tc>
          <w:tcPr>
            <w:tcW w:w="735" w:type="pct"/>
          </w:tcPr>
          <w:p w:rsidR="00FA3AF7" w:rsidRPr="00CE43D3" w:rsidRDefault="00FA3AF7" w:rsidP="00CE43D3">
            <w:pPr>
              <w:autoSpaceDE w:val="0"/>
              <w:autoSpaceDN w:val="0"/>
              <w:adjustRightInd w:val="0"/>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1.3.1.1. Įkurti socialinių paslaugų klasterį</w:t>
            </w:r>
          </w:p>
        </w:tc>
        <w:tc>
          <w:tcPr>
            <w:tcW w:w="832" w:type="pct"/>
          </w:tcPr>
          <w:p w:rsidR="00FA3AF7" w:rsidRPr="00CE43D3" w:rsidRDefault="00FA3AF7" w:rsidP="00CE43D3">
            <w:pPr>
              <w:autoSpaceDE w:val="0"/>
              <w:autoSpaceDN w:val="0"/>
              <w:adjustRightInd w:val="0"/>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Kas finansuos?</w:t>
            </w:r>
          </w:p>
        </w:tc>
        <w:tc>
          <w:tcPr>
            <w:tcW w:w="1310"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SRD: Vykdytojas Šv. Pranciškaus onkologijos centras, Mažesniųjų Brolių Ordino Lietuvos Šv. Kazimiero provincijos Klaipėdos Šv. Pranciškaus Asyžiečio vienuolynas</w:t>
            </w:r>
          </w:p>
        </w:tc>
        <w:tc>
          <w:tcPr>
            <w:tcW w:w="1203" w:type="pct"/>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Priemonės vykdytojas - Šv. Pranciškaus onkologijos centras, Mažesniųjų Brolių Ordino Lietuvos Šv. Kazimiero provincijos Klaipėdos Šv. Pranciškaus Asyžiečio vienuolynas. Priemonę vykdanti institucija atsakinga už priemonės įgyvendinimo finansavimo pritraukimą.</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Klaipėdos m. savivaldybės Tarybos narės Lilijos Petraitienės, socialdemokratų partijos Klaipėdos skyriaus pastabos/pasiūlymai, 2013-01-31 (10 priedas)</w:t>
            </w:r>
          </w:p>
        </w:tc>
        <w:tc>
          <w:tcPr>
            <w:tcW w:w="735" w:type="pct"/>
          </w:tcPr>
          <w:p w:rsidR="00FA3AF7" w:rsidRPr="00CE43D3" w:rsidRDefault="00FA3AF7" w:rsidP="00CE43D3">
            <w:pPr>
              <w:autoSpaceDE w:val="0"/>
              <w:autoSpaceDN w:val="0"/>
              <w:adjustRightInd w:val="0"/>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1.3.1.3. Plėtoti specialiojo transporto paslaugų teikimą socialinių paslaugų gavėjams</w:t>
            </w:r>
          </w:p>
        </w:tc>
        <w:tc>
          <w:tcPr>
            <w:tcW w:w="832" w:type="pct"/>
          </w:tcPr>
          <w:p w:rsidR="00FA3AF7" w:rsidRPr="00CE43D3" w:rsidRDefault="00FA3AF7" w:rsidP="00CE43D3">
            <w:pPr>
              <w:autoSpaceDE w:val="0"/>
              <w:autoSpaceDN w:val="0"/>
              <w:adjustRightInd w:val="0"/>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Kiek jau yra tokių specialių transporto priemonių? Koks poreikis tokiai paslaugai mieste?</w:t>
            </w:r>
          </w:p>
        </w:tc>
        <w:tc>
          <w:tcPr>
            <w:tcW w:w="1310"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SRD:</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Transporto priemonės: BĮ Klaipėdos miesto socialinės paramos centre -5;</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Neįgaliųjų centre „Klaipėdos lakštutė“ -1;  Klaipėdos nevalstybinėje pagrindinėje mokykloje „Svetliačiok“ -1.</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Klaipėdos mieste yra 6051 neįgalus darbingo amžiaus asmuo, 627 neįgalūs vaikai, 9051 neįgalus senyvo amžiaus asmuo.</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 xml:space="preserve"> 2012 m. spec. transporto paslauga naudojosi 287 asmenys.</w:t>
            </w:r>
          </w:p>
        </w:tc>
        <w:tc>
          <w:tcPr>
            <w:tcW w:w="1203" w:type="pct"/>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Klausimai, neįtakojantys strateginio plėtros plano turinio.</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Klaipėdos m. savivaldybės Tarybos narės Lilijos Petraitienės, socialdemokratų partijos Klaipėdos skyriaus pastabos/pasiūlymai, 2013-01-31 (10 priedas)</w:t>
            </w:r>
          </w:p>
        </w:tc>
        <w:tc>
          <w:tcPr>
            <w:tcW w:w="735" w:type="pct"/>
          </w:tcPr>
          <w:p w:rsidR="00FA3AF7" w:rsidRPr="00CE43D3" w:rsidRDefault="00FA3AF7" w:rsidP="00CE43D3">
            <w:pPr>
              <w:autoSpaceDE w:val="0"/>
              <w:autoSpaceDN w:val="0"/>
              <w:adjustRightInd w:val="0"/>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1.3.1.4. Stiprinti nevyriausybinių organizacijų veiklą, teikiant pagalbą asmenims su negalia, taip pat asmenims, patiriantiems socialinę atskirtį</w:t>
            </w:r>
          </w:p>
        </w:tc>
        <w:tc>
          <w:tcPr>
            <w:tcW w:w="832"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Kokios nevyriausybinės organizacijos teikia pagalbą asmenims su negalia, kiek jų yra ir kiek jų  galėtų atsirasti? Ar jos pajėgios teikti tokią pagalbą savarankiškai?</w:t>
            </w:r>
          </w:p>
        </w:tc>
        <w:tc>
          <w:tcPr>
            <w:tcW w:w="1310"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SRD: Klaipėdos mieste socialines paslaugas neįgaliesiems teikia 21 nevyriausybinė organizacija. Jos pajėgios savarankiškai teikti paslaugas savo organizacijos neįgaliems nariams.</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Priemonė skirta ne plėsti nevyriausybinių organizacijų skaičių mieste, bet stiprinti esančias.</w:t>
            </w:r>
          </w:p>
        </w:tc>
        <w:tc>
          <w:tcPr>
            <w:tcW w:w="1203" w:type="pct"/>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Klausimai, neįtakojantys strateginio plėtros plano turinio.</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Klaipėdos m. savivaldybės Tarybos narės Lilijos Petraitienės, socialdemokratų partijos Klaipėdos skyriaus pastabos/pasiūlymai, 2013-01-31 (10 priedas)</w:t>
            </w:r>
          </w:p>
        </w:tc>
        <w:tc>
          <w:tcPr>
            <w:tcW w:w="735"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1.3.1.5. Užtikrinti socialiai remtinų asmenų (šeimų) galimybę gauti nemokamą maitinimą</w:t>
            </w:r>
          </w:p>
        </w:tc>
        <w:tc>
          <w:tcPr>
            <w:tcW w:w="832"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Kokie atrankos kriterijai? Kas sudaro šių asmenų (šeimų) sąrašus?</w:t>
            </w:r>
          </w:p>
        </w:tc>
        <w:tc>
          <w:tcPr>
            <w:tcW w:w="1310" w:type="pct"/>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SRD: Nemokamo maitinimo paslauga teikiama vadovaujantis Klaipėdos miesto savivaldybės tarybos 2006 m. lapkričio 30 d. sprendimu Nr. T2-392 (keistas 2009-07-23 sprendimu Nr. T2-288) patvirtinta Maitinimo organizavimo Klaipėdos mieste gyvenantiems asmenims, nepajėgiantiems maitintis savo namuose, nuostatais. Maitinama  BĮ Klaipėdos m. socialinės paramos centro labdaros valgykloje, Baltijos pr. 103.</w:t>
            </w:r>
          </w:p>
        </w:tc>
        <w:tc>
          <w:tcPr>
            <w:tcW w:w="1203" w:type="pct"/>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Klausimai, neįtakojantys strateginio plėtros plano turinio.</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Klaipėdos m. savivaldybės Tarybos narės Lilijos Petraitienės, socialdemokratų partijos Klaipėdos skyriaus pastabos/pasiūlymai, 2013-01-31 (10 priedas)</w:t>
            </w:r>
          </w:p>
        </w:tc>
        <w:tc>
          <w:tcPr>
            <w:tcW w:w="735"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1.3.2.5. Inicijuoti savarankiško gyvenimo namų steigimą</w:t>
            </w:r>
          </w:p>
        </w:tc>
        <w:tc>
          <w:tcPr>
            <w:tcW w:w="832" w:type="pct"/>
          </w:tcPr>
          <w:p w:rsidR="00FA3AF7" w:rsidRPr="00CE43D3" w:rsidRDefault="00FA3AF7" w:rsidP="00CE43D3">
            <w:pPr>
              <w:spacing w:before="60" w:after="60" w:line="240" w:lineRule="auto"/>
              <w:jc w:val="both"/>
              <w:rPr>
                <w:rFonts w:ascii="Times New Roman" w:hAnsi="Times New Roman"/>
                <w:color w:val="000000"/>
                <w:sz w:val="24"/>
                <w:szCs w:val="24"/>
                <w:shd w:val="clear" w:color="auto" w:fill="FFFFFF"/>
              </w:rPr>
            </w:pPr>
            <w:r w:rsidRPr="00CE43D3">
              <w:rPr>
                <w:rFonts w:ascii="Times New Roman" w:hAnsi="Times New Roman"/>
                <w:color w:val="000000"/>
                <w:sz w:val="24"/>
                <w:szCs w:val="24"/>
                <w:shd w:val="clear" w:color="auto" w:fill="FFFFFF"/>
              </w:rPr>
              <w:t>Manome, kad tikslinga inicijuoti grupinio gyvenimo namų steigimą ( senjorams) pagal vakarietišką modelį.</w:t>
            </w:r>
          </w:p>
        </w:tc>
        <w:tc>
          <w:tcPr>
            <w:tcW w:w="1310" w:type="pct"/>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SRD:</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1.3.2.7 priemonėje yra numatytas ir grupinių gyvenimo namų steigimas</w:t>
            </w:r>
          </w:p>
        </w:tc>
        <w:tc>
          <w:tcPr>
            <w:tcW w:w="1203" w:type="pct"/>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Pasiūlymas įgyvendinamas pagal 1.3.2.7 priemonę.</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Klaipėdos m. savivaldybės Tarybos narės Lilijos Petraitienės, socialdemokratų partijos Klaipėdos skyriaus pastabos/pasiūlymai, 2013-01-31 (10 priedas)</w:t>
            </w:r>
          </w:p>
        </w:tc>
        <w:tc>
          <w:tcPr>
            <w:tcW w:w="735"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1.4.1.1. Remti  mokinių ir jų organizacijų nuolatinę ir  ilgalaikę programinę veiklą, pilietines iniciatyvas, skatinant  jų savarankišką veiklą</w:t>
            </w:r>
          </w:p>
        </w:tc>
        <w:tc>
          <w:tcPr>
            <w:tcW w:w="832" w:type="pct"/>
          </w:tcPr>
          <w:p w:rsidR="00FA3AF7" w:rsidRPr="00CE43D3" w:rsidRDefault="00FA3AF7" w:rsidP="00CE43D3">
            <w:pPr>
              <w:spacing w:before="60" w:after="60" w:line="240" w:lineRule="auto"/>
              <w:jc w:val="both"/>
              <w:rPr>
                <w:rFonts w:ascii="Times New Roman" w:hAnsi="Times New Roman"/>
                <w:color w:val="000000"/>
                <w:sz w:val="24"/>
                <w:szCs w:val="24"/>
                <w:shd w:val="clear" w:color="auto" w:fill="FFFFFF"/>
              </w:rPr>
            </w:pPr>
            <w:r w:rsidRPr="00CE43D3">
              <w:rPr>
                <w:rFonts w:ascii="Times New Roman" w:hAnsi="Times New Roman"/>
                <w:color w:val="000000"/>
                <w:sz w:val="24"/>
                <w:szCs w:val="24"/>
                <w:shd w:val="clear" w:color="auto" w:fill="FFFFFF"/>
              </w:rPr>
              <w:t xml:space="preserve">1) Įgyvendinimo terminas. Siūloma trumpinti – kasmet. </w:t>
            </w:r>
          </w:p>
          <w:p w:rsidR="00FA3AF7" w:rsidRPr="00CE43D3" w:rsidRDefault="00FA3AF7" w:rsidP="00CE43D3">
            <w:pPr>
              <w:spacing w:before="60" w:after="60" w:line="240" w:lineRule="auto"/>
              <w:jc w:val="both"/>
              <w:rPr>
                <w:rFonts w:ascii="Times New Roman" w:hAnsi="Times New Roman"/>
                <w:color w:val="000000"/>
                <w:sz w:val="24"/>
                <w:szCs w:val="24"/>
                <w:shd w:val="clear" w:color="auto" w:fill="FFFFFF"/>
              </w:rPr>
            </w:pPr>
            <w:r w:rsidRPr="00CE43D3">
              <w:rPr>
                <w:rFonts w:ascii="Times New Roman" w:hAnsi="Times New Roman"/>
                <w:color w:val="000000"/>
                <w:sz w:val="24"/>
                <w:szCs w:val="24"/>
                <w:shd w:val="clear" w:color="auto" w:fill="FFFFFF"/>
              </w:rPr>
              <w:t>2) Ar numatomas lėšų poreikis?</w:t>
            </w:r>
          </w:p>
        </w:tc>
        <w:tc>
          <w:tcPr>
            <w:tcW w:w="1310" w:type="pct"/>
            <w:shd w:val="clear" w:color="auto" w:fill="FFFFFF"/>
          </w:tcPr>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color w:val="000000"/>
                <w:sz w:val="24"/>
                <w:szCs w:val="24"/>
              </w:rPr>
              <w:t>UKD:</w:t>
            </w:r>
          </w:p>
          <w:p w:rsidR="00FA3AF7" w:rsidRPr="00CE43D3" w:rsidRDefault="00FA3AF7" w:rsidP="00CE43D3">
            <w:pPr>
              <w:pStyle w:val="Betarp1"/>
              <w:numPr>
                <w:ilvl w:val="0"/>
                <w:numId w:val="10"/>
              </w:numPr>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Sutinkame</w:t>
            </w:r>
          </w:p>
          <w:p w:rsidR="00FA3AF7" w:rsidRPr="00CE43D3" w:rsidRDefault="00FA3AF7" w:rsidP="00CE43D3">
            <w:pPr>
              <w:pStyle w:val="Betarp1"/>
              <w:numPr>
                <w:ilvl w:val="0"/>
                <w:numId w:val="10"/>
              </w:numPr>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Papildomų lėšų nereikės, nes bus finansuojama iš Edukacinių, kultūrinių ir kitų renginių programų bei MK lėšų.</w:t>
            </w:r>
          </w:p>
        </w:tc>
        <w:tc>
          <w:tcPr>
            <w:tcW w:w="1203" w:type="pct"/>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1. Priemonės įgyvendinimo rodikliai pateikiami kasmet, todėl siūloma nedetalizuoti;</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2. Klausimas, neįtakojantis strateginio plėtros plano turinio.</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Klaipėdos m. savivaldybės Tarybos narės Lilijos Petraitienės, socialdemokratų partijos Klaipėdos skyriaus pastabos/pasiūlymai, 2013-01-31 (10 priedas)</w:t>
            </w:r>
          </w:p>
        </w:tc>
        <w:tc>
          <w:tcPr>
            <w:tcW w:w="735"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1.4.1.2. Išplėsti socialinių įgūdžių ugdymo programų įgyvendinimą visose bendrojo ugdymo ir ikimokyklinio ugdymo įstaigose pagal amžiaus grupes</w:t>
            </w:r>
          </w:p>
        </w:tc>
        <w:tc>
          <w:tcPr>
            <w:tcW w:w="832" w:type="pct"/>
          </w:tcPr>
          <w:p w:rsidR="00FA3AF7" w:rsidRPr="00CE43D3" w:rsidRDefault="00FA3AF7" w:rsidP="00CE43D3">
            <w:pPr>
              <w:spacing w:before="60" w:after="60" w:line="240" w:lineRule="auto"/>
              <w:jc w:val="both"/>
              <w:rPr>
                <w:rFonts w:ascii="Times New Roman" w:hAnsi="Times New Roman"/>
                <w:color w:val="000000"/>
                <w:sz w:val="24"/>
                <w:szCs w:val="24"/>
                <w:shd w:val="clear" w:color="auto" w:fill="FFFFFF"/>
              </w:rPr>
            </w:pPr>
            <w:r w:rsidRPr="00CE43D3">
              <w:rPr>
                <w:rFonts w:ascii="Times New Roman" w:hAnsi="Times New Roman"/>
                <w:color w:val="000000"/>
                <w:sz w:val="24"/>
                <w:szCs w:val="24"/>
                <w:shd w:val="clear" w:color="auto" w:fill="FFFFFF"/>
              </w:rPr>
              <w:t>Detalizuoti pačias pagrindines socializacijos kryptis</w:t>
            </w:r>
          </w:p>
        </w:tc>
        <w:tc>
          <w:tcPr>
            <w:tcW w:w="1310" w:type="pct"/>
            <w:shd w:val="clear" w:color="auto" w:fill="FFFFFF"/>
          </w:tcPr>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color w:val="000000"/>
                <w:sz w:val="24"/>
                <w:szCs w:val="24"/>
              </w:rPr>
              <w:t>UKD:</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Nepritariame, kadangi bus detalizuota metinėse veiklos programose ir trimečiuose strateginiuose įstaigų planuose</w:t>
            </w:r>
          </w:p>
        </w:tc>
        <w:tc>
          <w:tcPr>
            <w:tcW w:w="1203" w:type="pct"/>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Siūloma priemonių formuluočių neišplėsti,  nes pagrindinės socializacijos kryptys detalizuojamos metinėse veiklos programose ir trimečiuose strateginiuose įstaigų planuose.</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Klaipėdos m. savivaldybės Tarybos narės Lilijos Petraitienės, socialdemokratų partijos Klaipėdos skyriaus pastabos/pasiūlymai, 2013-01-31 (10 priedas)</w:t>
            </w:r>
          </w:p>
        </w:tc>
        <w:tc>
          <w:tcPr>
            <w:tcW w:w="735"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1.4.1.3. Įgyvendinti  mokinių karjeros planavimo ir verslumo ugdymo programas</w:t>
            </w:r>
          </w:p>
        </w:tc>
        <w:tc>
          <w:tcPr>
            <w:tcW w:w="832" w:type="pct"/>
          </w:tcPr>
          <w:p w:rsidR="00FA3AF7" w:rsidRPr="00CE43D3" w:rsidRDefault="00FA3AF7" w:rsidP="00CE43D3">
            <w:pPr>
              <w:spacing w:before="60" w:after="60" w:line="240" w:lineRule="auto"/>
              <w:jc w:val="both"/>
              <w:rPr>
                <w:rFonts w:ascii="Times New Roman" w:hAnsi="Times New Roman"/>
                <w:bCs/>
                <w:color w:val="000000"/>
                <w:sz w:val="24"/>
                <w:szCs w:val="24"/>
                <w:shd w:val="clear" w:color="auto" w:fill="FFFFFF"/>
              </w:rPr>
            </w:pPr>
            <w:r w:rsidRPr="00CE43D3">
              <w:rPr>
                <w:rFonts w:ascii="Times New Roman" w:hAnsi="Times New Roman"/>
                <w:bCs/>
                <w:color w:val="000000"/>
                <w:sz w:val="24"/>
                <w:szCs w:val="24"/>
                <w:shd w:val="clear" w:color="auto" w:fill="FFFFFF"/>
              </w:rPr>
              <w:t>PASIŪLYMAS:</w:t>
            </w:r>
          </w:p>
          <w:p w:rsidR="00FA3AF7" w:rsidRPr="00CE43D3" w:rsidRDefault="00FA3AF7" w:rsidP="00CE43D3">
            <w:pPr>
              <w:spacing w:before="60" w:after="60" w:line="240" w:lineRule="auto"/>
              <w:jc w:val="both"/>
              <w:rPr>
                <w:rFonts w:ascii="Times New Roman" w:hAnsi="Times New Roman"/>
                <w:color w:val="000000"/>
                <w:sz w:val="24"/>
                <w:szCs w:val="24"/>
                <w:shd w:val="clear" w:color="auto" w:fill="FFFFFF"/>
              </w:rPr>
            </w:pPr>
            <w:r w:rsidRPr="00CE43D3">
              <w:rPr>
                <w:rFonts w:ascii="Times New Roman" w:hAnsi="Times New Roman"/>
                <w:color w:val="000000"/>
                <w:sz w:val="24"/>
                <w:szCs w:val="24"/>
                <w:shd w:val="clear" w:color="auto" w:fill="FFFFFF"/>
              </w:rPr>
              <w:t xml:space="preserve">Kaip priemonės įgyvendinimo rodiklį įtraukti </w:t>
            </w:r>
            <w:r w:rsidRPr="00CE43D3">
              <w:rPr>
                <w:rFonts w:ascii="Times New Roman" w:hAnsi="Times New Roman"/>
                <w:iCs/>
                <w:color w:val="000000"/>
                <w:sz w:val="24"/>
                <w:szCs w:val="24"/>
              </w:rPr>
              <w:t>Švietimo įstaigų, įgyvendinančių atitinkamas programas, bendradarbiavimo proc.</w:t>
            </w:r>
          </w:p>
        </w:tc>
        <w:tc>
          <w:tcPr>
            <w:tcW w:w="1310" w:type="pct"/>
          </w:tcPr>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color w:val="000000"/>
                <w:sz w:val="24"/>
                <w:szCs w:val="24"/>
              </w:rPr>
              <w:t>UKD:</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Rodiklis yra įtrauktas be žodžio “bendradarbiavimas“. Netikslinga, kadangi bendradarbiavimas bus 100 proc.</w:t>
            </w:r>
          </w:p>
        </w:tc>
        <w:tc>
          <w:tcPr>
            <w:tcW w:w="1203" w:type="pct"/>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Siūloma priemonės įgyvendinimui matuoti palikti šiuos rodiklius:</w:t>
            </w:r>
          </w:p>
          <w:p w:rsidR="00FA3AF7" w:rsidRPr="00CE43D3" w:rsidRDefault="00FA3AF7" w:rsidP="00CE43D3">
            <w:pPr>
              <w:spacing w:before="60" w:after="60" w:line="240" w:lineRule="auto"/>
              <w:jc w:val="both"/>
              <w:rPr>
                <w:rFonts w:ascii="Times New Roman" w:hAnsi="Times New Roman"/>
                <w:iCs/>
                <w:color w:val="000000"/>
                <w:sz w:val="24"/>
                <w:szCs w:val="24"/>
              </w:rPr>
            </w:pPr>
            <w:r w:rsidRPr="00CE43D3">
              <w:rPr>
                <w:rFonts w:ascii="Times New Roman" w:hAnsi="Times New Roman"/>
                <w:iCs/>
                <w:color w:val="000000"/>
                <w:sz w:val="24"/>
                <w:szCs w:val="24"/>
              </w:rPr>
              <w:t>Švietimo įstaigų, įgyvendinančių atitinkamas programas, skaičius;</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iCs/>
                <w:color w:val="000000"/>
                <w:sz w:val="24"/>
                <w:szCs w:val="24"/>
                <w:lang w:val="lt-LT"/>
              </w:rPr>
              <w:t>Švietimo įstaigų, įgyvendinančių atitinkamas programas, dalis bendroje tokių įstaigų struktūroje, proc.</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Klaipėdos m. savivaldybės Tarybos narės Lilijos Petraitienės, socialdemokratų partijos Klaipėdos skyriaus pastabos/pasiūlymai, 2013-01-31 (10 priedas)</w:t>
            </w:r>
          </w:p>
        </w:tc>
        <w:tc>
          <w:tcPr>
            <w:tcW w:w="735"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1.4.1.6. Įgyvendinti nesimokančių ir mokyklos nelankančių vaikų grąžinimo į švietimo sistemą programą</w:t>
            </w:r>
          </w:p>
        </w:tc>
        <w:tc>
          <w:tcPr>
            <w:tcW w:w="832" w:type="pct"/>
          </w:tcPr>
          <w:p w:rsidR="00FA3AF7" w:rsidRPr="00CE43D3" w:rsidRDefault="00FA3AF7" w:rsidP="00CE43D3">
            <w:pPr>
              <w:spacing w:before="60" w:after="60" w:line="240" w:lineRule="auto"/>
              <w:jc w:val="both"/>
              <w:rPr>
                <w:rFonts w:ascii="Times New Roman" w:hAnsi="Times New Roman"/>
                <w:bCs/>
                <w:color w:val="000000"/>
                <w:sz w:val="24"/>
                <w:szCs w:val="24"/>
                <w:shd w:val="clear" w:color="auto" w:fill="FFFFFF"/>
              </w:rPr>
            </w:pPr>
            <w:r w:rsidRPr="00CE43D3">
              <w:rPr>
                <w:rFonts w:ascii="Times New Roman" w:hAnsi="Times New Roman"/>
                <w:bCs/>
                <w:color w:val="000000"/>
                <w:sz w:val="24"/>
                <w:szCs w:val="24"/>
                <w:shd w:val="clear" w:color="auto" w:fill="FFFFFF"/>
              </w:rPr>
              <w:t xml:space="preserve">PASIŪLYMAS: </w:t>
            </w:r>
          </w:p>
          <w:p w:rsidR="00FA3AF7" w:rsidRPr="00CE43D3" w:rsidRDefault="00FA3AF7" w:rsidP="00CE43D3">
            <w:pPr>
              <w:spacing w:before="60" w:after="60" w:line="240" w:lineRule="auto"/>
              <w:jc w:val="both"/>
              <w:rPr>
                <w:rFonts w:ascii="Times New Roman" w:hAnsi="Times New Roman"/>
                <w:color w:val="000000"/>
                <w:sz w:val="24"/>
                <w:szCs w:val="24"/>
                <w:shd w:val="clear" w:color="auto" w:fill="FFFFFF"/>
              </w:rPr>
            </w:pPr>
            <w:r w:rsidRPr="00CE43D3">
              <w:rPr>
                <w:rFonts w:ascii="Times New Roman" w:hAnsi="Times New Roman"/>
                <w:color w:val="000000"/>
                <w:sz w:val="24"/>
                <w:szCs w:val="24"/>
                <w:shd w:val="clear" w:color="auto" w:fill="FFFFFF"/>
              </w:rPr>
              <w:t>Kaip atsakingas institucijas už šios programos įgyvenimą traukti ir ugdymo įstaigų soc. pedagogus, seniūnaičius, DNSbendrijų pirmininkus</w:t>
            </w:r>
          </w:p>
        </w:tc>
        <w:tc>
          <w:tcPr>
            <w:tcW w:w="1310" w:type="pct"/>
          </w:tcPr>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color w:val="000000"/>
                <w:sz w:val="24"/>
                <w:szCs w:val="24"/>
              </w:rPr>
              <w:t>UKD:</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Nepritariame, kadangi atsakingos institucijos yra nurodytos LR Vyriausybės nutarime</w:t>
            </w:r>
          </w:p>
        </w:tc>
        <w:tc>
          <w:tcPr>
            <w:tcW w:w="1203" w:type="pct"/>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Siūloma palikti šias už priemonės įgyvendinimą atsakingas institucijas:</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KMSA Ugdymo ir kultūros departamentas, Vaiko teisių apsaugos skyrius, Socialinių reikalų departamentas</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Priemonės formuluotė neapriboja galimybės kitoms institucijoms dalyvauti priemonės įgyvendinime.</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color w:val="000000"/>
                <w:sz w:val="24"/>
                <w:szCs w:val="24"/>
              </w:rPr>
              <w:t>Klaipėdos m. savivaldybės Tarybos narės Lilijos Petraitienės, socialdemokratų partijos Klaipėdos skyriaus pastabos/pasiūlymai, 2013-01-31 (10 priedas)</w:t>
            </w:r>
          </w:p>
        </w:tc>
        <w:tc>
          <w:tcPr>
            <w:tcW w:w="735"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1.4.1.7. Sukurti ir įgyvendinti bendrojo ugdymo mokyklų kokybės užtikrinimo sistemą, gerinant mokinių bendrąjį raštingumą</w:t>
            </w:r>
          </w:p>
        </w:tc>
        <w:tc>
          <w:tcPr>
            <w:tcW w:w="832" w:type="pct"/>
          </w:tcPr>
          <w:p w:rsidR="00FA3AF7" w:rsidRPr="00CE43D3" w:rsidRDefault="00FA3AF7" w:rsidP="00CE43D3">
            <w:pPr>
              <w:spacing w:before="60" w:after="60" w:line="240" w:lineRule="auto"/>
              <w:jc w:val="both"/>
              <w:rPr>
                <w:rFonts w:ascii="Times New Roman" w:hAnsi="Times New Roman"/>
                <w:color w:val="000000"/>
                <w:sz w:val="24"/>
                <w:szCs w:val="24"/>
                <w:shd w:val="clear" w:color="auto" w:fill="FFFFFF"/>
              </w:rPr>
            </w:pPr>
            <w:r w:rsidRPr="00CE43D3">
              <w:rPr>
                <w:rFonts w:ascii="Times New Roman" w:hAnsi="Times New Roman"/>
                <w:color w:val="000000"/>
                <w:sz w:val="24"/>
                <w:szCs w:val="24"/>
                <w:shd w:val="clear" w:color="auto" w:fill="FFFFFF"/>
              </w:rPr>
              <w:t>Kriterijai turi atitikti poreikius ir laikmetį.</w:t>
            </w:r>
          </w:p>
          <w:p w:rsidR="00FA3AF7" w:rsidRPr="00CE43D3" w:rsidRDefault="00FA3AF7" w:rsidP="00CE43D3">
            <w:pPr>
              <w:spacing w:before="60" w:after="60" w:line="240" w:lineRule="auto"/>
              <w:jc w:val="both"/>
              <w:rPr>
                <w:rFonts w:ascii="Times New Roman" w:hAnsi="Times New Roman"/>
                <w:color w:val="000000"/>
                <w:sz w:val="24"/>
                <w:szCs w:val="24"/>
                <w:shd w:val="clear" w:color="auto" w:fill="FFFFFF"/>
              </w:rPr>
            </w:pPr>
            <w:r w:rsidRPr="00CE43D3">
              <w:rPr>
                <w:rFonts w:ascii="Times New Roman" w:hAnsi="Times New Roman"/>
                <w:color w:val="000000"/>
                <w:sz w:val="24"/>
                <w:szCs w:val="24"/>
                <w:shd w:val="clear" w:color="auto" w:fill="FFFFFF"/>
              </w:rPr>
              <w:t>Įtraukti į šią sistemą dėl raštingumo kėlimo kolegijas, universitetą. Glaudesnis bendradarbiams su Klaipėdos Universitetu.</w:t>
            </w:r>
          </w:p>
          <w:p w:rsidR="00FA3AF7" w:rsidRPr="00CE43D3" w:rsidRDefault="00FA3AF7" w:rsidP="00CE43D3">
            <w:pPr>
              <w:spacing w:before="60" w:after="60" w:line="240" w:lineRule="auto"/>
              <w:jc w:val="both"/>
              <w:rPr>
                <w:rFonts w:ascii="Times New Roman" w:hAnsi="Times New Roman"/>
                <w:color w:val="000000"/>
                <w:sz w:val="24"/>
                <w:szCs w:val="24"/>
                <w:shd w:val="clear" w:color="auto" w:fill="FFFFFF"/>
              </w:rPr>
            </w:pPr>
          </w:p>
        </w:tc>
        <w:tc>
          <w:tcPr>
            <w:tcW w:w="1310" w:type="pct"/>
          </w:tcPr>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color w:val="000000"/>
                <w:sz w:val="24"/>
                <w:szCs w:val="24"/>
              </w:rPr>
              <w:t>UKD:</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Sukurtoje sistemoje bus numatytas bendradarbiavimas su universitetu ir kolegijomis</w:t>
            </w:r>
          </w:p>
        </w:tc>
        <w:tc>
          <w:tcPr>
            <w:tcW w:w="1203" w:type="pct"/>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Šiuo metu atsakingi vykdytojai: KMSA Ugdymo ir kultūros departamentas, švietimo įstaigos</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Priemonės formuluotė neapriboja galimybės kitoms institucijoms dalyvauti priemonės įgyvendinime.</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color w:val="000000"/>
                <w:sz w:val="24"/>
                <w:szCs w:val="24"/>
              </w:rPr>
              <w:t>Klaipėdos m. savivaldybės Tarybos narės Lilijos Petraitienės, socialdemokratų partijos Klaipėdos skyriaus pastabos/pasiūlymai, 2013-01-31 (10 priedas)</w:t>
            </w:r>
          </w:p>
        </w:tc>
        <w:tc>
          <w:tcPr>
            <w:tcW w:w="735"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 xml:space="preserve">1.4.1.8. </w:t>
            </w:r>
            <w:r w:rsidRPr="00CE43D3">
              <w:rPr>
                <w:rFonts w:ascii="Times New Roman" w:hAnsi="Times New Roman"/>
                <w:color w:val="000000"/>
                <w:kern w:val="24"/>
                <w:sz w:val="24"/>
                <w:szCs w:val="24"/>
              </w:rPr>
              <w:t>Didinti švietimo ir kitų paslaugų mokiniui prieinamumą ir kompleksiškumą diegiant e. paslaugas</w:t>
            </w:r>
          </w:p>
        </w:tc>
        <w:tc>
          <w:tcPr>
            <w:tcW w:w="832" w:type="pct"/>
          </w:tcPr>
          <w:p w:rsidR="00FA3AF7" w:rsidRPr="00CE43D3" w:rsidRDefault="00FA3AF7" w:rsidP="00CE43D3">
            <w:pPr>
              <w:spacing w:before="60" w:after="60" w:line="240" w:lineRule="auto"/>
              <w:jc w:val="both"/>
              <w:rPr>
                <w:rFonts w:ascii="Times New Roman" w:hAnsi="Times New Roman"/>
                <w:color w:val="000000"/>
                <w:sz w:val="24"/>
                <w:szCs w:val="24"/>
                <w:shd w:val="clear" w:color="auto" w:fill="FFFFFF"/>
              </w:rPr>
            </w:pPr>
            <w:r w:rsidRPr="00CE43D3">
              <w:rPr>
                <w:rFonts w:ascii="Times New Roman" w:hAnsi="Times New Roman"/>
                <w:color w:val="000000"/>
                <w:sz w:val="24"/>
                <w:szCs w:val="24"/>
                <w:shd w:val="clear" w:color="auto" w:fill="FFFFFF"/>
              </w:rPr>
              <w:t>Siūlomas Vykdytojas ir:</w:t>
            </w:r>
          </w:p>
          <w:p w:rsidR="00FA3AF7" w:rsidRPr="00CE43D3" w:rsidRDefault="00FA3AF7" w:rsidP="00CE43D3">
            <w:pPr>
              <w:spacing w:before="60" w:after="60" w:line="240" w:lineRule="auto"/>
              <w:jc w:val="both"/>
              <w:rPr>
                <w:rFonts w:ascii="Times New Roman" w:hAnsi="Times New Roman"/>
                <w:color w:val="000000"/>
                <w:sz w:val="24"/>
                <w:szCs w:val="24"/>
                <w:shd w:val="clear" w:color="auto" w:fill="FFFFFF"/>
              </w:rPr>
            </w:pPr>
            <w:r w:rsidRPr="00CE43D3">
              <w:rPr>
                <w:rFonts w:ascii="Times New Roman" w:hAnsi="Times New Roman"/>
                <w:color w:val="000000"/>
                <w:sz w:val="24"/>
                <w:szCs w:val="24"/>
                <w:shd w:val="clear" w:color="auto" w:fill="FFFFFF"/>
              </w:rPr>
              <w:t>VšĮ „Keleivinis transportas”</w:t>
            </w:r>
          </w:p>
        </w:tc>
        <w:tc>
          <w:tcPr>
            <w:tcW w:w="1310" w:type="pct"/>
          </w:tcPr>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color w:val="000000"/>
                <w:sz w:val="24"/>
                <w:szCs w:val="24"/>
              </w:rPr>
              <w:t>UKD:</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Pritarta  pasiūlymui, su pastaba vykdytojas: VšĮ ,,Klaipėdos keleivinis transportas“.</w:t>
            </w:r>
          </w:p>
        </w:tc>
        <w:tc>
          <w:tcPr>
            <w:tcW w:w="1203" w:type="pct"/>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Koreguoti už priemonės įgyvendinimą atsakingas institucijas:</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KMSA Ugdymo ir kultūros departamentas, bendrojo ugdymo mokyklos, VšĮ ,,Klaipėdos keleivinis transportas“.</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color w:val="000000"/>
                <w:sz w:val="24"/>
                <w:szCs w:val="24"/>
              </w:rPr>
              <w:t>Klaipėdos m. savivaldybės Tarybos narės Lilijos Petraitienės, socialdemokratų partijos Klaipėdos skyriaus pastabos/pasiūlymai, 2013-01-31 (10 priedas)</w:t>
            </w:r>
          </w:p>
        </w:tc>
        <w:tc>
          <w:tcPr>
            <w:tcW w:w="735"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 xml:space="preserve">1.4.1.10. </w:t>
            </w:r>
            <w:r w:rsidRPr="00CE43D3">
              <w:rPr>
                <w:rFonts w:ascii="Times New Roman" w:hAnsi="Times New Roman"/>
                <w:color w:val="000000"/>
                <w:kern w:val="24"/>
                <w:sz w:val="24"/>
                <w:szCs w:val="24"/>
              </w:rPr>
              <w:t>Įgyvendinti principą „pinigai paskui vaiką“ neformaliojo švietimo sistemoje</w:t>
            </w:r>
          </w:p>
        </w:tc>
        <w:tc>
          <w:tcPr>
            <w:tcW w:w="832" w:type="pct"/>
          </w:tcPr>
          <w:p w:rsidR="00FA3AF7" w:rsidRPr="00CE43D3" w:rsidRDefault="00FA3AF7" w:rsidP="00CE43D3">
            <w:pPr>
              <w:spacing w:before="60" w:after="60" w:line="240" w:lineRule="auto"/>
              <w:jc w:val="both"/>
              <w:rPr>
                <w:rFonts w:ascii="Times New Roman" w:hAnsi="Times New Roman"/>
                <w:color w:val="000000"/>
                <w:sz w:val="24"/>
                <w:szCs w:val="24"/>
                <w:shd w:val="clear" w:color="auto" w:fill="FFFFFF"/>
              </w:rPr>
            </w:pPr>
            <w:r w:rsidRPr="00CE43D3">
              <w:rPr>
                <w:rFonts w:ascii="Times New Roman" w:hAnsi="Times New Roman"/>
                <w:bCs/>
                <w:color w:val="000000"/>
                <w:sz w:val="24"/>
                <w:szCs w:val="24"/>
                <w:shd w:val="clear" w:color="auto" w:fill="FFFFFF"/>
              </w:rPr>
              <w:t>PASIŪLYMAS įtraukti rodiklius</w:t>
            </w:r>
            <w:r w:rsidRPr="00CE43D3">
              <w:rPr>
                <w:rFonts w:ascii="Times New Roman" w:hAnsi="Times New Roman"/>
                <w:color w:val="000000"/>
                <w:sz w:val="24"/>
                <w:szCs w:val="24"/>
                <w:shd w:val="clear" w:color="auto" w:fill="FFFFFF"/>
              </w:rPr>
              <w:t>:</w:t>
            </w:r>
          </w:p>
          <w:p w:rsidR="00FA3AF7" w:rsidRPr="00CE43D3" w:rsidRDefault="00FA3AF7" w:rsidP="00CE43D3">
            <w:pPr>
              <w:spacing w:before="60" w:after="60" w:line="240" w:lineRule="auto"/>
              <w:jc w:val="both"/>
              <w:rPr>
                <w:rFonts w:ascii="Times New Roman" w:hAnsi="Times New Roman"/>
                <w:color w:val="000000"/>
                <w:sz w:val="24"/>
                <w:szCs w:val="24"/>
                <w:shd w:val="clear" w:color="auto" w:fill="FFFFFF"/>
              </w:rPr>
            </w:pPr>
            <w:r w:rsidRPr="00CE43D3">
              <w:rPr>
                <w:rFonts w:ascii="Times New Roman" w:hAnsi="Times New Roman"/>
                <w:color w:val="000000"/>
                <w:sz w:val="24"/>
                <w:szCs w:val="24"/>
                <w:shd w:val="clear" w:color="auto" w:fill="FFFFFF"/>
              </w:rPr>
              <w:t>Norinčių dalyvauti mokinių skaičius;</w:t>
            </w:r>
          </w:p>
          <w:p w:rsidR="00FA3AF7" w:rsidRPr="00CE43D3" w:rsidRDefault="00FA3AF7" w:rsidP="00CE43D3">
            <w:pPr>
              <w:pStyle w:val="NormalWeb"/>
              <w:spacing w:before="60" w:beforeAutospacing="0" w:after="60" w:afterAutospacing="0"/>
              <w:rPr>
                <w:color w:val="000000"/>
                <w:shd w:val="clear" w:color="auto" w:fill="FFFFFF"/>
              </w:rPr>
            </w:pPr>
            <w:r w:rsidRPr="00CE43D3">
              <w:rPr>
                <w:color w:val="000000"/>
                <w:shd w:val="clear" w:color="auto" w:fill="FFFFFF"/>
              </w:rPr>
              <w:t>Koks patenkinamų poreikių proc. pagal mikrorajonus;</w:t>
            </w:r>
          </w:p>
          <w:p w:rsidR="00FA3AF7" w:rsidRPr="00CE43D3" w:rsidRDefault="00FA3AF7" w:rsidP="00CE43D3">
            <w:pPr>
              <w:spacing w:before="60" w:after="60" w:line="240" w:lineRule="auto"/>
              <w:rPr>
                <w:rFonts w:ascii="Times New Roman" w:hAnsi="Times New Roman"/>
                <w:color w:val="000000"/>
                <w:sz w:val="24"/>
                <w:szCs w:val="24"/>
                <w:shd w:val="clear" w:color="auto" w:fill="FFFFFF"/>
              </w:rPr>
            </w:pPr>
            <w:r w:rsidRPr="00CE43D3">
              <w:rPr>
                <w:rFonts w:ascii="Times New Roman" w:hAnsi="Times New Roman"/>
                <w:color w:val="000000"/>
                <w:sz w:val="24"/>
                <w:szCs w:val="24"/>
                <w:shd w:val="clear" w:color="auto" w:fill="FFFFFF"/>
              </w:rPr>
              <w:t>Koks neformalių ugdymo įstaigų užpildomumas;</w:t>
            </w:r>
          </w:p>
          <w:p w:rsidR="00FA3AF7" w:rsidRPr="00CE43D3" w:rsidRDefault="00FA3AF7" w:rsidP="00CE43D3">
            <w:pPr>
              <w:spacing w:before="60" w:after="60" w:line="240" w:lineRule="auto"/>
              <w:rPr>
                <w:rFonts w:ascii="Times New Roman" w:hAnsi="Times New Roman"/>
                <w:color w:val="000000"/>
                <w:sz w:val="24"/>
                <w:szCs w:val="24"/>
                <w:shd w:val="clear" w:color="auto" w:fill="FFFFFF"/>
              </w:rPr>
            </w:pPr>
            <w:r w:rsidRPr="00CE43D3">
              <w:rPr>
                <w:rFonts w:ascii="Times New Roman" w:hAnsi="Times New Roman"/>
                <w:color w:val="000000"/>
                <w:sz w:val="24"/>
                <w:szCs w:val="24"/>
                <w:shd w:val="clear" w:color="auto" w:fill="FFFFFF"/>
              </w:rPr>
              <w:t xml:space="preserve">Kriminogeninės situacijos mieste pokytis. </w:t>
            </w:r>
          </w:p>
        </w:tc>
        <w:tc>
          <w:tcPr>
            <w:tcW w:w="1310" w:type="pct"/>
          </w:tcPr>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color w:val="000000"/>
                <w:sz w:val="24"/>
                <w:szCs w:val="24"/>
              </w:rPr>
              <w:t>UKD:</w:t>
            </w:r>
          </w:p>
          <w:p w:rsidR="00FA3AF7" w:rsidRPr="00CE43D3" w:rsidRDefault="00FA3AF7" w:rsidP="00CE43D3">
            <w:pPr>
              <w:pStyle w:val="Betarp1"/>
              <w:spacing w:before="60" w:after="60"/>
              <w:jc w:val="both"/>
              <w:rPr>
                <w:rFonts w:ascii="Times New Roman" w:hAnsi="Times New Roman"/>
                <w:color w:val="000000"/>
                <w:sz w:val="24"/>
                <w:szCs w:val="24"/>
                <w:shd w:val="clear" w:color="auto" w:fill="FFFFFF"/>
                <w:lang w:val="lt-LT"/>
              </w:rPr>
            </w:pPr>
            <w:r w:rsidRPr="00CE43D3">
              <w:rPr>
                <w:rFonts w:ascii="Times New Roman" w:hAnsi="Times New Roman"/>
                <w:color w:val="000000"/>
                <w:sz w:val="24"/>
                <w:szCs w:val="24"/>
                <w:lang w:val="lt-LT"/>
              </w:rPr>
              <w:t>Siūlome palikti „Nepatekusių į neformaliojo švietimo įstaigas skaičius ir dalis,  proc.“</w:t>
            </w:r>
            <w:r w:rsidRPr="00CE43D3">
              <w:rPr>
                <w:rFonts w:ascii="Times New Roman" w:hAnsi="Times New Roman"/>
                <w:color w:val="000000"/>
                <w:sz w:val="24"/>
                <w:szCs w:val="24"/>
                <w:shd w:val="clear" w:color="auto" w:fill="FFFFFF"/>
                <w:lang w:val="lt-LT"/>
              </w:rPr>
              <w:t xml:space="preserve"> bei “Kriminogeninės situacijos mieste pokytis”</w:t>
            </w:r>
          </w:p>
          <w:p w:rsidR="00FA3AF7" w:rsidRPr="00CE43D3" w:rsidRDefault="00FA3AF7" w:rsidP="00CE43D3">
            <w:pPr>
              <w:spacing w:before="60" w:after="60" w:line="240" w:lineRule="auto"/>
              <w:jc w:val="both"/>
              <w:rPr>
                <w:rFonts w:ascii="Times New Roman" w:hAnsi="Times New Roman"/>
                <w:color w:val="000000"/>
                <w:sz w:val="24"/>
                <w:szCs w:val="24"/>
                <w:shd w:val="clear" w:color="auto" w:fill="FFFFFF"/>
              </w:rPr>
            </w:pPr>
            <w:r w:rsidRPr="00CE43D3">
              <w:rPr>
                <w:rFonts w:ascii="Times New Roman" w:hAnsi="Times New Roman"/>
                <w:color w:val="000000"/>
                <w:sz w:val="24"/>
                <w:szCs w:val="24"/>
                <w:shd w:val="clear" w:color="auto" w:fill="FFFFFF"/>
              </w:rPr>
              <w:t>Neformaliųjų švietimo įstaigų užpildomumui matuoti nėra kriterijų</w:t>
            </w:r>
          </w:p>
          <w:p w:rsidR="00FA3AF7" w:rsidRPr="00CE43D3" w:rsidRDefault="00FA3AF7" w:rsidP="00CE43D3">
            <w:pPr>
              <w:pStyle w:val="Betarp1"/>
              <w:spacing w:before="60" w:after="60"/>
              <w:jc w:val="both"/>
              <w:rPr>
                <w:rFonts w:ascii="Times New Roman" w:hAnsi="Times New Roman"/>
                <w:color w:val="000000"/>
                <w:sz w:val="24"/>
                <w:szCs w:val="24"/>
                <w:lang w:val="lt-LT"/>
              </w:rPr>
            </w:pPr>
          </w:p>
        </w:tc>
        <w:tc>
          <w:tcPr>
            <w:tcW w:w="1203" w:type="pct"/>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Prie priemonės rodiklių palikti: „Nepatekusių į neformaliojo švietimo įstaigas skaičius ir dalis,  proc.“</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 xml:space="preserve">Rodiklis </w:t>
            </w:r>
            <w:r w:rsidRPr="00CE43D3">
              <w:rPr>
                <w:rFonts w:ascii="Times New Roman" w:hAnsi="Times New Roman"/>
                <w:color w:val="000000"/>
                <w:sz w:val="24"/>
                <w:szCs w:val="24"/>
                <w:shd w:val="clear" w:color="auto" w:fill="FFFFFF"/>
                <w:lang w:val="lt-LT"/>
              </w:rPr>
              <w:t xml:space="preserve">“Kriminogeninės situacijos mieste pokytis” įtrauktas prie aukštesnio lygmens rodiklių stebėsenos sistemoje. </w:t>
            </w:r>
          </w:p>
          <w:p w:rsidR="00FA3AF7" w:rsidRPr="00CE43D3" w:rsidRDefault="00FA3AF7" w:rsidP="00CE43D3">
            <w:pPr>
              <w:spacing w:before="60" w:after="60" w:line="240" w:lineRule="auto"/>
              <w:jc w:val="both"/>
              <w:rPr>
                <w:rFonts w:ascii="Times New Roman" w:hAnsi="Times New Roman"/>
                <w:color w:val="000000"/>
                <w:sz w:val="24"/>
                <w:szCs w:val="24"/>
                <w:shd w:val="clear" w:color="auto" w:fill="FFFFFF"/>
              </w:rPr>
            </w:pPr>
            <w:r w:rsidRPr="00CE43D3">
              <w:rPr>
                <w:rFonts w:ascii="Times New Roman" w:hAnsi="Times New Roman"/>
                <w:color w:val="000000"/>
                <w:sz w:val="24"/>
                <w:szCs w:val="24"/>
                <w:shd w:val="clear" w:color="auto" w:fill="FFFFFF"/>
              </w:rPr>
              <w:t>Neformaliųjų švietimo įstaigų užpildomumui matuoti nėra kriterijų.</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Klaipėdos m. savivaldybės Tarybos narės Lilijos Petraitienės, socialdemokratų partijos Klaipėdos skyriaus pastabos/pasiūlymai, 2013-01-31 (10 priedas)</w:t>
            </w:r>
          </w:p>
        </w:tc>
        <w:tc>
          <w:tcPr>
            <w:tcW w:w="735" w:type="pct"/>
          </w:tcPr>
          <w:p w:rsidR="00FA3AF7" w:rsidRPr="00CE43D3" w:rsidRDefault="00FA3AF7" w:rsidP="00CE43D3">
            <w:pPr>
              <w:spacing w:before="60" w:after="60" w:line="240" w:lineRule="auto"/>
              <w:jc w:val="both"/>
              <w:rPr>
                <w:rFonts w:ascii="Times New Roman" w:hAnsi="Times New Roman"/>
                <w:color w:val="000000"/>
                <w:sz w:val="24"/>
                <w:szCs w:val="24"/>
              </w:rPr>
            </w:pPr>
          </w:p>
        </w:tc>
        <w:tc>
          <w:tcPr>
            <w:tcW w:w="832"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PASIŪLYMAS(įtraukti naują priemonę):</w:t>
            </w:r>
          </w:p>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1.4.1.12. Vykdyti tautiškumo ugdymo projektus</w:t>
            </w:r>
          </w:p>
          <w:p w:rsidR="00FA3AF7" w:rsidRPr="00CE43D3" w:rsidRDefault="00FA3AF7" w:rsidP="00CE43D3">
            <w:pPr>
              <w:spacing w:before="60" w:after="60" w:line="240" w:lineRule="auto"/>
              <w:jc w:val="both"/>
              <w:rPr>
                <w:rFonts w:ascii="Times New Roman" w:hAnsi="Times New Roman"/>
                <w:color w:val="000000"/>
                <w:sz w:val="24"/>
                <w:szCs w:val="24"/>
                <w:shd w:val="clear" w:color="auto" w:fill="FFFFFF"/>
              </w:rPr>
            </w:pPr>
          </w:p>
        </w:tc>
        <w:tc>
          <w:tcPr>
            <w:tcW w:w="1310" w:type="pct"/>
          </w:tcPr>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color w:val="000000"/>
                <w:sz w:val="24"/>
                <w:szCs w:val="24"/>
              </w:rPr>
              <w:t>UKD:</w:t>
            </w:r>
          </w:p>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Pritariame. Siūlome rodiklį „Mokinių, dalyvaujančių tautiškumo ugdymo projektuose dalis, proc.“</w:t>
            </w:r>
          </w:p>
          <w:p w:rsidR="00FA3AF7" w:rsidRPr="00CE43D3" w:rsidRDefault="00FA3AF7" w:rsidP="00CE43D3">
            <w:pPr>
              <w:pStyle w:val="Betarp1"/>
              <w:spacing w:before="60" w:after="60"/>
              <w:jc w:val="both"/>
              <w:rPr>
                <w:rFonts w:ascii="Times New Roman" w:hAnsi="Times New Roman"/>
                <w:color w:val="000000"/>
                <w:sz w:val="24"/>
                <w:szCs w:val="24"/>
                <w:lang w:val="lt-LT"/>
              </w:rPr>
            </w:pPr>
          </w:p>
        </w:tc>
        <w:tc>
          <w:tcPr>
            <w:tcW w:w="1203" w:type="pct"/>
            <w:shd w:val="clear" w:color="auto" w:fill="FFFFFF"/>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Įtraukti naują priemonę:</w:t>
            </w:r>
          </w:p>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1.4.1.12. Vykdyti tautiškumo ugdymo projektus.</w:t>
            </w:r>
          </w:p>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Rodikliai:</w:t>
            </w:r>
          </w:p>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Mokinių, dalyvaujančių tautiškumo ugdymo projektuose dalis, proc.</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Klaipėdos m. savivaldybės Tarybos narės Lilijos Petraitienės, socialdemokratų partijos Klaipėdos skyriaus pastabos/pasiūlymai, 2013-01-31 (10 priedas)</w:t>
            </w:r>
          </w:p>
        </w:tc>
        <w:tc>
          <w:tcPr>
            <w:tcW w:w="735"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1.4.2.1. Gerinti neformaliojo švietimo darbuotojų  kompetencijas ir gebėjimus</w:t>
            </w:r>
          </w:p>
          <w:p w:rsidR="00FA3AF7" w:rsidRPr="00CE43D3" w:rsidRDefault="00FA3AF7" w:rsidP="00CE43D3">
            <w:pPr>
              <w:spacing w:before="60" w:after="60" w:line="240" w:lineRule="auto"/>
              <w:jc w:val="both"/>
              <w:rPr>
                <w:rFonts w:ascii="Times New Roman" w:hAnsi="Times New Roman"/>
                <w:color w:val="000000"/>
                <w:sz w:val="24"/>
                <w:szCs w:val="24"/>
              </w:rPr>
            </w:pPr>
          </w:p>
        </w:tc>
        <w:tc>
          <w:tcPr>
            <w:tcW w:w="832" w:type="pct"/>
          </w:tcPr>
          <w:p w:rsidR="00FA3AF7" w:rsidRPr="00CE43D3" w:rsidRDefault="00FA3AF7" w:rsidP="00CE43D3">
            <w:pPr>
              <w:spacing w:before="60" w:after="60" w:line="240" w:lineRule="auto"/>
              <w:jc w:val="both"/>
              <w:rPr>
                <w:rFonts w:ascii="Times New Roman" w:hAnsi="Times New Roman"/>
                <w:color w:val="000000"/>
                <w:sz w:val="24"/>
                <w:szCs w:val="24"/>
                <w:shd w:val="clear" w:color="auto" w:fill="FFFFFF"/>
              </w:rPr>
            </w:pPr>
            <w:r w:rsidRPr="00CE43D3">
              <w:rPr>
                <w:rFonts w:ascii="Times New Roman" w:hAnsi="Times New Roman"/>
                <w:color w:val="000000"/>
                <w:sz w:val="24"/>
                <w:szCs w:val="24"/>
              </w:rPr>
              <w:t xml:space="preserve">SIŪLYMAS papildyti: Gerinti </w:t>
            </w:r>
            <w:r w:rsidRPr="00CE43D3">
              <w:rPr>
                <w:rFonts w:ascii="Times New Roman" w:hAnsi="Times New Roman"/>
                <w:i/>
                <w:color w:val="000000"/>
                <w:sz w:val="24"/>
                <w:szCs w:val="24"/>
              </w:rPr>
              <w:t>ir  skatinti</w:t>
            </w:r>
            <w:r w:rsidRPr="00CE43D3">
              <w:rPr>
                <w:rFonts w:ascii="Times New Roman" w:hAnsi="Times New Roman"/>
                <w:color w:val="000000"/>
                <w:sz w:val="24"/>
                <w:szCs w:val="24"/>
              </w:rPr>
              <w:t xml:space="preserve"> neformaliojo švietimo darbuotojų  kompetencijas ir gebėjimus</w:t>
            </w:r>
          </w:p>
          <w:p w:rsidR="00FA3AF7" w:rsidRPr="00CE43D3" w:rsidRDefault="00FA3AF7" w:rsidP="00CE43D3">
            <w:pPr>
              <w:spacing w:before="60" w:after="60" w:line="240" w:lineRule="auto"/>
              <w:jc w:val="both"/>
              <w:rPr>
                <w:rFonts w:ascii="Times New Roman" w:hAnsi="Times New Roman"/>
                <w:color w:val="000000"/>
                <w:sz w:val="24"/>
                <w:szCs w:val="24"/>
                <w:shd w:val="clear" w:color="auto" w:fill="FFFFFF"/>
              </w:rPr>
            </w:pPr>
            <w:r w:rsidRPr="00CE43D3">
              <w:rPr>
                <w:rFonts w:ascii="Times New Roman" w:hAnsi="Times New Roman"/>
                <w:color w:val="000000"/>
                <w:sz w:val="24"/>
                <w:szCs w:val="24"/>
                <w:shd w:val="clear" w:color="auto" w:fill="FFFFFF"/>
              </w:rPr>
              <w:t xml:space="preserve">Siūlome įtraukti rodiklį: </w:t>
            </w:r>
          </w:p>
          <w:p w:rsidR="00FA3AF7" w:rsidRPr="00CE43D3" w:rsidRDefault="00FA3AF7" w:rsidP="00CE43D3">
            <w:pPr>
              <w:spacing w:before="60" w:after="60" w:line="240" w:lineRule="auto"/>
              <w:jc w:val="both"/>
              <w:rPr>
                <w:rFonts w:ascii="Times New Roman" w:hAnsi="Times New Roman"/>
                <w:color w:val="000000"/>
                <w:sz w:val="24"/>
                <w:szCs w:val="24"/>
                <w:shd w:val="clear" w:color="auto" w:fill="FFFFFF"/>
              </w:rPr>
            </w:pPr>
            <w:r w:rsidRPr="00CE43D3">
              <w:rPr>
                <w:rFonts w:ascii="Times New Roman" w:hAnsi="Times New Roman"/>
                <w:color w:val="000000"/>
                <w:sz w:val="24"/>
                <w:szCs w:val="24"/>
                <w:shd w:val="clear" w:color="auto" w:fill="FFFFFF"/>
              </w:rPr>
              <w:t>Kvalifikacijos įvertinimas</w:t>
            </w:r>
          </w:p>
        </w:tc>
        <w:tc>
          <w:tcPr>
            <w:tcW w:w="1310" w:type="pct"/>
          </w:tcPr>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color w:val="000000"/>
                <w:sz w:val="24"/>
                <w:szCs w:val="24"/>
              </w:rPr>
              <w:t>UKD:</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Nepritariame, nes prarandama formuluotės logika, kvalifikacija vertinama nuolat pagal teisės aktus.</w:t>
            </w:r>
          </w:p>
        </w:tc>
        <w:tc>
          <w:tcPr>
            <w:tcW w:w="1203" w:type="pct"/>
            <w:shd w:val="clear" w:color="auto" w:fill="FFFFFF"/>
          </w:tcPr>
          <w:p w:rsidR="00FA3AF7" w:rsidRPr="00CE43D3" w:rsidRDefault="00FA3AF7" w:rsidP="00CE43D3">
            <w:pPr>
              <w:pStyle w:val="Betarp1"/>
              <w:spacing w:before="60" w:after="60"/>
              <w:rPr>
                <w:rFonts w:ascii="Times New Roman" w:hAnsi="Times New Roman"/>
                <w:color w:val="000000"/>
                <w:sz w:val="24"/>
                <w:szCs w:val="24"/>
                <w:lang w:val="lt-LT"/>
              </w:rPr>
            </w:pPr>
            <w:r w:rsidRPr="00CE43D3">
              <w:rPr>
                <w:rFonts w:ascii="Times New Roman" w:hAnsi="Times New Roman"/>
                <w:color w:val="000000"/>
                <w:sz w:val="24"/>
                <w:szCs w:val="24"/>
                <w:lang w:val="lt-LT"/>
              </w:rPr>
              <w:t>Siūloma palikti esamą priemonės formuluotę ir įgyvendinimo rodiklius:</w:t>
            </w:r>
          </w:p>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1.4.2.1. Gerinti neformaliojo švietimo darbuotojų  kompetencijas ir gebėjimus</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Rodiklis:</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iCs/>
                <w:color w:val="000000"/>
                <w:sz w:val="24"/>
                <w:szCs w:val="24"/>
                <w:lang w:val="lt-LT"/>
              </w:rPr>
              <w:t xml:space="preserve">Tobulinimosi kursus baigusių </w:t>
            </w:r>
            <w:r w:rsidRPr="00CE43D3">
              <w:rPr>
                <w:rFonts w:ascii="Times New Roman" w:hAnsi="Times New Roman"/>
                <w:color w:val="000000"/>
                <w:sz w:val="24"/>
                <w:szCs w:val="24"/>
                <w:lang w:val="lt-LT"/>
              </w:rPr>
              <w:t xml:space="preserve">neformaliojo švietimo darbuotojų  </w:t>
            </w:r>
            <w:r w:rsidRPr="00CE43D3">
              <w:rPr>
                <w:rFonts w:ascii="Times New Roman" w:hAnsi="Times New Roman"/>
                <w:iCs/>
                <w:color w:val="000000"/>
                <w:sz w:val="24"/>
                <w:szCs w:val="24"/>
                <w:lang w:val="lt-LT"/>
              </w:rPr>
              <w:t>skaičius;</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Klaipėdos m. savivaldybės Tarybos narės Lilijos Petraitienės, socialdemokratų partijos Klaipėdos skyriaus pastabos/pasiūlymai, 2013-01-31 (10 priedas)</w:t>
            </w:r>
          </w:p>
        </w:tc>
        <w:tc>
          <w:tcPr>
            <w:tcW w:w="735"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1.4.2.2. Tobulinti mokytojų gebėjimus dirbti nuotolinio mokymo būdu</w:t>
            </w:r>
          </w:p>
        </w:tc>
        <w:tc>
          <w:tcPr>
            <w:tcW w:w="832" w:type="pct"/>
          </w:tcPr>
          <w:p w:rsidR="00FA3AF7" w:rsidRPr="00CE43D3" w:rsidRDefault="00FA3AF7" w:rsidP="00CE43D3">
            <w:pPr>
              <w:spacing w:before="60" w:after="60" w:line="240" w:lineRule="auto"/>
              <w:jc w:val="both"/>
              <w:rPr>
                <w:rFonts w:ascii="Times New Roman" w:hAnsi="Times New Roman"/>
                <w:color w:val="000000"/>
                <w:sz w:val="24"/>
                <w:szCs w:val="24"/>
                <w:shd w:val="clear" w:color="auto" w:fill="FFFFFF"/>
              </w:rPr>
            </w:pPr>
            <w:r w:rsidRPr="00CE43D3">
              <w:rPr>
                <w:rFonts w:ascii="Times New Roman" w:hAnsi="Times New Roman"/>
                <w:bCs/>
                <w:color w:val="000000"/>
                <w:sz w:val="24"/>
                <w:szCs w:val="24"/>
                <w:shd w:val="clear" w:color="auto" w:fill="FFFFFF"/>
              </w:rPr>
              <w:t>PASIŪLYMAS įtraukti rodiklius</w:t>
            </w:r>
            <w:r w:rsidRPr="00CE43D3">
              <w:rPr>
                <w:rFonts w:ascii="Times New Roman" w:hAnsi="Times New Roman"/>
                <w:color w:val="000000"/>
                <w:sz w:val="24"/>
                <w:szCs w:val="24"/>
                <w:shd w:val="clear" w:color="auto" w:fill="FFFFFF"/>
              </w:rPr>
              <w:t>:</w:t>
            </w:r>
          </w:p>
          <w:p w:rsidR="00FA3AF7" w:rsidRPr="00CE43D3" w:rsidRDefault="00FA3AF7" w:rsidP="00CE43D3">
            <w:pPr>
              <w:spacing w:before="60" w:after="60" w:line="240" w:lineRule="auto"/>
              <w:jc w:val="both"/>
              <w:rPr>
                <w:rFonts w:ascii="Times New Roman" w:hAnsi="Times New Roman"/>
                <w:color w:val="000000"/>
                <w:sz w:val="24"/>
                <w:szCs w:val="24"/>
                <w:shd w:val="clear" w:color="auto" w:fill="FFFFFF"/>
              </w:rPr>
            </w:pPr>
            <w:r w:rsidRPr="00CE43D3">
              <w:rPr>
                <w:rFonts w:ascii="Times New Roman" w:hAnsi="Times New Roman"/>
                <w:color w:val="000000"/>
                <w:sz w:val="24"/>
                <w:szCs w:val="24"/>
                <w:shd w:val="clear" w:color="auto" w:fill="FFFFFF"/>
              </w:rPr>
              <w:t>Tobulinimosi kursus baigusių ir dirbančių su nuotolinio mokymosi programomis mokytojų skaičius</w:t>
            </w:r>
          </w:p>
          <w:p w:rsidR="00FA3AF7" w:rsidRPr="00CE43D3" w:rsidRDefault="00FA3AF7" w:rsidP="00CE43D3">
            <w:pPr>
              <w:spacing w:before="60" w:after="60" w:line="240" w:lineRule="auto"/>
              <w:jc w:val="both"/>
              <w:rPr>
                <w:rFonts w:ascii="Times New Roman" w:hAnsi="Times New Roman"/>
                <w:color w:val="000000"/>
                <w:sz w:val="24"/>
                <w:szCs w:val="24"/>
                <w:shd w:val="clear" w:color="auto" w:fill="FFFFFF"/>
              </w:rPr>
            </w:pPr>
            <w:r w:rsidRPr="00CE43D3">
              <w:rPr>
                <w:rFonts w:ascii="Times New Roman" w:hAnsi="Times New Roman"/>
                <w:color w:val="000000"/>
                <w:sz w:val="24"/>
                <w:szCs w:val="24"/>
                <w:shd w:val="clear" w:color="auto" w:fill="FFFFFF"/>
              </w:rPr>
              <w:t xml:space="preserve">Siūlome, kad atsakinga institucija būtų KPŠKC </w:t>
            </w:r>
          </w:p>
          <w:p w:rsidR="00FA3AF7" w:rsidRPr="00CE43D3" w:rsidRDefault="00FA3AF7" w:rsidP="00CE43D3">
            <w:pPr>
              <w:spacing w:before="60" w:after="60" w:line="240" w:lineRule="auto"/>
              <w:jc w:val="both"/>
              <w:rPr>
                <w:rFonts w:ascii="Times New Roman" w:hAnsi="Times New Roman"/>
                <w:color w:val="000000"/>
                <w:sz w:val="24"/>
                <w:szCs w:val="24"/>
                <w:shd w:val="clear" w:color="auto" w:fill="FFFFFF"/>
              </w:rPr>
            </w:pPr>
            <w:r w:rsidRPr="00CE43D3">
              <w:rPr>
                <w:rFonts w:ascii="Times New Roman" w:hAnsi="Times New Roman"/>
                <w:color w:val="000000"/>
                <w:sz w:val="24"/>
                <w:szCs w:val="24"/>
                <w:shd w:val="clear" w:color="auto" w:fill="FFFFFF"/>
              </w:rPr>
              <w:t>(Klaipėdos pedagogų švietimo ir kultūros centras)</w:t>
            </w:r>
          </w:p>
        </w:tc>
        <w:tc>
          <w:tcPr>
            <w:tcW w:w="1310" w:type="pct"/>
          </w:tcPr>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color w:val="000000"/>
                <w:sz w:val="24"/>
                <w:szCs w:val="24"/>
              </w:rPr>
              <w:t>UKD:</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Pritariame.</w:t>
            </w:r>
          </w:p>
        </w:tc>
        <w:tc>
          <w:tcPr>
            <w:tcW w:w="1203" w:type="pct"/>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Koreguoti priemonės rodiklius ir atsakingus vykdytojus pagal pasiūlymą.</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Klaipėdos m. savivaldybės Tarybos narės Lilijos Petraitienės, socialdemokratų partijos Klaipėdos skyriaus pastabos/pasiūlymai, 2013-01-31 (10 priedas)</w:t>
            </w:r>
          </w:p>
        </w:tc>
        <w:tc>
          <w:tcPr>
            <w:tcW w:w="735"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1.4.2.3. Diegti mokytojų profesinės pagalbos ir naujų kompetencijų įgijimo sistemą</w:t>
            </w:r>
          </w:p>
        </w:tc>
        <w:tc>
          <w:tcPr>
            <w:tcW w:w="832" w:type="pct"/>
          </w:tcPr>
          <w:p w:rsidR="00FA3AF7" w:rsidRPr="00CE43D3" w:rsidRDefault="00FA3AF7" w:rsidP="00CE43D3">
            <w:pPr>
              <w:spacing w:before="60" w:after="60" w:line="240" w:lineRule="auto"/>
              <w:jc w:val="both"/>
              <w:rPr>
                <w:rFonts w:ascii="Times New Roman" w:hAnsi="Times New Roman"/>
                <w:bCs/>
                <w:color w:val="000000"/>
                <w:sz w:val="24"/>
                <w:szCs w:val="24"/>
                <w:shd w:val="clear" w:color="auto" w:fill="FFFFFF"/>
              </w:rPr>
            </w:pPr>
            <w:r w:rsidRPr="00CE43D3">
              <w:rPr>
                <w:rFonts w:ascii="Times New Roman" w:hAnsi="Times New Roman"/>
                <w:bCs/>
                <w:color w:val="000000"/>
                <w:sz w:val="24"/>
                <w:szCs w:val="24"/>
                <w:shd w:val="clear" w:color="auto" w:fill="FFFFFF"/>
              </w:rPr>
              <w:t>PASIŪLYMAS:</w:t>
            </w:r>
          </w:p>
          <w:p w:rsidR="00FA3AF7" w:rsidRPr="00CE43D3" w:rsidRDefault="00FA3AF7" w:rsidP="00CE43D3">
            <w:pPr>
              <w:spacing w:before="60" w:after="60" w:line="240" w:lineRule="auto"/>
              <w:jc w:val="both"/>
              <w:rPr>
                <w:rFonts w:ascii="Times New Roman" w:hAnsi="Times New Roman"/>
                <w:color w:val="000000"/>
                <w:sz w:val="24"/>
                <w:szCs w:val="24"/>
                <w:shd w:val="clear" w:color="auto" w:fill="FFFFFF"/>
              </w:rPr>
            </w:pPr>
            <w:r w:rsidRPr="00CE43D3">
              <w:rPr>
                <w:rFonts w:ascii="Times New Roman" w:hAnsi="Times New Roman"/>
                <w:color w:val="000000"/>
                <w:sz w:val="24"/>
                <w:szCs w:val="24"/>
                <w:shd w:val="clear" w:color="auto" w:fill="FFFFFF"/>
              </w:rPr>
              <w:t>Atsakinga institucija: PPT – Pedagoginė psichologinė tarnyba</w:t>
            </w:r>
          </w:p>
        </w:tc>
        <w:tc>
          <w:tcPr>
            <w:tcW w:w="1310" w:type="pct"/>
          </w:tcPr>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color w:val="000000"/>
                <w:sz w:val="24"/>
                <w:szCs w:val="24"/>
              </w:rPr>
              <w:t>UKD:</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Pritariame.</w:t>
            </w:r>
          </w:p>
        </w:tc>
        <w:tc>
          <w:tcPr>
            <w:tcW w:w="1203" w:type="pct"/>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Koreguoti priemonės atsakingus vykdytojus pagal pasiūlymą</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Klaipėdos m. savivaldybės Tarybos narės Lilijos Petraitienės, socialdemokratų partijos Klaipėdos skyriaus pastabos/pasiūlymai, 2013-01-31 (10 priedas)</w:t>
            </w:r>
          </w:p>
        </w:tc>
        <w:tc>
          <w:tcPr>
            <w:tcW w:w="735"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1.4.2.4. Sukurti ir įgyvendinti rezultatyviai dirbančių formaliojo ir neformaliojo  švietimo mokytojų skatinimo sistemą ir 1.4.2.5. Sukurti mokytojų ir vadovų realių lyderystės sėkmės istorijų sklaidos sistemą</w:t>
            </w:r>
          </w:p>
        </w:tc>
        <w:tc>
          <w:tcPr>
            <w:tcW w:w="832" w:type="pct"/>
          </w:tcPr>
          <w:p w:rsidR="00FA3AF7" w:rsidRPr="00CE43D3" w:rsidRDefault="00FA3AF7" w:rsidP="00CE43D3">
            <w:pPr>
              <w:spacing w:before="60" w:after="60" w:line="240" w:lineRule="auto"/>
              <w:jc w:val="both"/>
              <w:rPr>
                <w:rFonts w:ascii="Times New Roman" w:hAnsi="Times New Roman"/>
                <w:color w:val="000000"/>
                <w:sz w:val="24"/>
                <w:szCs w:val="24"/>
                <w:shd w:val="clear" w:color="auto" w:fill="FFFFFF"/>
              </w:rPr>
            </w:pPr>
            <w:r w:rsidRPr="00CE43D3">
              <w:rPr>
                <w:rFonts w:ascii="Times New Roman" w:hAnsi="Times New Roman"/>
                <w:color w:val="000000"/>
                <w:sz w:val="24"/>
                <w:szCs w:val="24"/>
                <w:shd w:val="clear" w:color="auto" w:fill="FFFFFF"/>
              </w:rPr>
              <w:t>Siūloma apjungti dalis:   1.4.2.4 ir 1.4.2.5</w:t>
            </w:r>
          </w:p>
        </w:tc>
        <w:tc>
          <w:tcPr>
            <w:tcW w:w="1310" w:type="pct"/>
          </w:tcPr>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color w:val="000000"/>
                <w:sz w:val="24"/>
                <w:szCs w:val="24"/>
              </w:rPr>
              <w:t>UKD:</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Nepritariame, nes tai skirtingi dalykai.</w:t>
            </w:r>
          </w:p>
        </w:tc>
        <w:tc>
          <w:tcPr>
            <w:tcW w:w="1203" w:type="pct"/>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Siūloma palikti atskiras priemones:</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1.4.2.4 “Sukurti ir įgyvendinti rezultatyviai dirbančių formaliojo ir neformaliojo  švietimo mokytojų skatinimo sistemą”</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ir</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1.4.2.5 ”Sukurti mokytojų ir vadovų realių lyderystės sėkmės istorijų sklaidos sistemą”.</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Klaipėdos m. savivaldybės Tarybos narės Lilijos Petraitienės, socialdemokratų partijos Klaipėdos skyriaus pastabos/pasiūlymai, 2013-01-31 (10 priedas)</w:t>
            </w:r>
          </w:p>
        </w:tc>
        <w:tc>
          <w:tcPr>
            <w:tcW w:w="735"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1.4.2.6. Didinti suaugusiųjų neformaliojo švietimo paslaugų įvairovę</w:t>
            </w:r>
          </w:p>
        </w:tc>
        <w:tc>
          <w:tcPr>
            <w:tcW w:w="832" w:type="pct"/>
          </w:tcPr>
          <w:p w:rsidR="00FA3AF7" w:rsidRPr="00CE43D3" w:rsidRDefault="00FA3AF7" w:rsidP="00CE43D3">
            <w:pPr>
              <w:spacing w:before="60" w:after="60" w:line="240" w:lineRule="auto"/>
              <w:jc w:val="both"/>
              <w:rPr>
                <w:rFonts w:ascii="Times New Roman" w:hAnsi="Times New Roman"/>
                <w:color w:val="000000"/>
                <w:sz w:val="24"/>
                <w:szCs w:val="24"/>
                <w:shd w:val="clear" w:color="auto" w:fill="FFFFFF"/>
              </w:rPr>
            </w:pPr>
            <w:r w:rsidRPr="00CE43D3">
              <w:rPr>
                <w:rFonts w:ascii="Times New Roman" w:hAnsi="Times New Roman"/>
                <w:bCs/>
                <w:color w:val="000000"/>
                <w:sz w:val="24"/>
                <w:szCs w:val="24"/>
                <w:shd w:val="clear" w:color="auto" w:fill="FFFFFF"/>
              </w:rPr>
              <w:t xml:space="preserve">PASIŪLYMAS: </w:t>
            </w:r>
          </w:p>
          <w:p w:rsidR="00FA3AF7" w:rsidRPr="00CE43D3" w:rsidRDefault="00FA3AF7" w:rsidP="00CE43D3">
            <w:pPr>
              <w:spacing w:before="60" w:after="60" w:line="240" w:lineRule="auto"/>
              <w:jc w:val="both"/>
              <w:rPr>
                <w:rFonts w:ascii="Times New Roman" w:hAnsi="Times New Roman"/>
                <w:color w:val="000000"/>
                <w:sz w:val="24"/>
                <w:szCs w:val="24"/>
                <w:shd w:val="clear" w:color="auto" w:fill="FFFFFF"/>
              </w:rPr>
            </w:pPr>
            <w:r w:rsidRPr="00CE43D3">
              <w:rPr>
                <w:rFonts w:ascii="Times New Roman" w:hAnsi="Times New Roman"/>
                <w:color w:val="000000"/>
                <w:sz w:val="24"/>
                <w:szCs w:val="24"/>
                <w:shd w:val="clear" w:color="auto" w:fill="FFFFFF"/>
              </w:rPr>
              <w:t>Atlikti Poreikio šiai paslaugai tyrimą bei analizę</w:t>
            </w:r>
          </w:p>
        </w:tc>
        <w:tc>
          <w:tcPr>
            <w:tcW w:w="1310" w:type="pct"/>
          </w:tcPr>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color w:val="000000"/>
                <w:sz w:val="24"/>
                <w:szCs w:val="24"/>
              </w:rPr>
              <w:t>UKD:</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Pritariame.</w:t>
            </w:r>
          </w:p>
        </w:tc>
        <w:tc>
          <w:tcPr>
            <w:tcW w:w="1203" w:type="pct"/>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Koreguoti priemonės įgyvendinimo rodiklius pagal pasiūlymą:</w:t>
            </w:r>
          </w:p>
          <w:p w:rsidR="00FA3AF7" w:rsidRPr="00CE43D3" w:rsidRDefault="00FA3AF7" w:rsidP="00CE43D3">
            <w:pPr>
              <w:pStyle w:val="Betarp1"/>
              <w:spacing w:before="60" w:after="60"/>
              <w:jc w:val="both"/>
              <w:rPr>
                <w:rFonts w:ascii="Times New Roman" w:hAnsi="Times New Roman"/>
                <w:iCs/>
                <w:color w:val="000000"/>
                <w:sz w:val="24"/>
                <w:szCs w:val="24"/>
                <w:lang w:val="lt-LT"/>
              </w:rPr>
            </w:pPr>
            <w:r w:rsidRPr="00CE43D3">
              <w:rPr>
                <w:rFonts w:ascii="Times New Roman" w:hAnsi="Times New Roman"/>
                <w:iCs/>
                <w:color w:val="000000"/>
                <w:sz w:val="24"/>
                <w:szCs w:val="24"/>
                <w:lang w:val="lt-LT"/>
              </w:rPr>
              <w:t xml:space="preserve">Atliktas suaugusiųjų neformaliojo švietimo paslaugų poreikio tyrimas; </w:t>
            </w:r>
          </w:p>
          <w:p w:rsidR="00FA3AF7" w:rsidRPr="00CE43D3" w:rsidRDefault="00FA3AF7" w:rsidP="00CE43D3">
            <w:pPr>
              <w:pStyle w:val="Betarp1"/>
              <w:spacing w:before="60" w:after="60"/>
              <w:jc w:val="both"/>
              <w:rPr>
                <w:rFonts w:ascii="Times New Roman" w:hAnsi="Times New Roman"/>
                <w:iCs/>
                <w:color w:val="000000"/>
                <w:sz w:val="24"/>
                <w:szCs w:val="24"/>
                <w:lang w:val="lt-LT"/>
              </w:rPr>
            </w:pPr>
            <w:r w:rsidRPr="00CE43D3">
              <w:rPr>
                <w:rFonts w:ascii="Times New Roman" w:hAnsi="Times New Roman"/>
                <w:iCs/>
                <w:color w:val="000000"/>
                <w:sz w:val="24"/>
                <w:szCs w:val="24"/>
                <w:lang w:val="lt-LT"/>
              </w:rPr>
              <w:t>Įgyvendintų projektų skaičius.</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Klaipėdos m. savivaldybės Tarybos narės Lilijos Petraitienės, socialdemokratų partijos Klaipėdos skyriaus pastabos/pasiūlymai, 2013-01-31 (10 priedas)</w:t>
            </w:r>
          </w:p>
        </w:tc>
        <w:tc>
          <w:tcPr>
            <w:tcW w:w="735"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1.4.3.3. parengti ir įgyvendinti bendrojo ir ikimokyklinio ugdymo įstaigų tinklo pertvarkos planus</w:t>
            </w:r>
          </w:p>
        </w:tc>
        <w:tc>
          <w:tcPr>
            <w:tcW w:w="832" w:type="pct"/>
          </w:tcPr>
          <w:p w:rsidR="00FA3AF7" w:rsidRPr="00CE43D3" w:rsidRDefault="00FA3AF7" w:rsidP="00CE43D3">
            <w:pPr>
              <w:pStyle w:val="NormalWeb"/>
              <w:spacing w:before="60" w:beforeAutospacing="0" w:after="60" w:afterAutospacing="0"/>
              <w:jc w:val="both"/>
              <w:rPr>
                <w:bCs/>
                <w:color w:val="000000"/>
                <w:shd w:val="clear" w:color="auto" w:fill="FFFFFF"/>
              </w:rPr>
            </w:pPr>
            <w:r w:rsidRPr="00CE43D3">
              <w:rPr>
                <w:bCs/>
                <w:color w:val="000000"/>
                <w:shd w:val="clear" w:color="auto" w:fill="FFFFFF"/>
              </w:rPr>
              <w:t>Būtina rengiant miesto bendrojo ugdymo tinklo įstaigų pertvarką (optimizavimą) padaryti monitoringą dėl priaugančios kartos.</w:t>
            </w:r>
          </w:p>
          <w:p w:rsidR="00FA3AF7" w:rsidRPr="00CE43D3" w:rsidRDefault="00FA3AF7" w:rsidP="00CE43D3">
            <w:pPr>
              <w:pStyle w:val="NormalWeb"/>
              <w:spacing w:before="60" w:beforeAutospacing="0" w:after="60" w:afterAutospacing="0"/>
              <w:jc w:val="both"/>
              <w:rPr>
                <w:color w:val="000000"/>
                <w:shd w:val="clear" w:color="auto" w:fill="FFFFFF"/>
              </w:rPr>
            </w:pPr>
            <w:r w:rsidRPr="00CE43D3">
              <w:rPr>
                <w:bCs/>
                <w:color w:val="000000"/>
                <w:shd w:val="clear" w:color="auto" w:fill="FFFFFF"/>
              </w:rPr>
              <w:t>Planai turi būti rengiami atsižvelgiant ir į miesto  mikrorajonų kriterijus.</w:t>
            </w:r>
          </w:p>
        </w:tc>
        <w:tc>
          <w:tcPr>
            <w:tcW w:w="1310" w:type="pct"/>
          </w:tcPr>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color w:val="000000"/>
                <w:sz w:val="24"/>
                <w:szCs w:val="24"/>
              </w:rPr>
              <w:t>UKD:</w:t>
            </w:r>
          </w:p>
          <w:p w:rsidR="00FA3AF7" w:rsidRPr="00CE43D3" w:rsidRDefault="00FA3AF7" w:rsidP="00CE43D3">
            <w:pPr>
              <w:pStyle w:val="Betarp1"/>
              <w:spacing w:before="60" w:after="60"/>
              <w:rPr>
                <w:rFonts w:ascii="Times New Roman" w:hAnsi="Times New Roman"/>
                <w:color w:val="000000"/>
                <w:sz w:val="24"/>
                <w:szCs w:val="24"/>
                <w:lang w:val="lt-LT"/>
              </w:rPr>
            </w:pPr>
            <w:r w:rsidRPr="00CE43D3">
              <w:rPr>
                <w:rFonts w:ascii="Times New Roman" w:hAnsi="Times New Roman"/>
                <w:color w:val="000000"/>
                <w:sz w:val="24"/>
                <w:szCs w:val="24"/>
                <w:lang w:val="lt-LT"/>
              </w:rPr>
              <w:t>Nepritariame, nes stebėsena</w:t>
            </w:r>
            <w:r w:rsidRPr="00CE43D3">
              <w:rPr>
                <w:rFonts w:ascii="Times New Roman" w:hAnsi="Times New Roman"/>
                <w:bCs/>
                <w:color w:val="000000"/>
                <w:sz w:val="24"/>
                <w:szCs w:val="24"/>
                <w:shd w:val="clear" w:color="auto" w:fill="FFFFFF"/>
                <w:lang w:val="lt-LT"/>
              </w:rPr>
              <w:t xml:space="preserve"> (monitoringas) atliekamas kasmet .</w:t>
            </w:r>
          </w:p>
        </w:tc>
        <w:tc>
          <w:tcPr>
            <w:tcW w:w="1203" w:type="pct"/>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Siūloma priemonės nekoreguoti, nes tai sudėtinė ir privaloma priemonės įgyvendinimo dalis.</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Klaipėdos m. savivaldybės Tarybos narės Lilijos Petraitienės, socialdemokratų partijos Klaipėdos skyriaus pastabos/pasiūlymai, 2013-01-31 (10 priedas)</w:t>
            </w:r>
          </w:p>
        </w:tc>
        <w:tc>
          <w:tcPr>
            <w:tcW w:w="735"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 xml:space="preserve">1.4.3.8. </w:t>
            </w:r>
            <w:r w:rsidRPr="00CE43D3">
              <w:rPr>
                <w:rFonts w:ascii="Times New Roman" w:hAnsi="Times New Roman"/>
                <w:color w:val="000000"/>
                <w:kern w:val="24"/>
                <w:sz w:val="24"/>
                <w:szCs w:val="24"/>
              </w:rPr>
              <w:t>Iškelti švietimo įstaigas iš uosto plėtros teritorijos</w:t>
            </w:r>
          </w:p>
        </w:tc>
        <w:tc>
          <w:tcPr>
            <w:tcW w:w="832" w:type="pct"/>
          </w:tcPr>
          <w:p w:rsidR="00FA3AF7" w:rsidRPr="00CE43D3" w:rsidRDefault="00FA3AF7" w:rsidP="00CE43D3">
            <w:pPr>
              <w:spacing w:before="60" w:after="60" w:line="240" w:lineRule="auto"/>
              <w:jc w:val="both"/>
              <w:rPr>
                <w:rFonts w:ascii="Times New Roman" w:hAnsi="Times New Roman"/>
                <w:bCs/>
                <w:color w:val="000000"/>
                <w:sz w:val="24"/>
                <w:szCs w:val="24"/>
                <w:shd w:val="clear" w:color="auto" w:fill="FFFFFF"/>
              </w:rPr>
            </w:pPr>
            <w:r w:rsidRPr="00CE43D3">
              <w:rPr>
                <w:rFonts w:ascii="Times New Roman" w:hAnsi="Times New Roman"/>
                <w:bCs/>
                <w:color w:val="000000"/>
                <w:sz w:val="24"/>
                <w:szCs w:val="24"/>
                <w:shd w:val="clear" w:color="auto" w:fill="FFFFFF"/>
              </w:rPr>
              <w:t>PASIŪLYMAI:</w:t>
            </w:r>
          </w:p>
          <w:p w:rsidR="00FA3AF7" w:rsidRPr="00CE43D3" w:rsidRDefault="00FA3AF7" w:rsidP="00CE43D3">
            <w:pPr>
              <w:spacing w:before="60" w:after="60" w:line="240" w:lineRule="auto"/>
              <w:jc w:val="both"/>
              <w:rPr>
                <w:rFonts w:ascii="Times New Roman" w:hAnsi="Times New Roman"/>
                <w:bCs/>
                <w:color w:val="000000"/>
                <w:sz w:val="24"/>
                <w:szCs w:val="24"/>
                <w:shd w:val="clear" w:color="auto" w:fill="FFFFFF"/>
              </w:rPr>
            </w:pPr>
            <w:r w:rsidRPr="00CE43D3">
              <w:rPr>
                <w:rFonts w:ascii="Times New Roman" w:hAnsi="Times New Roman"/>
                <w:bCs/>
                <w:color w:val="000000"/>
                <w:sz w:val="24"/>
                <w:szCs w:val="24"/>
                <w:shd w:val="clear" w:color="auto" w:fill="FFFFFF"/>
              </w:rPr>
              <w:t>Įkurti neformalią švietimo įstaigą Žvejybos uoste.</w:t>
            </w:r>
          </w:p>
          <w:p w:rsidR="00FA3AF7" w:rsidRPr="00CE43D3" w:rsidRDefault="00FA3AF7" w:rsidP="00CE43D3">
            <w:pPr>
              <w:pStyle w:val="NormalWeb"/>
              <w:spacing w:before="60" w:beforeAutospacing="0" w:after="60" w:afterAutospacing="0"/>
              <w:jc w:val="both"/>
              <w:rPr>
                <w:color w:val="000000"/>
                <w:shd w:val="clear" w:color="auto" w:fill="FFFFFF"/>
              </w:rPr>
            </w:pPr>
            <w:r w:rsidRPr="00CE43D3">
              <w:rPr>
                <w:bCs/>
                <w:color w:val="000000"/>
                <w:shd w:val="clear" w:color="auto" w:fill="FFFFFF"/>
              </w:rPr>
              <w:t>(daug probleminių vaikų, paauglių šiame mikrorajone</w:t>
            </w:r>
            <w:r w:rsidRPr="00CE43D3">
              <w:rPr>
                <w:color w:val="000000"/>
                <w:shd w:val="clear" w:color="auto" w:fill="FFFFFF"/>
              </w:rPr>
              <w:t>);</w:t>
            </w:r>
          </w:p>
          <w:p w:rsidR="00FA3AF7" w:rsidRPr="00CE43D3" w:rsidRDefault="00FA3AF7" w:rsidP="00CE43D3">
            <w:pPr>
              <w:pStyle w:val="NormalWeb"/>
              <w:spacing w:before="60" w:beforeAutospacing="0" w:after="60" w:afterAutospacing="0"/>
              <w:jc w:val="both"/>
              <w:rPr>
                <w:color w:val="000000"/>
                <w:shd w:val="clear" w:color="auto" w:fill="FFFFFF"/>
              </w:rPr>
            </w:pPr>
          </w:p>
        </w:tc>
        <w:tc>
          <w:tcPr>
            <w:tcW w:w="1310" w:type="pct"/>
          </w:tcPr>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color w:val="000000"/>
                <w:sz w:val="24"/>
                <w:szCs w:val="24"/>
              </w:rPr>
              <w:t>UKD:</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Pritariame, bet siūlome įrašyti</w:t>
            </w:r>
            <w:r w:rsidRPr="00CE43D3">
              <w:rPr>
                <w:rFonts w:ascii="Times New Roman" w:hAnsi="Times New Roman"/>
                <w:bCs/>
                <w:color w:val="000000"/>
                <w:sz w:val="24"/>
                <w:szCs w:val="24"/>
                <w:shd w:val="clear" w:color="auto" w:fill="FFFFFF"/>
                <w:lang w:val="lt-LT"/>
              </w:rPr>
              <w:t xml:space="preserve"> “Žvejybos uosto mikrorajone”.</w:t>
            </w:r>
          </w:p>
        </w:tc>
        <w:tc>
          <w:tcPr>
            <w:tcW w:w="1203" w:type="pct"/>
            <w:shd w:val="clear" w:color="auto" w:fill="FFFFFF"/>
          </w:tcPr>
          <w:p w:rsidR="00FA3AF7" w:rsidRPr="00CE43D3" w:rsidRDefault="00FA3AF7" w:rsidP="00CE43D3">
            <w:pPr>
              <w:pStyle w:val="Betarp1"/>
              <w:spacing w:before="60" w:after="60"/>
              <w:rPr>
                <w:rFonts w:ascii="Times New Roman" w:hAnsi="Times New Roman"/>
                <w:color w:val="000000"/>
                <w:sz w:val="24"/>
                <w:szCs w:val="24"/>
                <w:lang w:val="lt-LT"/>
              </w:rPr>
            </w:pPr>
            <w:r w:rsidRPr="00CE43D3">
              <w:rPr>
                <w:rFonts w:ascii="Times New Roman" w:hAnsi="Times New Roman"/>
                <w:color w:val="000000"/>
                <w:sz w:val="24"/>
                <w:szCs w:val="24"/>
                <w:lang w:val="lt-LT"/>
              </w:rPr>
              <w:t xml:space="preserve">Siūloma atskiros priemonės neįrašyti, nes bus įtraukta kita priemonė, apimanti ne tik Žvejybos uosto mikrorajoną, bet ir kitas miesto dalis, žr. šios lentelės 73 punktą.   </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Klaipėdos m. savivaldybės Tarybos narės Lilijos Petraitienės, socialdemokratų partijos Klaipėdos skyriaus pastabos/pasiūlymai, 2013-01-31 (10 priedas)</w:t>
            </w:r>
          </w:p>
        </w:tc>
        <w:tc>
          <w:tcPr>
            <w:tcW w:w="735" w:type="pct"/>
          </w:tcPr>
          <w:p w:rsidR="00FA3AF7" w:rsidRPr="00CE43D3" w:rsidRDefault="00FA3AF7" w:rsidP="00CE43D3">
            <w:pPr>
              <w:spacing w:before="60" w:after="60" w:line="240" w:lineRule="auto"/>
              <w:jc w:val="both"/>
              <w:rPr>
                <w:rFonts w:ascii="Times New Roman" w:hAnsi="Times New Roman"/>
                <w:color w:val="000000"/>
                <w:sz w:val="24"/>
                <w:szCs w:val="24"/>
              </w:rPr>
            </w:pPr>
          </w:p>
        </w:tc>
        <w:tc>
          <w:tcPr>
            <w:tcW w:w="832" w:type="pct"/>
          </w:tcPr>
          <w:p w:rsidR="00FA3AF7" w:rsidRPr="00CE43D3" w:rsidRDefault="00FA3AF7" w:rsidP="00CE43D3">
            <w:pPr>
              <w:spacing w:before="60" w:after="60" w:line="240" w:lineRule="auto"/>
              <w:jc w:val="both"/>
              <w:rPr>
                <w:rFonts w:ascii="Times New Roman" w:hAnsi="Times New Roman"/>
                <w:color w:val="000000"/>
                <w:sz w:val="24"/>
                <w:szCs w:val="24"/>
                <w:shd w:val="clear" w:color="auto" w:fill="FFFFFF"/>
              </w:rPr>
            </w:pPr>
            <w:r w:rsidRPr="00CE43D3">
              <w:rPr>
                <w:rFonts w:ascii="Times New Roman" w:hAnsi="Times New Roman"/>
                <w:color w:val="000000"/>
                <w:sz w:val="24"/>
                <w:szCs w:val="24"/>
                <w:shd w:val="clear" w:color="auto" w:fill="FFFFFF"/>
              </w:rPr>
              <w:t>PASIŪLYMAI:</w:t>
            </w:r>
          </w:p>
          <w:p w:rsidR="00FA3AF7" w:rsidRPr="00CE43D3" w:rsidRDefault="00FA3AF7" w:rsidP="00CE43D3">
            <w:pPr>
              <w:spacing w:before="60" w:after="60" w:line="240" w:lineRule="auto"/>
              <w:jc w:val="both"/>
              <w:rPr>
                <w:rFonts w:ascii="Times New Roman" w:hAnsi="Times New Roman"/>
                <w:color w:val="000000"/>
                <w:sz w:val="24"/>
                <w:szCs w:val="24"/>
                <w:shd w:val="clear" w:color="auto" w:fill="FFFFFF"/>
              </w:rPr>
            </w:pPr>
            <w:r w:rsidRPr="00CE43D3">
              <w:rPr>
                <w:rFonts w:ascii="Times New Roman" w:hAnsi="Times New Roman"/>
                <w:color w:val="000000"/>
                <w:sz w:val="24"/>
                <w:szCs w:val="24"/>
                <w:shd w:val="clear" w:color="auto" w:fill="FFFFFF"/>
              </w:rPr>
              <w:t>- Steigti vaikų papildomo ugdymo klubus;</w:t>
            </w:r>
          </w:p>
          <w:p w:rsidR="00FA3AF7" w:rsidRPr="00CE43D3" w:rsidRDefault="00FA3AF7" w:rsidP="00CE43D3">
            <w:pPr>
              <w:spacing w:before="60" w:after="60" w:line="240" w:lineRule="auto"/>
              <w:jc w:val="both"/>
              <w:rPr>
                <w:rFonts w:ascii="Times New Roman" w:hAnsi="Times New Roman"/>
                <w:bCs/>
                <w:color w:val="000000"/>
                <w:sz w:val="24"/>
                <w:szCs w:val="24"/>
                <w:shd w:val="clear" w:color="auto" w:fill="FFFFFF"/>
              </w:rPr>
            </w:pPr>
            <w:r w:rsidRPr="00CE43D3">
              <w:rPr>
                <w:rFonts w:ascii="Times New Roman" w:hAnsi="Times New Roman"/>
                <w:color w:val="000000"/>
                <w:sz w:val="24"/>
                <w:szCs w:val="24"/>
                <w:shd w:val="clear" w:color="auto" w:fill="FFFFFF"/>
              </w:rPr>
              <w:t>- Plėtoti užklasinę veiklą bendrojo ugdymo įstaigose.</w:t>
            </w:r>
          </w:p>
        </w:tc>
        <w:tc>
          <w:tcPr>
            <w:tcW w:w="1310" w:type="pct"/>
          </w:tcPr>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color w:val="000000"/>
                <w:sz w:val="24"/>
                <w:szCs w:val="24"/>
              </w:rPr>
              <w:t>UKD:</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Pritariame, tačiau dėl papildomos įstaigos  steigimo yra numatyta (dėl vandenvietės pritaikymo).</w:t>
            </w:r>
          </w:p>
        </w:tc>
        <w:tc>
          <w:tcPr>
            <w:tcW w:w="1203" w:type="pct"/>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Įtraukti naują priemonę:</w:t>
            </w:r>
          </w:p>
          <w:p w:rsidR="00FA3AF7" w:rsidRPr="00CE43D3" w:rsidRDefault="00FA3AF7" w:rsidP="00CE43D3">
            <w:pPr>
              <w:pStyle w:val="Betarp1"/>
              <w:spacing w:before="60" w:after="60"/>
              <w:jc w:val="both"/>
              <w:rPr>
                <w:rFonts w:ascii="Times New Roman" w:hAnsi="Times New Roman"/>
                <w:color w:val="000000"/>
                <w:sz w:val="24"/>
                <w:szCs w:val="24"/>
                <w:shd w:val="clear" w:color="auto" w:fill="FFFFFF"/>
                <w:lang w:val="lt-LT"/>
              </w:rPr>
            </w:pPr>
            <w:r w:rsidRPr="00CE43D3">
              <w:rPr>
                <w:rFonts w:ascii="Times New Roman" w:hAnsi="Times New Roman"/>
                <w:color w:val="000000"/>
                <w:sz w:val="24"/>
                <w:szCs w:val="24"/>
                <w:lang w:val="lt-LT"/>
              </w:rPr>
              <w:t>Didinti vaikų neformaliojo švietimo galimybes ir plėtoti</w:t>
            </w:r>
            <w:r w:rsidRPr="00CE43D3">
              <w:rPr>
                <w:rFonts w:ascii="Times New Roman" w:hAnsi="Times New Roman"/>
                <w:color w:val="000000"/>
                <w:sz w:val="24"/>
                <w:szCs w:val="24"/>
                <w:shd w:val="clear" w:color="auto" w:fill="FFFFFF"/>
                <w:lang w:val="lt-LT"/>
              </w:rPr>
              <w:t xml:space="preserve"> užklasinę veiklą bendrojo ugdymo įstaigose.</w:t>
            </w:r>
          </w:p>
          <w:p w:rsidR="00FA3AF7" w:rsidRPr="00CE43D3" w:rsidRDefault="00FA3AF7" w:rsidP="00CE43D3">
            <w:pPr>
              <w:pStyle w:val="Betarp1"/>
              <w:spacing w:before="60" w:after="60"/>
              <w:jc w:val="both"/>
              <w:rPr>
                <w:rFonts w:ascii="Times New Roman" w:hAnsi="Times New Roman"/>
                <w:color w:val="000000"/>
                <w:sz w:val="24"/>
                <w:szCs w:val="24"/>
                <w:shd w:val="clear" w:color="auto" w:fill="FFFFFF"/>
                <w:lang w:val="lt-LT"/>
              </w:rPr>
            </w:pPr>
            <w:r w:rsidRPr="00CE43D3">
              <w:rPr>
                <w:rFonts w:ascii="Times New Roman" w:hAnsi="Times New Roman"/>
                <w:color w:val="000000"/>
                <w:sz w:val="24"/>
                <w:szCs w:val="24"/>
                <w:shd w:val="clear" w:color="auto" w:fill="FFFFFF"/>
                <w:lang w:val="lt-LT"/>
              </w:rPr>
              <w:t>Rodiklis:</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shd w:val="clear" w:color="auto" w:fill="FFFFFF"/>
                <w:lang w:val="lt-LT"/>
              </w:rPr>
              <w:t>Vaikų, besinaudojančių neformaliojo švietimo paslaugomis, skaičius.</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Klaipėdos m. savivaldybės Tarybos narės Lilijos Petraitienės, socialdemokratų partijos Klaipėdos skyriaus pastabos/pasiūlymai, 2013-01-31 (10 priedas)</w:t>
            </w:r>
          </w:p>
        </w:tc>
        <w:tc>
          <w:tcPr>
            <w:tcW w:w="735" w:type="pct"/>
          </w:tcPr>
          <w:p w:rsidR="00FA3AF7" w:rsidRPr="00CE43D3" w:rsidRDefault="00FA3AF7" w:rsidP="00CE43D3">
            <w:pPr>
              <w:spacing w:before="60" w:after="60" w:line="240" w:lineRule="auto"/>
              <w:jc w:val="both"/>
              <w:rPr>
                <w:rFonts w:ascii="Times New Roman" w:hAnsi="Times New Roman"/>
                <w:color w:val="000000"/>
                <w:sz w:val="24"/>
                <w:szCs w:val="24"/>
                <w:shd w:val="clear" w:color="auto" w:fill="FFFFFF"/>
              </w:rPr>
            </w:pPr>
            <w:r w:rsidRPr="00CE43D3">
              <w:rPr>
                <w:rFonts w:ascii="Times New Roman" w:hAnsi="Times New Roman"/>
                <w:color w:val="000000"/>
                <w:sz w:val="24"/>
                <w:szCs w:val="24"/>
                <w:shd w:val="clear" w:color="auto" w:fill="FFFFFF"/>
              </w:rPr>
              <w:t>1.5.1.1. Inicijuoti Lietuvos Respublikos įstatymų ir kitų teisės aktų pakeitimus,</w:t>
            </w:r>
            <w:r w:rsidRPr="00CE43D3">
              <w:rPr>
                <w:rStyle w:val="apple-converted-space"/>
                <w:rFonts w:ascii="Times New Roman" w:hAnsi="Times New Roman"/>
                <w:color w:val="000000"/>
                <w:sz w:val="24"/>
                <w:szCs w:val="24"/>
                <w:shd w:val="clear" w:color="auto" w:fill="FFFFFF"/>
              </w:rPr>
              <w:t> </w:t>
            </w:r>
            <w:r w:rsidRPr="00CE43D3">
              <w:rPr>
                <w:rFonts w:ascii="Times New Roman" w:hAnsi="Times New Roman"/>
                <w:color w:val="000000"/>
                <w:sz w:val="24"/>
                <w:szCs w:val="24"/>
                <w:shd w:val="clear" w:color="auto" w:fill="FFFFFF"/>
              </w:rPr>
              <w:t>siekiant didesnių įgaliojimų savivaldybei viešosios tvarkos palaikymo srityje</w:t>
            </w:r>
          </w:p>
          <w:p w:rsidR="00FA3AF7" w:rsidRPr="00CE43D3" w:rsidRDefault="00FA3AF7" w:rsidP="00CE43D3">
            <w:pPr>
              <w:shd w:val="clear" w:color="auto" w:fill="FFFFFF"/>
              <w:spacing w:before="60" w:after="60" w:line="240" w:lineRule="auto"/>
              <w:jc w:val="both"/>
              <w:rPr>
                <w:rFonts w:ascii="Times New Roman" w:hAnsi="Times New Roman"/>
                <w:color w:val="000000"/>
                <w:sz w:val="24"/>
                <w:szCs w:val="24"/>
              </w:rPr>
            </w:pPr>
          </w:p>
        </w:tc>
        <w:tc>
          <w:tcPr>
            <w:tcW w:w="832"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bCs/>
                <w:color w:val="000000"/>
                <w:sz w:val="24"/>
                <w:szCs w:val="24"/>
                <w:shd w:val="clear" w:color="auto" w:fill="FFFFFF"/>
              </w:rPr>
              <w:t>PASIŪLYMAS dėl  išorines reklamos</w:t>
            </w:r>
            <w:r w:rsidRPr="00CE43D3">
              <w:rPr>
                <w:rFonts w:ascii="Times New Roman" w:hAnsi="Times New Roman"/>
                <w:color w:val="000000"/>
                <w:sz w:val="24"/>
                <w:szCs w:val="24"/>
                <w:shd w:val="clear" w:color="auto" w:fill="FFFFFF"/>
              </w:rPr>
              <w:t>:</w:t>
            </w:r>
          </w:p>
          <w:p w:rsidR="00FA3AF7" w:rsidRPr="00CE43D3" w:rsidRDefault="00FA3AF7" w:rsidP="00CE43D3">
            <w:pPr>
              <w:shd w:val="clear" w:color="auto" w:fill="FFFFFF"/>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Inicijuoti naują tvarką, kad būtų  viena atsakinga institucija, kurioje derinama išorinė reklama. Supaprastinti išorinės reklamos reikalavimus smulkiesiems verslininkams . Už nesuderintą reklamą skirti pradžiai įspėjimus ir sumažinti baudos dydį.</w:t>
            </w:r>
          </w:p>
        </w:tc>
        <w:tc>
          <w:tcPr>
            <w:tcW w:w="1310"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IED: Ne strateginio ilgalaikio plano siūlymas, galima spręsti trimečiais veiklos planais.</w:t>
            </w:r>
          </w:p>
        </w:tc>
        <w:tc>
          <w:tcPr>
            <w:tcW w:w="1203" w:type="pct"/>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Siūloma atskiru punktu netraukti, klausimas nėra strateginio plėtros plano objektas.</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Klaipėdos m. savivaldybės Tarybos narės Lilijos Petraitienės, socialdemokratų partijos Klaipėdos skyriaus pastabos/pasiūlymai, 2013-01-31 (10 priedas)</w:t>
            </w:r>
          </w:p>
        </w:tc>
        <w:tc>
          <w:tcPr>
            <w:tcW w:w="735"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1.5.2.1. Parengti kompleksines, atitinkančias tarptautinius standartus, eismo saugumo gerinimo priemones ir jas įgyvendinti</w:t>
            </w:r>
          </w:p>
        </w:tc>
        <w:tc>
          <w:tcPr>
            <w:tcW w:w="832" w:type="pct"/>
          </w:tcPr>
          <w:p w:rsidR="00FA3AF7" w:rsidRPr="00CE43D3" w:rsidRDefault="00FA3AF7" w:rsidP="00CE43D3">
            <w:pPr>
              <w:spacing w:before="60" w:after="60" w:line="240" w:lineRule="auto"/>
              <w:jc w:val="both"/>
              <w:rPr>
                <w:rFonts w:ascii="Times New Roman" w:hAnsi="Times New Roman"/>
                <w:color w:val="000000"/>
                <w:sz w:val="24"/>
                <w:szCs w:val="24"/>
                <w:shd w:val="clear" w:color="auto" w:fill="FFFFFF"/>
              </w:rPr>
            </w:pPr>
            <w:r w:rsidRPr="00CE43D3">
              <w:rPr>
                <w:rFonts w:ascii="Times New Roman" w:hAnsi="Times New Roman"/>
                <w:color w:val="000000"/>
                <w:sz w:val="24"/>
                <w:szCs w:val="24"/>
                <w:shd w:val="clear" w:color="auto" w:fill="FFFFFF"/>
              </w:rPr>
              <w:t>Nustatyti koks turi būti optimalus pėsčiųjų perėjų skaičius mieste, kad nepadidinti avaringumo.</w:t>
            </w:r>
          </w:p>
        </w:tc>
        <w:tc>
          <w:tcPr>
            <w:tcW w:w="1310" w:type="pct"/>
          </w:tcPr>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color w:val="000000"/>
                <w:sz w:val="24"/>
                <w:szCs w:val="24"/>
              </w:rPr>
              <w:t>MŪD:</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Lietuvos Respublikos susisiekimo ministro įsakymu Nr. 3-247 sudaryta darbo grupė 2012 m. spalio 11- 12 d. atliko Klaipėdos miesto gatvių pėsčiųjų perėjų apžiūrą. Atsižvelgiant į darbo grupės protokole išdėstytas rekomendacijas bei į 2012 m. lapkričio 22 d. įvykusio Klaipėdos miesto savivaldybės administracijos miesto gatvių pėsčiųjų perėjų saugumo užtikrinimo posėdžio metu priimtus nutarimus, buvo parengtas Klaipėdos miesto gatvių pėsčiųjų perėjų saugumo užtikrinimo priemonių planas. Pagal priemonių plane numatytas užduotis, bus peržiūrimos Klaipėdos mieste esančios  pėsčiųjų  perėjos.</w:t>
            </w:r>
          </w:p>
        </w:tc>
        <w:tc>
          <w:tcPr>
            <w:tcW w:w="1203" w:type="pct"/>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Siūloma atskiru punktu netraukti.</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Klaipėdos m. savivaldybės Tarybos narės Lilijos Petraitienės, socialdemokratų partijos Klaipėdos skyriaus pastabos/pasiūlymai, 2013-01-31 (10 priedas)</w:t>
            </w:r>
          </w:p>
        </w:tc>
        <w:tc>
          <w:tcPr>
            <w:tcW w:w="735"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 xml:space="preserve">1.6.1.1. </w:t>
            </w:r>
            <w:r w:rsidRPr="00CE43D3">
              <w:rPr>
                <w:rFonts w:ascii="Times New Roman" w:hAnsi="Times New Roman"/>
                <w:color w:val="000000"/>
                <w:kern w:val="24"/>
                <w:sz w:val="24"/>
                <w:szCs w:val="24"/>
              </w:rPr>
              <w:t>Atskirti ugdymo proceso organizavimą nuo sporto bazių administravimo funkcijos</w:t>
            </w:r>
          </w:p>
        </w:tc>
        <w:tc>
          <w:tcPr>
            <w:tcW w:w="832" w:type="pct"/>
          </w:tcPr>
          <w:p w:rsidR="00FA3AF7" w:rsidRPr="00CE43D3" w:rsidRDefault="00FA3AF7" w:rsidP="00CE43D3">
            <w:pPr>
              <w:spacing w:before="60" w:after="60" w:line="240" w:lineRule="auto"/>
              <w:jc w:val="both"/>
              <w:rPr>
                <w:rFonts w:ascii="Times New Roman" w:hAnsi="Times New Roman"/>
                <w:color w:val="000000"/>
                <w:sz w:val="24"/>
                <w:szCs w:val="24"/>
                <w:shd w:val="clear" w:color="auto" w:fill="FFFFFF"/>
              </w:rPr>
            </w:pPr>
            <w:r w:rsidRPr="00CE43D3">
              <w:rPr>
                <w:rFonts w:ascii="Times New Roman" w:hAnsi="Times New Roman"/>
                <w:color w:val="000000"/>
                <w:sz w:val="24"/>
                <w:szCs w:val="24"/>
                <w:shd w:val="clear" w:color="auto" w:fill="FFFFFF"/>
              </w:rPr>
              <w:t xml:space="preserve">Ar yra tokių sporto bazių kur vykdomas ugdymo procesas? </w:t>
            </w:r>
          </w:p>
        </w:tc>
        <w:tc>
          <w:tcPr>
            <w:tcW w:w="1310" w:type="pct"/>
          </w:tcPr>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color w:val="000000"/>
                <w:sz w:val="24"/>
                <w:szCs w:val="24"/>
              </w:rPr>
              <w:t>UKD:</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Sportininkų ugdymo procesas (treniruotės, teoriniai užsiėmimai, stovyklos, varžybos, kiti renginiai ir priemonės) vykdomas visose savivaldybės sporto bazėse</w:t>
            </w:r>
          </w:p>
        </w:tc>
        <w:tc>
          <w:tcPr>
            <w:tcW w:w="1203" w:type="pct"/>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Klausimas, neįtakojantis strateginio plėtros plano turinio.</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Klaipėdos m. savivaldybės Tarybos narės Lilijos Petraitienės, socialdemokratų partijos Klaipėdos skyriaus pastabos/pasiūlymai, 2013-01-31 (10 priedas)</w:t>
            </w:r>
          </w:p>
        </w:tc>
        <w:tc>
          <w:tcPr>
            <w:tcW w:w="735"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 xml:space="preserve">1.6.1.3. </w:t>
            </w:r>
            <w:r w:rsidRPr="00CE43D3">
              <w:rPr>
                <w:rFonts w:ascii="Times New Roman" w:hAnsi="Times New Roman"/>
                <w:color w:val="000000"/>
                <w:kern w:val="24"/>
                <w:sz w:val="24"/>
                <w:szCs w:val="24"/>
              </w:rPr>
              <w:t>Suformuoti sporto paslaugų stebėsenos sistemą</w:t>
            </w:r>
          </w:p>
        </w:tc>
        <w:tc>
          <w:tcPr>
            <w:tcW w:w="832" w:type="pct"/>
          </w:tcPr>
          <w:p w:rsidR="00FA3AF7" w:rsidRPr="00CE43D3" w:rsidRDefault="00FA3AF7" w:rsidP="00CE43D3">
            <w:pPr>
              <w:spacing w:before="60" w:after="60" w:line="240" w:lineRule="auto"/>
              <w:jc w:val="both"/>
              <w:rPr>
                <w:rFonts w:ascii="Times New Roman" w:hAnsi="Times New Roman"/>
                <w:bCs/>
                <w:color w:val="000000"/>
                <w:sz w:val="24"/>
                <w:szCs w:val="24"/>
                <w:shd w:val="clear" w:color="auto" w:fill="FFFFFF"/>
              </w:rPr>
            </w:pPr>
            <w:r w:rsidRPr="00CE43D3">
              <w:rPr>
                <w:rFonts w:ascii="Times New Roman" w:hAnsi="Times New Roman"/>
                <w:bCs/>
                <w:color w:val="000000"/>
                <w:sz w:val="24"/>
                <w:szCs w:val="24"/>
                <w:shd w:val="clear" w:color="auto" w:fill="FFFFFF"/>
              </w:rPr>
              <w:t xml:space="preserve">PASIŪLYMAS: </w:t>
            </w:r>
          </w:p>
          <w:p w:rsidR="00FA3AF7" w:rsidRPr="00CE43D3" w:rsidRDefault="00FA3AF7" w:rsidP="00CE43D3">
            <w:pPr>
              <w:spacing w:before="60" w:after="60" w:line="240" w:lineRule="auto"/>
              <w:jc w:val="both"/>
              <w:rPr>
                <w:rFonts w:ascii="Times New Roman" w:hAnsi="Times New Roman"/>
                <w:color w:val="000000"/>
                <w:sz w:val="24"/>
                <w:szCs w:val="24"/>
                <w:shd w:val="clear" w:color="auto" w:fill="FFFFFF"/>
              </w:rPr>
            </w:pPr>
            <w:r w:rsidRPr="00CE43D3">
              <w:rPr>
                <w:rFonts w:ascii="Times New Roman" w:hAnsi="Times New Roman"/>
                <w:color w:val="000000"/>
                <w:sz w:val="24"/>
                <w:szCs w:val="24"/>
                <w:shd w:val="clear" w:color="auto" w:fill="FFFFFF"/>
              </w:rPr>
              <w:t>Įkurti nacionalinį sporto įstaigų „egzaminavimo“ centrą, kuris ir parengs stebėsenas bei tai atliks.</w:t>
            </w:r>
          </w:p>
        </w:tc>
        <w:tc>
          <w:tcPr>
            <w:tcW w:w="1310" w:type="pct"/>
          </w:tcPr>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color w:val="000000"/>
                <w:sz w:val="24"/>
                <w:szCs w:val="24"/>
              </w:rPr>
              <w:t>UKD:</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Kūno kultūros ir sporto plėtra yra savarankiškoji savivaldybės funkcija, todėl biudžetinių ar savo viešųjų sporto įstaigų teikiamu paslaugų stebėseną turi atlikti pačios savivaldybės. Be to, stebėsena turės apimti ir sporto klubų, gaunančių finansavimą per sportuojančio vaiko krepšelį, teikiamas paslaugas. Todėl inicijuoti stebėseną nacionaliniu mastu savivaldybė neturi įstatyminio pagrindo.</w:t>
            </w:r>
          </w:p>
        </w:tc>
        <w:tc>
          <w:tcPr>
            <w:tcW w:w="1203" w:type="pct"/>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 xml:space="preserve">Siūloma į strateginį plėtros planą neįtraukti, nes kurti nacionalinio lygmens institucijas nėra savivaldybių kompetencija.  </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Kiekviena savivaldybė vykdo stebėseną savo lygmeniu.</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Klaipėdos m. savivaldybės Tarybos narės Lilijos Petraitienės, socialdemokratų partijos Klaipėdos skyriaus pastabos/pasiūlymai, 2013-01-31 (10 priedas)</w:t>
            </w:r>
          </w:p>
        </w:tc>
        <w:tc>
          <w:tcPr>
            <w:tcW w:w="735" w:type="pct"/>
          </w:tcPr>
          <w:p w:rsidR="00FA3AF7" w:rsidRPr="00CE43D3" w:rsidRDefault="00FA3AF7" w:rsidP="00CE43D3">
            <w:pPr>
              <w:spacing w:before="60" w:after="60" w:line="240" w:lineRule="auto"/>
              <w:jc w:val="both"/>
              <w:rPr>
                <w:rFonts w:ascii="Times New Roman" w:hAnsi="Times New Roman"/>
                <w:color w:val="000000"/>
                <w:sz w:val="24"/>
                <w:szCs w:val="24"/>
              </w:rPr>
            </w:pPr>
          </w:p>
        </w:tc>
        <w:tc>
          <w:tcPr>
            <w:tcW w:w="832" w:type="pct"/>
          </w:tcPr>
          <w:p w:rsidR="00FA3AF7" w:rsidRPr="00CE43D3" w:rsidRDefault="00FA3AF7" w:rsidP="00CE43D3">
            <w:pPr>
              <w:pStyle w:val="NormalWeb"/>
              <w:shd w:val="clear" w:color="auto" w:fill="FFFFFF"/>
              <w:spacing w:before="60" w:beforeAutospacing="0" w:after="60" w:afterAutospacing="0"/>
              <w:jc w:val="both"/>
              <w:rPr>
                <w:color w:val="000000"/>
              </w:rPr>
            </w:pPr>
            <w:r w:rsidRPr="00CE43D3">
              <w:rPr>
                <w:color w:val="000000"/>
              </w:rPr>
              <w:t>PASIŪLYMAS:</w:t>
            </w:r>
          </w:p>
          <w:p w:rsidR="00FA3AF7" w:rsidRPr="00CE43D3" w:rsidRDefault="00FA3AF7" w:rsidP="00CE43D3">
            <w:pPr>
              <w:pStyle w:val="NormalWeb"/>
              <w:shd w:val="clear" w:color="auto" w:fill="FFFFFF"/>
              <w:spacing w:before="60" w:beforeAutospacing="0" w:after="60" w:afterAutospacing="0"/>
              <w:jc w:val="both"/>
              <w:rPr>
                <w:color w:val="000000"/>
              </w:rPr>
            </w:pPr>
            <w:r w:rsidRPr="00CE43D3">
              <w:rPr>
                <w:color w:val="000000"/>
              </w:rPr>
              <w:t>- Olimpinę sporto šaką –ŠAUDYMĄ įtraukti į Klaipėdos miesto strateginio sportinės veiklos plėtros planą;</w:t>
            </w:r>
          </w:p>
          <w:p w:rsidR="00FA3AF7" w:rsidRPr="00CE43D3" w:rsidRDefault="00FA3AF7" w:rsidP="00CE43D3">
            <w:pPr>
              <w:pStyle w:val="NormalWeb"/>
              <w:shd w:val="clear" w:color="auto" w:fill="FFFFFF"/>
              <w:spacing w:before="60" w:beforeAutospacing="0" w:after="60" w:afterAutospacing="0"/>
              <w:jc w:val="both"/>
              <w:rPr>
                <w:color w:val="000000"/>
              </w:rPr>
            </w:pPr>
            <w:r w:rsidRPr="00CE43D3">
              <w:rPr>
                <w:color w:val="000000"/>
              </w:rPr>
              <w:t xml:space="preserve">- Rengiant ir įgyvendinant savivaldybės kūno kultūros ir sporto plėtojimo programą turi būti įtrauktas ir šaudymas. </w:t>
            </w:r>
          </w:p>
          <w:p w:rsidR="00FA3AF7" w:rsidRPr="00CE43D3" w:rsidRDefault="00FA3AF7" w:rsidP="00CE43D3">
            <w:pPr>
              <w:pStyle w:val="NormalWeb"/>
              <w:shd w:val="clear" w:color="auto" w:fill="FFFFFF"/>
              <w:spacing w:before="60" w:beforeAutospacing="0" w:after="60" w:afterAutospacing="0"/>
              <w:jc w:val="both"/>
              <w:rPr>
                <w:color w:val="000000"/>
              </w:rPr>
            </w:pPr>
            <w:r w:rsidRPr="00CE43D3">
              <w:rPr>
                <w:color w:val="000000"/>
              </w:rPr>
              <w:t xml:space="preserve"> Tai pritrauktų daugiau prestižinių šalies ir tarptautinių sporto renginių.</w:t>
            </w:r>
          </w:p>
        </w:tc>
        <w:tc>
          <w:tcPr>
            <w:tcW w:w="1310" w:type="pct"/>
            <w:vMerge w:val="restar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UKD: Olimpinė sporto šaka – šaudymo sportas yra labai brangi sporto šaka todėl pagal patvirtintą „Klaipėdos miesto gyventojų fizinio aktyvumo didinimo ir sporto šakų plėtros programos“  nuostatas šaudymo sporto šakos plėtojimas perleidžiamas privačiam sektoriui. Jeigu rinkoje yra poreikis, privatus verslas investuos (jau investuoja) į šios šakos paslaugų plėtrą.</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Siūlome pritarti šiam priemonės įtraukimui į strateginį planą pabrėžiant (su sąlyga), kad šios priemonės įgyvendinimas bus siūlomas privačiam verslui.</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IED: Šis kaip ir kiti sporto poreikiai galėtų būti analizuojami regioninio stadiono ir futbolo mokyklos  ar kitų planuojamų objektų galimybių studijose kaip objekto integralios dalys.</w:t>
            </w:r>
          </w:p>
          <w:p w:rsidR="00FA3AF7" w:rsidRPr="00CE43D3" w:rsidRDefault="00FA3AF7" w:rsidP="00CE43D3">
            <w:pPr>
              <w:pStyle w:val="Betarp1"/>
              <w:spacing w:before="60" w:after="60"/>
              <w:jc w:val="both"/>
              <w:rPr>
                <w:rFonts w:ascii="Times New Roman" w:hAnsi="Times New Roman"/>
                <w:color w:val="000000"/>
                <w:sz w:val="24"/>
                <w:szCs w:val="24"/>
                <w:lang w:val="lt-LT"/>
              </w:rPr>
            </w:pPr>
          </w:p>
        </w:tc>
        <w:tc>
          <w:tcPr>
            <w:tcW w:w="1203" w:type="pct"/>
            <w:vMerge w:val="restart"/>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Siūloma atskira priemone netraukti. Šis kaip ir kiti sporto poreikiai galėtų būti analizuojami regioninio stadiono ir futbolo mokyklos  ar kitų planuojamų objektų galimybių studijose kaip objekto integralios dalys.</w:t>
            </w:r>
          </w:p>
          <w:p w:rsidR="00FA3AF7" w:rsidRPr="00CE43D3" w:rsidRDefault="00FA3AF7" w:rsidP="00CE43D3">
            <w:pPr>
              <w:pStyle w:val="Betarp1"/>
              <w:spacing w:before="60" w:after="60"/>
              <w:jc w:val="both"/>
              <w:rPr>
                <w:rFonts w:ascii="Times New Roman" w:hAnsi="Times New Roman"/>
                <w:b/>
                <w:color w:val="000000"/>
                <w:sz w:val="24"/>
                <w:szCs w:val="24"/>
                <w:lang w:val="lt-LT"/>
              </w:rPr>
            </w:pPr>
            <w:r w:rsidRPr="00CE43D3">
              <w:rPr>
                <w:rFonts w:ascii="Times New Roman" w:hAnsi="Times New Roman"/>
                <w:color w:val="000000"/>
                <w:sz w:val="24"/>
                <w:szCs w:val="24"/>
                <w:lang w:val="lt-LT"/>
              </w:rPr>
              <w:t>Investuotojų pritraukimas, taip pat ir sporto infrastruktūros vystymui, numatomas pagal priemonę 3.1.4.2 “Rengti ir platinti informaciją apie miesto investicinę aplinką ir investicinius projektus, prisistatyti tiksliniuose nacionaliniuose ir tarptautiniuose renginiuose”.</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Klaipėdos regiono sportinio šaudymo asociacija, 2013-01-28 prašymas (6 priedas)</w:t>
            </w:r>
          </w:p>
        </w:tc>
        <w:tc>
          <w:tcPr>
            <w:tcW w:w="735" w:type="pct"/>
          </w:tcPr>
          <w:p w:rsidR="00FA3AF7" w:rsidRPr="00CE43D3" w:rsidRDefault="00FA3AF7" w:rsidP="00CE43D3">
            <w:pPr>
              <w:spacing w:before="60" w:after="60" w:line="240" w:lineRule="auto"/>
              <w:jc w:val="both"/>
              <w:rPr>
                <w:rFonts w:ascii="Times New Roman" w:hAnsi="Times New Roman"/>
                <w:color w:val="000000"/>
                <w:sz w:val="24"/>
                <w:szCs w:val="24"/>
              </w:rPr>
            </w:pPr>
          </w:p>
        </w:tc>
        <w:tc>
          <w:tcPr>
            <w:tcW w:w="832"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 xml:space="preserve">Raštas pridedamas (2 priedas), pasiūlymo esmė – įtraukti priemonę „Įrengti šaudyklą Klaipėdos mieste“.  </w:t>
            </w:r>
          </w:p>
        </w:tc>
        <w:tc>
          <w:tcPr>
            <w:tcW w:w="1310" w:type="pct"/>
            <w:vMerge/>
            <w:shd w:val="clear" w:color="auto" w:fill="D6E3BC"/>
          </w:tcPr>
          <w:p w:rsidR="00FA3AF7" w:rsidRPr="00CE43D3" w:rsidRDefault="00FA3AF7" w:rsidP="00CE43D3">
            <w:pPr>
              <w:pStyle w:val="Betarp1"/>
              <w:spacing w:before="60" w:after="60"/>
              <w:jc w:val="both"/>
              <w:rPr>
                <w:rFonts w:ascii="Times New Roman" w:hAnsi="Times New Roman"/>
                <w:color w:val="000000"/>
                <w:sz w:val="24"/>
                <w:szCs w:val="24"/>
                <w:lang w:val="lt-LT"/>
              </w:rPr>
            </w:pPr>
          </w:p>
        </w:tc>
        <w:tc>
          <w:tcPr>
            <w:tcW w:w="1203" w:type="pct"/>
            <w:vMerge/>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Klaipėdos m. savivaldybės Tarybos narės Lilijos Petraitienės, socialdemokratų partijos Klaipėdos skyriaus pastabos/pasiūlymai, 2013-01-31 (10 priedas)</w:t>
            </w:r>
          </w:p>
        </w:tc>
        <w:tc>
          <w:tcPr>
            <w:tcW w:w="735"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1.6.2.1. Parengti sporto visiems renginių programą ir užtikrinti jos vykdymą</w:t>
            </w:r>
          </w:p>
        </w:tc>
        <w:tc>
          <w:tcPr>
            <w:tcW w:w="832" w:type="pct"/>
          </w:tcPr>
          <w:p w:rsidR="00FA3AF7" w:rsidRPr="00CE43D3" w:rsidRDefault="00FA3AF7" w:rsidP="00CE43D3">
            <w:pPr>
              <w:spacing w:before="60" w:after="60" w:line="240" w:lineRule="auto"/>
              <w:jc w:val="both"/>
              <w:rPr>
                <w:rFonts w:ascii="Times New Roman" w:hAnsi="Times New Roman"/>
                <w:color w:val="000000"/>
                <w:sz w:val="24"/>
                <w:szCs w:val="24"/>
                <w:shd w:val="clear" w:color="auto" w:fill="FFFFFF"/>
              </w:rPr>
            </w:pPr>
            <w:r w:rsidRPr="00CE43D3">
              <w:rPr>
                <w:rFonts w:ascii="Times New Roman" w:hAnsi="Times New Roman"/>
                <w:color w:val="000000"/>
                <w:sz w:val="24"/>
                <w:szCs w:val="24"/>
                <w:shd w:val="clear" w:color="auto" w:fill="FFFFFF"/>
              </w:rPr>
              <w:t>Sportas visiems labai patogus pinigų „išplovimui“, tai sunkiai pamatuojama.</w:t>
            </w:r>
          </w:p>
          <w:p w:rsidR="00FA3AF7" w:rsidRPr="00CE43D3" w:rsidRDefault="00FA3AF7" w:rsidP="00CE43D3">
            <w:pPr>
              <w:spacing w:before="60" w:after="60" w:line="240" w:lineRule="auto"/>
              <w:jc w:val="both"/>
              <w:rPr>
                <w:rFonts w:ascii="Times New Roman" w:hAnsi="Times New Roman"/>
                <w:color w:val="000000"/>
                <w:sz w:val="24"/>
                <w:szCs w:val="24"/>
                <w:shd w:val="clear" w:color="auto" w:fill="FFFFFF"/>
              </w:rPr>
            </w:pPr>
            <w:r w:rsidRPr="00CE43D3">
              <w:rPr>
                <w:rFonts w:ascii="Times New Roman" w:hAnsi="Times New Roman"/>
                <w:color w:val="000000"/>
                <w:sz w:val="24"/>
                <w:szCs w:val="24"/>
                <w:shd w:val="clear" w:color="auto" w:fill="FFFFFF"/>
              </w:rPr>
              <w:t>PASIŪLYMAS: Tikslinga būtų kurti ir plėtoti sporto klubų tinklą vaikams, paaugliams;</w:t>
            </w:r>
          </w:p>
          <w:p w:rsidR="00FA3AF7" w:rsidRPr="00CE43D3" w:rsidRDefault="00FA3AF7" w:rsidP="00CE43D3">
            <w:pPr>
              <w:spacing w:before="60" w:after="60" w:line="240" w:lineRule="auto"/>
              <w:jc w:val="both"/>
              <w:rPr>
                <w:rFonts w:ascii="Times New Roman" w:hAnsi="Times New Roman"/>
                <w:color w:val="000000"/>
                <w:sz w:val="24"/>
                <w:szCs w:val="24"/>
                <w:shd w:val="clear" w:color="auto" w:fill="FFFFFF"/>
              </w:rPr>
            </w:pPr>
            <w:r w:rsidRPr="00CE43D3">
              <w:rPr>
                <w:rFonts w:ascii="Times New Roman" w:hAnsi="Times New Roman"/>
                <w:color w:val="000000"/>
                <w:sz w:val="24"/>
                <w:szCs w:val="24"/>
                <w:shd w:val="clear" w:color="auto" w:fill="FFFFFF"/>
              </w:rPr>
              <w:t>Steigti vaikų papildomo ugdymo klubus;</w:t>
            </w:r>
          </w:p>
          <w:p w:rsidR="00FA3AF7" w:rsidRPr="00CE43D3" w:rsidRDefault="00FA3AF7" w:rsidP="00CE43D3">
            <w:pPr>
              <w:spacing w:before="60" w:after="60" w:line="240" w:lineRule="auto"/>
              <w:jc w:val="both"/>
              <w:rPr>
                <w:rFonts w:ascii="Times New Roman" w:hAnsi="Times New Roman"/>
                <w:color w:val="000000"/>
                <w:sz w:val="24"/>
                <w:szCs w:val="24"/>
                <w:shd w:val="clear" w:color="auto" w:fill="FFFFFF"/>
              </w:rPr>
            </w:pPr>
            <w:r w:rsidRPr="00CE43D3">
              <w:rPr>
                <w:rFonts w:ascii="Times New Roman" w:hAnsi="Times New Roman"/>
                <w:color w:val="000000"/>
                <w:sz w:val="24"/>
                <w:szCs w:val="24"/>
                <w:shd w:val="clear" w:color="auto" w:fill="FFFFFF"/>
              </w:rPr>
              <w:t>Užklasinę veiklą plėtoti.</w:t>
            </w:r>
          </w:p>
        </w:tc>
        <w:tc>
          <w:tcPr>
            <w:tcW w:w="1310" w:type="pct"/>
          </w:tcPr>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color w:val="000000"/>
                <w:sz w:val="24"/>
                <w:szCs w:val="24"/>
              </w:rPr>
              <w:t>UKD: Sporto visiems programos labiausiai skatinama Sporto ir kūno kultūros sritis Europos ir didžiosios dalies pasaulio šalių savivaldybėse (municipalitetuose) Būtent renginius ir užsiėmimus ir vykdo vaikų, jaunimo ir suaugusių klubai. Mūsų šalyje ir mieste sporto klubų realią plėtrą stabdo sporto infrastruktūros stygius. Gyventojai norėtų, bet neturi kur sportuoti. Masiniai sporto renginiai skatina gyventojus sportuoti savarankiškai. (dviračiai, bėgimo mėgėjai, šiaurietiškas vaikščiojimas , keliautojų sportas ir t.t.)</w:t>
            </w:r>
          </w:p>
        </w:tc>
        <w:tc>
          <w:tcPr>
            <w:tcW w:w="1203" w:type="pct"/>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 xml:space="preserve">Pasiūlymo atskiru punktu netraukti. Sportinės veiklos skatinimas numatomas įgyvendinant priemonę: </w:t>
            </w:r>
            <w:r w:rsidRPr="00CE43D3">
              <w:rPr>
                <w:rFonts w:ascii="Times New Roman" w:hAnsi="Times New Roman"/>
                <w:color w:val="000000"/>
                <w:kern w:val="24"/>
                <w:sz w:val="24"/>
                <w:szCs w:val="24"/>
                <w:lang w:val="lt-LT"/>
              </w:rPr>
              <w:t>1.6.2.3 “</w:t>
            </w:r>
            <w:r w:rsidRPr="00CE43D3">
              <w:rPr>
                <w:rFonts w:ascii="Times New Roman" w:hAnsi="Times New Roman"/>
                <w:color w:val="000000"/>
                <w:sz w:val="24"/>
                <w:szCs w:val="24"/>
                <w:lang w:val="lt-LT"/>
              </w:rPr>
              <w:t>Sudaryti galimybę gyventojams sportuoti sporto kompleksuose, įstaigose ir bendrojo ugdymo mokyklose laisvu nuo užsiėmimų metu”.</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Klaipėdos m. savivaldybės Tarybos narės Lilijos Petraitienės, socialdemokratų partijos Klaipėdos skyriaus pastabos/pasiūlymai, 2013-01-31 (10 priedas)</w:t>
            </w:r>
          </w:p>
        </w:tc>
        <w:tc>
          <w:tcPr>
            <w:tcW w:w="735"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1.6.2.3. Sudaryti galimybę gyventojams sportuoti sporto kompleksuose, įstaigose ir bendrojo ugdymo mokyklose laisvu nuo užsiėmimų metu</w:t>
            </w:r>
          </w:p>
        </w:tc>
        <w:tc>
          <w:tcPr>
            <w:tcW w:w="832" w:type="pct"/>
          </w:tcPr>
          <w:p w:rsidR="00FA3AF7" w:rsidRPr="00CE43D3" w:rsidRDefault="00FA3AF7" w:rsidP="00CE43D3">
            <w:pPr>
              <w:spacing w:before="60" w:after="60" w:line="240" w:lineRule="auto"/>
              <w:jc w:val="both"/>
              <w:rPr>
                <w:rFonts w:ascii="Times New Roman" w:hAnsi="Times New Roman"/>
                <w:bCs/>
                <w:color w:val="000000"/>
                <w:sz w:val="24"/>
                <w:szCs w:val="24"/>
                <w:shd w:val="clear" w:color="auto" w:fill="FFFFFF"/>
              </w:rPr>
            </w:pPr>
            <w:r w:rsidRPr="00CE43D3">
              <w:rPr>
                <w:rFonts w:ascii="Times New Roman" w:hAnsi="Times New Roman"/>
                <w:bCs/>
                <w:color w:val="000000"/>
                <w:sz w:val="24"/>
                <w:szCs w:val="24"/>
                <w:shd w:val="clear" w:color="auto" w:fill="FFFFFF"/>
              </w:rPr>
              <w:t>PASIŪLYMAS:</w:t>
            </w:r>
          </w:p>
          <w:p w:rsidR="00FA3AF7" w:rsidRPr="00CE43D3" w:rsidRDefault="00FA3AF7" w:rsidP="00CE43D3">
            <w:pPr>
              <w:spacing w:before="60" w:after="60" w:line="240" w:lineRule="auto"/>
              <w:jc w:val="both"/>
              <w:rPr>
                <w:rFonts w:ascii="Times New Roman" w:hAnsi="Times New Roman"/>
                <w:color w:val="000000"/>
                <w:sz w:val="24"/>
                <w:szCs w:val="24"/>
                <w:shd w:val="clear" w:color="auto" w:fill="FFFFFF"/>
              </w:rPr>
            </w:pPr>
            <w:r w:rsidRPr="00CE43D3">
              <w:rPr>
                <w:rFonts w:ascii="Times New Roman" w:hAnsi="Times New Roman"/>
                <w:color w:val="000000"/>
                <w:sz w:val="24"/>
                <w:szCs w:val="24"/>
                <w:shd w:val="clear" w:color="auto" w:fill="FFFFFF"/>
              </w:rPr>
              <w:t xml:space="preserve">Pagrindinis rodiklis turi būti </w:t>
            </w:r>
            <w:r w:rsidRPr="00CE43D3">
              <w:rPr>
                <w:rFonts w:ascii="Times New Roman" w:hAnsi="Times New Roman"/>
                <w:bCs/>
                <w:color w:val="000000"/>
                <w:sz w:val="24"/>
                <w:szCs w:val="24"/>
                <w:shd w:val="clear" w:color="auto" w:fill="FFFFFF"/>
              </w:rPr>
              <w:t>Įgyvendinti projektai</w:t>
            </w:r>
          </w:p>
          <w:p w:rsidR="00FA3AF7" w:rsidRPr="00CE43D3" w:rsidRDefault="00FA3AF7" w:rsidP="00CE43D3">
            <w:pPr>
              <w:spacing w:before="60" w:after="60" w:line="240" w:lineRule="auto"/>
              <w:jc w:val="both"/>
              <w:rPr>
                <w:rFonts w:ascii="Times New Roman" w:hAnsi="Times New Roman"/>
                <w:color w:val="000000"/>
                <w:sz w:val="24"/>
                <w:szCs w:val="24"/>
                <w:shd w:val="clear" w:color="auto" w:fill="FFFFFF"/>
              </w:rPr>
            </w:pPr>
            <w:r w:rsidRPr="00CE43D3">
              <w:rPr>
                <w:rFonts w:ascii="Times New Roman" w:hAnsi="Times New Roman"/>
                <w:color w:val="000000"/>
                <w:sz w:val="24"/>
                <w:szCs w:val="24"/>
              </w:rPr>
              <w:t xml:space="preserve">Laisvu nuo pamokų metu būtina sudaryti sąlygos vaikams sportuoti. Trūksta finansavimo, todėl mokyklos norėdamos surinkti papildomų lėšų - išnuomoja sporto sales treneriams. Sportas tampa komercializuotas  - turi pinigų sportuoji, neturi – ne. </w:t>
            </w:r>
            <w:r w:rsidRPr="00CE43D3">
              <w:rPr>
                <w:rFonts w:ascii="Times New Roman" w:hAnsi="Times New Roman"/>
                <w:bCs/>
                <w:color w:val="000000"/>
                <w:sz w:val="24"/>
                <w:szCs w:val="24"/>
                <w:shd w:val="clear" w:color="auto" w:fill="FFFFFF"/>
              </w:rPr>
              <w:t>Todėl būtina tikslingai organizuoti bei vykdyti sveikatos stiprinimo priemones Klaipėdos miesto bendrojo lavinimo mokyklose</w:t>
            </w:r>
            <w:r w:rsidRPr="00CE43D3">
              <w:rPr>
                <w:rFonts w:ascii="Times New Roman" w:hAnsi="Times New Roman"/>
                <w:color w:val="000000"/>
                <w:sz w:val="24"/>
                <w:szCs w:val="24"/>
                <w:shd w:val="clear" w:color="auto" w:fill="FFFFFF"/>
              </w:rPr>
              <w:t xml:space="preserve">. </w:t>
            </w:r>
          </w:p>
        </w:tc>
        <w:tc>
          <w:tcPr>
            <w:tcW w:w="1310" w:type="pct"/>
          </w:tcPr>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color w:val="000000"/>
                <w:sz w:val="24"/>
                <w:szCs w:val="24"/>
              </w:rPr>
              <w:t>UKD:</w:t>
            </w:r>
          </w:p>
          <w:p w:rsidR="00FA3AF7" w:rsidRPr="00CE43D3" w:rsidRDefault="00FA3AF7" w:rsidP="00CE43D3">
            <w:pPr>
              <w:spacing w:before="60" w:after="60" w:line="240" w:lineRule="auto"/>
              <w:jc w:val="both"/>
              <w:rPr>
                <w:rFonts w:ascii="Times New Roman" w:hAnsi="Times New Roman"/>
                <w:color w:val="000000"/>
                <w:sz w:val="24"/>
                <w:szCs w:val="24"/>
                <w:lang w:eastAsia="en-US"/>
              </w:rPr>
            </w:pPr>
            <w:r w:rsidRPr="00CE43D3">
              <w:rPr>
                <w:rFonts w:ascii="Times New Roman" w:hAnsi="Times New Roman"/>
                <w:color w:val="000000"/>
                <w:sz w:val="24"/>
                <w:szCs w:val="24"/>
                <w:lang w:eastAsia="en-US"/>
              </w:rPr>
              <w:t>Įtraukiant šią priemonę turėta galvoje efektyviau panaudoti gyventojų labui savivaldybei priklausančias sporto bazes rytinėmis valandomis, kada jos mažiau apkrautos bei vėlyvesniu laiku- po 9 val. vakaro, ugdymo įstaigų salėse, kai nebegali sportuoti vaikai. Be to savaitgaliais mokyklų sporto sales būtų galima užleisti vietos bendruomenių sportavimui (šeimoms, suaugusiems, vaikams)</w:t>
            </w:r>
          </w:p>
          <w:p w:rsidR="00FA3AF7" w:rsidRPr="00CE43D3" w:rsidRDefault="00FA3AF7" w:rsidP="00CE43D3">
            <w:pPr>
              <w:spacing w:before="60" w:after="60" w:line="240" w:lineRule="auto"/>
              <w:jc w:val="both"/>
              <w:rPr>
                <w:rFonts w:ascii="Times New Roman" w:hAnsi="Times New Roman"/>
                <w:color w:val="000000"/>
                <w:sz w:val="24"/>
                <w:szCs w:val="24"/>
                <w:lang w:eastAsia="en-US"/>
              </w:rPr>
            </w:pPr>
            <w:r w:rsidRPr="00CE43D3">
              <w:rPr>
                <w:rFonts w:ascii="Times New Roman" w:hAnsi="Times New Roman"/>
                <w:color w:val="000000"/>
                <w:sz w:val="24"/>
                <w:szCs w:val="24"/>
                <w:lang w:eastAsia="en-US"/>
              </w:rPr>
              <w:t xml:space="preserve">Biudžetinių sporto įstaigų treneriams su sportuojančiais vaikais suteikta teisė, miesto Tarybos sprendimu, sportuoti sporto salėse nemokamai laisvu nuo užklasinės veiklos laiku. Tokiu būdu ugdymo įstaigų salėse sportuoja mokiniai tik persiskirsto – vienoje treniruojasi krepšininkai, kitoje rankininkai ir t.t.  </w:t>
            </w:r>
          </w:p>
        </w:tc>
        <w:tc>
          <w:tcPr>
            <w:tcW w:w="1203" w:type="pct"/>
            <w:shd w:val="clear" w:color="auto" w:fill="FFFFFF"/>
          </w:tcPr>
          <w:p w:rsidR="00FA3AF7" w:rsidRPr="00CE43D3" w:rsidRDefault="00FA3AF7" w:rsidP="00CE43D3">
            <w:pPr>
              <w:spacing w:before="60" w:after="60" w:line="240" w:lineRule="auto"/>
              <w:jc w:val="both"/>
              <w:rPr>
                <w:rFonts w:ascii="Times New Roman" w:hAnsi="Times New Roman"/>
                <w:color w:val="000000"/>
                <w:sz w:val="24"/>
                <w:szCs w:val="24"/>
                <w:lang w:eastAsia="en-US"/>
              </w:rPr>
            </w:pPr>
            <w:r w:rsidRPr="00CE43D3">
              <w:rPr>
                <w:rFonts w:ascii="Times New Roman" w:hAnsi="Times New Roman"/>
                <w:color w:val="000000"/>
                <w:sz w:val="24"/>
                <w:szCs w:val="24"/>
                <w:lang w:eastAsia="en-US"/>
              </w:rPr>
              <w:t>Pasiūlymas įgyvendinamas per šias priemones:</w:t>
            </w:r>
          </w:p>
          <w:p w:rsidR="00FA3AF7" w:rsidRPr="00CE43D3" w:rsidRDefault="00FA3AF7" w:rsidP="00CE43D3">
            <w:pPr>
              <w:spacing w:before="60" w:after="60" w:line="240" w:lineRule="auto"/>
              <w:jc w:val="both"/>
              <w:rPr>
                <w:rFonts w:ascii="Times New Roman" w:hAnsi="Times New Roman"/>
                <w:color w:val="000000"/>
                <w:sz w:val="24"/>
                <w:szCs w:val="24"/>
                <w:lang w:eastAsia="en-US"/>
              </w:rPr>
            </w:pPr>
            <w:r w:rsidRPr="00CE43D3">
              <w:rPr>
                <w:rFonts w:ascii="Times New Roman" w:hAnsi="Times New Roman"/>
                <w:color w:val="000000"/>
                <w:sz w:val="24"/>
                <w:szCs w:val="24"/>
                <w:lang w:eastAsia="en-US"/>
              </w:rPr>
              <w:t xml:space="preserve">1.6.1.2. </w:t>
            </w:r>
            <w:r w:rsidRPr="00CE43D3">
              <w:rPr>
                <w:rFonts w:ascii="Times New Roman" w:hAnsi="Times New Roman"/>
                <w:color w:val="000000"/>
                <w:kern w:val="24"/>
                <w:sz w:val="24"/>
                <w:szCs w:val="24"/>
              </w:rPr>
              <w:t>Sukurti ir įgyvendinti  sportuojančio vaiko krepšelio sistemą;</w:t>
            </w:r>
          </w:p>
          <w:p w:rsidR="00FA3AF7" w:rsidRPr="00CE43D3" w:rsidRDefault="00FA3AF7" w:rsidP="00CE43D3">
            <w:pPr>
              <w:spacing w:before="60" w:after="60" w:line="240" w:lineRule="auto"/>
              <w:jc w:val="both"/>
              <w:rPr>
                <w:rFonts w:ascii="Times New Roman" w:hAnsi="Times New Roman"/>
                <w:color w:val="000000"/>
                <w:sz w:val="24"/>
                <w:szCs w:val="24"/>
                <w:lang w:eastAsia="en-US"/>
              </w:rPr>
            </w:pPr>
            <w:r w:rsidRPr="00CE43D3">
              <w:rPr>
                <w:rFonts w:ascii="Times New Roman" w:hAnsi="Times New Roman"/>
                <w:color w:val="000000"/>
                <w:sz w:val="24"/>
                <w:szCs w:val="24"/>
                <w:lang w:eastAsia="en-US"/>
              </w:rPr>
              <w:t>1.6.2.2.</w:t>
            </w:r>
            <w:r w:rsidRPr="00CE43D3">
              <w:rPr>
                <w:rFonts w:ascii="Times New Roman" w:hAnsi="Times New Roman"/>
                <w:color w:val="000000"/>
                <w:sz w:val="24"/>
                <w:szCs w:val="24"/>
              </w:rPr>
              <w:t xml:space="preserve"> Organizuoti silpnos sveikatos, nesportuojančių vaikų, taip pat turinčių tam tikrų sveikatos sutrikimų vaikų kūno kultūros ir sporto ugdymą;</w:t>
            </w:r>
          </w:p>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lang w:eastAsia="en-US"/>
              </w:rPr>
              <w:t>1.6.2.3</w:t>
            </w:r>
            <w:r w:rsidRPr="00CE43D3">
              <w:rPr>
                <w:rFonts w:ascii="Times New Roman" w:hAnsi="Times New Roman"/>
                <w:color w:val="000000"/>
                <w:sz w:val="24"/>
                <w:szCs w:val="24"/>
              </w:rPr>
              <w:t xml:space="preserve"> Sudaryti galimybę gyventojams sportuoti sporto kompleksuose, įstaigose ir bendrojo ugdymo mokyklose laisvu nuo užsiėmimų metu.</w:t>
            </w:r>
          </w:p>
          <w:p w:rsidR="00FA3AF7" w:rsidRPr="00CE43D3" w:rsidRDefault="00FA3AF7" w:rsidP="00CE43D3">
            <w:pPr>
              <w:spacing w:before="60" w:after="60" w:line="240" w:lineRule="auto"/>
              <w:jc w:val="both"/>
              <w:rPr>
                <w:rFonts w:ascii="Times New Roman" w:hAnsi="Times New Roman"/>
                <w:color w:val="000000"/>
                <w:sz w:val="24"/>
                <w:szCs w:val="24"/>
              </w:rPr>
            </w:pPr>
          </w:p>
          <w:p w:rsidR="00FA3AF7" w:rsidRPr="00CE43D3" w:rsidRDefault="00FA3AF7" w:rsidP="00CE43D3">
            <w:pPr>
              <w:spacing w:before="60" w:after="60" w:line="240" w:lineRule="auto"/>
              <w:jc w:val="both"/>
              <w:rPr>
                <w:rFonts w:ascii="Times New Roman" w:hAnsi="Times New Roman"/>
                <w:color w:val="000000"/>
                <w:sz w:val="24"/>
                <w:szCs w:val="24"/>
                <w:lang w:eastAsia="en-US"/>
              </w:rPr>
            </w:pPr>
            <w:r w:rsidRPr="00CE43D3">
              <w:rPr>
                <w:rFonts w:ascii="Times New Roman" w:hAnsi="Times New Roman"/>
                <w:color w:val="000000"/>
                <w:sz w:val="24"/>
                <w:szCs w:val="24"/>
              </w:rPr>
              <w:t>Dėl to atskiru punktu siūloma netraukti.</w:t>
            </w:r>
          </w:p>
          <w:p w:rsidR="00FA3AF7" w:rsidRPr="00CE43D3" w:rsidRDefault="00FA3AF7" w:rsidP="00CE43D3">
            <w:pPr>
              <w:spacing w:before="60" w:after="60" w:line="240" w:lineRule="auto"/>
              <w:jc w:val="both"/>
              <w:rPr>
                <w:rFonts w:ascii="Times New Roman" w:hAnsi="Times New Roman"/>
                <w:color w:val="000000"/>
                <w:sz w:val="24"/>
                <w:szCs w:val="24"/>
                <w:lang w:eastAsia="en-US"/>
              </w:rPr>
            </w:pP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Klaipėdos m. savivaldybės Tarybos narės Lilijos Petraitienės, socialdemokratų partijos Klaipėdos skyriaus pastabos/pasiūlymai, 2013-01-31 (10 priedas)</w:t>
            </w:r>
          </w:p>
        </w:tc>
        <w:tc>
          <w:tcPr>
            <w:tcW w:w="735"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 xml:space="preserve">1.6.3.9. </w:t>
            </w:r>
            <w:r w:rsidRPr="00CE43D3">
              <w:rPr>
                <w:rFonts w:ascii="Times New Roman" w:hAnsi="Times New Roman"/>
                <w:color w:val="000000"/>
                <w:kern w:val="24"/>
                <w:sz w:val="24"/>
                <w:szCs w:val="24"/>
              </w:rPr>
              <w:t>Pastatyti specializuotą rankinio sporto salę</w:t>
            </w:r>
          </w:p>
        </w:tc>
        <w:tc>
          <w:tcPr>
            <w:tcW w:w="832" w:type="pct"/>
          </w:tcPr>
          <w:p w:rsidR="00FA3AF7" w:rsidRPr="00CE43D3" w:rsidRDefault="00FA3AF7" w:rsidP="00CE43D3">
            <w:pPr>
              <w:spacing w:before="60" w:after="60" w:line="240" w:lineRule="auto"/>
              <w:jc w:val="both"/>
              <w:rPr>
                <w:rFonts w:ascii="Times New Roman" w:hAnsi="Times New Roman"/>
                <w:bCs/>
                <w:color w:val="000000"/>
                <w:sz w:val="24"/>
                <w:szCs w:val="24"/>
                <w:shd w:val="clear" w:color="auto" w:fill="FFFFFF"/>
              </w:rPr>
            </w:pPr>
            <w:r w:rsidRPr="00CE43D3">
              <w:rPr>
                <w:rFonts w:ascii="Times New Roman" w:hAnsi="Times New Roman"/>
                <w:bCs/>
                <w:color w:val="000000"/>
                <w:sz w:val="24"/>
                <w:szCs w:val="24"/>
                <w:shd w:val="clear" w:color="auto" w:fill="FFFFFF"/>
              </w:rPr>
              <w:t>PASIŪLYMAS:</w:t>
            </w:r>
          </w:p>
          <w:p w:rsidR="00FA3AF7" w:rsidRPr="00CE43D3" w:rsidRDefault="00FA3AF7" w:rsidP="00CE43D3">
            <w:pPr>
              <w:spacing w:before="60" w:after="60" w:line="240" w:lineRule="auto"/>
              <w:jc w:val="both"/>
              <w:rPr>
                <w:rFonts w:ascii="Times New Roman" w:hAnsi="Times New Roman"/>
                <w:color w:val="000000"/>
                <w:sz w:val="24"/>
                <w:szCs w:val="24"/>
                <w:shd w:val="clear" w:color="auto" w:fill="FFFFFF"/>
              </w:rPr>
            </w:pPr>
            <w:r w:rsidRPr="00CE43D3">
              <w:rPr>
                <w:rFonts w:ascii="Times New Roman" w:hAnsi="Times New Roman"/>
                <w:color w:val="000000"/>
                <w:sz w:val="24"/>
                <w:szCs w:val="24"/>
                <w:shd w:val="clear" w:color="auto" w:fill="FFFFFF"/>
              </w:rPr>
              <w:t>Išnaudoti esamas sporto sales, kaip alternatyva Pilies g. esanti sporto salė.</w:t>
            </w:r>
          </w:p>
        </w:tc>
        <w:tc>
          <w:tcPr>
            <w:tcW w:w="1310"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UKD: Sporto salė Pilies g. 2 pagal išmatavimus yra per maža ir visiškai netinkama rankinio sportui. Šioje salėje numatyti daugiausia tinklinio sporto šakos užsiėmimai ir renginiai. Taip pat ir kitų sporto šakų pvz. teniso, meninės gimnastikos. Šiuo metų mieste yra viena salė kuri atitinka tik minimalius reikalavimus rankinio sportui, tai salė Taikos pr. 61 A, kurioje treniruojasi taip pat ir krepšinio klubai.</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IED: Šis kaip ir kiti sporto poreikiai galėtų būti analizuojami regioninio stadiono ir futbolo mokyklos  ar kitų planuojamų objektų galimybių studijose kaip objekto integralios dalys.</w:t>
            </w:r>
          </w:p>
        </w:tc>
        <w:tc>
          <w:tcPr>
            <w:tcW w:w="1203" w:type="pct"/>
            <w:shd w:val="clear" w:color="auto" w:fill="FFFFFF"/>
          </w:tcPr>
          <w:p w:rsidR="00FA3AF7" w:rsidRPr="00CE43D3" w:rsidRDefault="00FA3AF7" w:rsidP="00CE43D3">
            <w:pPr>
              <w:pStyle w:val="Betarp1"/>
              <w:spacing w:before="60" w:after="60"/>
              <w:rPr>
                <w:rFonts w:ascii="Times New Roman" w:hAnsi="Times New Roman"/>
                <w:color w:val="000000"/>
                <w:sz w:val="24"/>
                <w:szCs w:val="24"/>
                <w:lang w:val="lt-LT"/>
              </w:rPr>
            </w:pPr>
            <w:r w:rsidRPr="00CE43D3">
              <w:rPr>
                <w:rFonts w:ascii="Times New Roman" w:hAnsi="Times New Roman"/>
                <w:color w:val="000000"/>
                <w:sz w:val="24"/>
                <w:szCs w:val="24"/>
                <w:lang w:val="lt-LT"/>
              </w:rPr>
              <w:t xml:space="preserve">Siūloma palikti esamą priemonės formuluotę. Rankinio sporto salės įrengimo alternatyvos bus nagrinėjamos projektinės dokumentacijos rengimo metu. </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Klaipėdos m. savivaldybės Tarybos narės Lilijos Petraitienės, socialdemokratų partijos Klaipėdos skyriaus pastabos/pasiūlymai, 2013-01-31 (10 priedas)</w:t>
            </w:r>
          </w:p>
        </w:tc>
        <w:tc>
          <w:tcPr>
            <w:tcW w:w="735"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2.1.2.8. Centrinėje miesto dalyje suformuoti pėsčiųjų takų, zonų ir gatvių tinklą</w:t>
            </w:r>
          </w:p>
        </w:tc>
        <w:tc>
          <w:tcPr>
            <w:tcW w:w="832" w:type="pct"/>
          </w:tcPr>
          <w:p w:rsidR="00FA3AF7" w:rsidRPr="00CE43D3" w:rsidRDefault="00FA3AF7" w:rsidP="00CE43D3">
            <w:pPr>
              <w:spacing w:before="60" w:after="60" w:line="240" w:lineRule="auto"/>
              <w:jc w:val="both"/>
              <w:rPr>
                <w:rFonts w:ascii="Times New Roman" w:hAnsi="Times New Roman"/>
                <w:color w:val="000000"/>
                <w:sz w:val="24"/>
                <w:szCs w:val="24"/>
                <w:shd w:val="clear" w:color="auto" w:fill="FFFFFF"/>
              </w:rPr>
            </w:pPr>
            <w:r w:rsidRPr="00CE43D3">
              <w:rPr>
                <w:rFonts w:ascii="Times New Roman" w:hAnsi="Times New Roman"/>
                <w:color w:val="000000"/>
                <w:sz w:val="24"/>
                <w:szCs w:val="24"/>
                <w:shd w:val="clear" w:color="auto" w:fill="FFFFFF"/>
              </w:rPr>
              <w:t>Kaip saugiai su dviračiu iš pietinės miesto dalies nuvažiuoti iki pajūrio?</w:t>
            </w:r>
          </w:p>
          <w:p w:rsidR="00FA3AF7" w:rsidRPr="00CE43D3" w:rsidRDefault="00FA3AF7" w:rsidP="00CE43D3">
            <w:pPr>
              <w:spacing w:before="60" w:after="60" w:line="240" w:lineRule="auto"/>
              <w:jc w:val="both"/>
              <w:rPr>
                <w:rFonts w:ascii="Times New Roman" w:hAnsi="Times New Roman"/>
                <w:bCs/>
                <w:color w:val="000000"/>
                <w:sz w:val="24"/>
                <w:szCs w:val="24"/>
                <w:shd w:val="clear" w:color="auto" w:fill="FFFFFF"/>
              </w:rPr>
            </w:pPr>
            <w:r w:rsidRPr="00CE43D3">
              <w:rPr>
                <w:rFonts w:ascii="Times New Roman" w:hAnsi="Times New Roman"/>
                <w:bCs/>
                <w:color w:val="000000"/>
                <w:sz w:val="24"/>
                <w:szCs w:val="24"/>
                <w:shd w:val="clear" w:color="auto" w:fill="FFFFFF"/>
              </w:rPr>
              <w:t>PASIŪLYMAS:</w:t>
            </w:r>
          </w:p>
          <w:p w:rsidR="00FA3AF7" w:rsidRPr="00CE43D3" w:rsidRDefault="00FA3AF7" w:rsidP="00CE43D3">
            <w:pPr>
              <w:spacing w:before="60" w:after="60" w:line="240" w:lineRule="auto"/>
              <w:jc w:val="both"/>
              <w:rPr>
                <w:rFonts w:ascii="Times New Roman" w:hAnsi="Times New Roman"/>
                <w:color w:val="000000"/>
                <w:sz w:val="24"/>
                <w:szCs w:val="24"/>
                <w:shd w:val="clear" w:color="auto" w:fill="FFFFFF"/>
              </w:rPr>
            </w:pPr>
            <w:r w:rsidRPr="00CE43D3">
              <w:rPr>
                <w:rFonts w:ascii="Times New Roman" w:hAnsi="Times New Roman"/>
                <w:color w:val="000000"/>
                <w:sz w:val="24"/>
                <w:szCs w:val="24"/>
                <w:shd w:val="clear" w:color="auto" w:fill="FFFFFF"/>
              </w:rPr>
              <w:t>Įrengti dviračių takų zonas pietinėje miesto dalyje</w:t>
            </w:r>
          </w:p>
        </w:tc>
        <w:tc>
          <w:tcPr>
            <w:tcW w:w="1310"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IED: Dviračių takus įgyvendiname nuosekliai ruožais pagal patvirtinta dviračių schemą (specialusis planas).</w:t>
            </w:r>
          </w:p>
          <w:p w:rsidR="00FA3AF7" w:rsidRPr="00CE43D3" w:rsidRDefault="00FA3AF7" w:rsidP="00CE43D3">
            <w:pPr>
              <w:pStyle w:val="Betarp1"/>
              <w:spacing w:before="60" w:after="60"/>
              <w:jc w:val="both"/>
              <w:rPr>
                <w:rFonts w:ascii="Times New Roman" w:hAnsi="Times New Roman"/>
                <w:b/>
                <w:color w:val="000000"/>
                <w:sz w:val="24"/>
                <w:szCs w:val="24"/>
                <w:lang w:val="lt-LT"/>
              </w:rPr>
            </w:pPr>
            <w:r w:rsidRPr="00CE43D3">
              <w:rPr>
                <w:rFonts w:ascii="Times New Roman" w:hAnsi="Times New Roman"/>
                <w:color w:val="000000"/>
                <w:sz w:val="24"/>
                <w:szCs w:val="24"/>
                <w:lang w:val="lt-LT"/>
              </w:rPr>
              <w:t>UPD:</w:t>
            </w:r>
            <w:r w:rsidRPr="00CE43D3">
              <w:rPr>
                <w:rFonts w:ascii="Times New Roman" w:hAnsi="Times New Roman"/>
                <w:b/>
                <w:color w:val="000000"/>
                <w:sz w:val="24"/>
                <w:szCs w:val="24"/>
                <w:lang w:val="lt-LT"/>
              </w:rPr>
              <w:t xml:space="preserve"> </w:t>
            </w:r>
            <w:r w:rsidRPr="00CE43D3">
              <w:rPr>
                <w:rFonts w:ascii="Times New Roman" w:hAnsi="Times New Roman"/>
                <w:color w:val="000000"/>
                <w:sz w:val="24"/>
                <w:szCs w:val="24"/>
                <w:lang w:val="lt-LT"/>
              </w:rPr>
              <w:t>Pasiūlymui nepritariame</w:t>
            </w:r>
            <w:r w:rsidRPr="00CE43D3">
              <w:rPr>
                <w:rFonts w:ascii="Times New Roman" w:hAnsi="Times New Roman"/>
                <w:b/>
                <w:color w:val="000000"/>
                <w:sz w:val="24"/>
                <w:szCs w:val="24"/>
                <w:lang w:val="lt-LT"/>
              </w:rPr>
              <w:t xml:space="preserve">. </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2.1.2.7. priemonėje numatytas rodiklis: parengtas dviračių ir pėsčiųjų takų plėtros specialusis planas.</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Šis planas turėtų nagrinėti minimą problemą.</w:t>
            </w:r>
          </w:p>
        </w:tc>
        <w:tc>
          <w:tcPr>
            <w:tcW w:w="1203" w:type="pct"/>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Pasiūlymas  įgyvendinamas per 2.1.2.7 priemonę „Vystyti dviračių, pėsčiųjų takų ir gatvių sistemą didinant tinklo integralumą, rišlumą ir kokybę”.</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Siūloma atskiru punktu netraukti.</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 Klaipėdos m. savivaldybės Tarybos narės Lilijos Petraitienės, socialdemokratų partijos Klaipėdos skyriaus pastabos/pasiūlymai, 2013-01-31 (10 priedas)</w:t>
            </w:r>
          </w:p>
        </w:tc>
        <w:tc>
          <w:tcPr>
            <w:tcW w:w="735" w:type="pct"/>
          </w:tcPr>
          <w:p w:rsidR="00FA3AF7" w:rsidRPr="00CE43D3" w:rsidRDefault="00FA3AF7" w:rsidP="00CE43D3">
            <w:pPr>
              <w:spacing w:before="60" w:after="60" w:line="240" w:lineRule="auto"/>
              <w:jc w:val="both"/>
              <w:outlineLvl w:val="2"/>
              <w:rPr>
                <w:rFonts w:ascii="Times New Roman" w:hAnsi="Times New Roman"/>
                <w:color w:val="000000"/>
                <w:sz w:val="24"/>
                <w:szCs w:val="24"/>
              </w:rPr>
            </w:pPr>
            <w:r w:rsidRPr="00CE43D3">
              <w:rPr>
                <w:rFonts w:ascii="Times New Roman" w:hAnsi="Times New Roman"/>
                <w:color w:val="000000"/>
                <w:sz w:val="24"/>
                <w:szCs w:val="24"/>
              </w:rPr>
              <w:t>2.1.2.13. Modernizuoti šiaurinės miesto dalies gatvių tinklą:</w:t>
            </w:r>
          </w:p>
          <w:p w:rsidR="00FA3AF7" w:rsidRPr="00CE43D3" w:rsidRDefault="00FA3AF7" w:rsidP="00CE43D3">
            <w:pPr>
              <w:pStyle w:val="Sraopastraipa1"/>
              <w:numPr>
                <w:ilvl w:val="0"/>
                <w:numId w:val="5"/>
              </w:numPr>
              <w:spacing w:before="60" w:after="60"/>
              <w:ind w:left="326"/>
              <w:outlineLvl w:val="2"/>
              <w:rPr>
                <w:color w:val="000000"/>
                <w:szCs w:val="24"/>
              </w:rPr>
            </w:pPr>
            <w:r w:rsidRPr="00CE43D3">
              <w:rPr>
                <w:color w:val="000000"/>
                <w:szCs w:val="24"/>
              </w:rPr>
              <w:t>rekonstruoti įvažiuojamąjį kelią į miestą per Tauralaukį (Pajūrio g.);</w:t>
            </w:r>
          </w:p>
          <w:p w:rsidR="00FA3AF7" w:rsidRPr="00CE43D3" w:rsidRDefault="00FA3AF7" w:rsidP="00CE43D3">
            <w:pPr>
              <w:pStyle w:val="Sraopastraipa1"/>
              <w:numPr>
                <w:ilvl w:val="0"/>
                <w:numId w:val="5"/>
              </w:numPr>
              <w:spacing w:before="60" w:after="60"/>
              <w:ind w:left="326"/>
              <w:outlineLvl w:val="2"/>
              <w:rPr>
                <w:color w:val="000000"/>
                <w:szCs w:val="24"/>
              </w:rPr>
            </w:pPr>
            <w:r w:rsidRPr="00CE43D3">
              <w:rPr>
                <w:color w:val="000000"/>
                <w:szCs w:val="24"/>
              </w:rPr>
              <w:t xml:space="preserve">rekonstruoti Utenos, Pakruojo, Radviliškio, Rokiškio g. įrengiant pratęsimą iki Šiaurės pr.; </w:t>
            </w:r>
          </w:p>
          <w:p w:rsidR="00FA3AF7" w:rsidRPr="00CE43D3" w:rsidRDefault="00FA3AF7" w:rsidP="00CE43D3">
            <w:pPr>
              <w:pStyle w:val="Sraopastraipa1"/>
              <w:numPr>
                <w:ilvl w:val="0"/>
                <w:numId w:val="5"/>
              </w:numPr>
              <w:spacing w:before="60" w:after="60"/>
              <w:ind w:left="326"/>
              <w:outlineLvl w:val="2"/>
              <w:rPr>
                <w:color w:val="000000"/>
                <w:szCs w:val="24"/>
              </w:rPr>
            </w:pPr>
            <w:r w:rsidRPr="00CE43D3">
              <w:rPr>
                <w:color w:val="000000"/>
                <w:szCs w:val="24"/>
              </w:rPr>
              <w:t>rekonstruoti prioritetines Tauralaukio gyvenamųjų kvartalų gatves</w:t>
            </w:r>
          </w:p>
        </w:tc>
        <w:tc>
          <w:tcPr>
            <w:tcW w:w="832" w:type="pct"/>
          </w:tcPr>
          <w:p w:rsidR="00FA3AF7" w:rsidRPr="00CE43D3" w:rsidRDefault="00FA3AF7" w:rsidP="00CE43D3">
            <w:pPr>
              <w:spacing w:before="60" w:after="60" w:line="240" w:lineRule="auto"/>
              <w:jc w:val="both"/>
              <w:rPr>
                <w:rFonts w:ascii="Times New Roman" w:hAnsi="Times New Roman"/>
                <w:color w:val="000000"/>
                <w:sz w:val="24"/>
                <w:szCs w:val="24"/>
                <w:shd w:val="clear" w:color="auto" w:fill="FFFFFF"/>
              </w:rPr>
            </w:pPr>
            <w:r w:rsidRPr="00CE43D3">
              <w:rPr>
                <w:rFonts w:ascii="Times New Roman" w:hAnsi="Times New Roman"/>
                <w:color w:val="000000"/>
                <w:sz w:val="24"/>
                <w:szCs w:val="24"/>
                <w:shd w:val="clear" w:color="auto" w:fill="FFFFFF"/>
              </w:rPr>
              <w:t xml:space="preserve">Kur dingo DEBESŲ gatvė? </w:t>
            </w:r>
          </w:p>
          <w:p w:rsidR="00FA3AF7" w:rsidRPr="00CE43D3" w:rsidRDefault="00FA3AF7" w:rsidP="00CE43D3">
            <w:pPr>
              <w:spacing w:before="60" w:after="60" w:line="240" w:lineRule="auto"/>
              <w:jc w:val="both"/>
              <w:rPr>
                <w:rFonts w:ascii="Times New Roman" w:hAnsi="Times New Roman"/>
                <w:color w:val="000000"/>
                <w:sz w:val="24"/>
                <w:szCs w:val="24"/>
                <w:shd w:val="clear" w:color="auto" w:fill="FFFFFF"/>
              </w:rPr>
            </w:pPr>
            <w:r w:rsidRPr="00CE43D3">
              <w:rPr>
                <w:rFonts w:ascii="Times New Roman" w:hAnsi="Times New Roman"/>
                <w:color w:val="000000"/>
                <w:sz w:val="24"/>
                <w:szCs w:val="24"/>
                <w:shd w:val="clear" w:color="auto" w:fill="FFFFFF"/>
              </w:rPr>
              <w:t>Siūlome įtraukti</w:t>
            </w:r>
          </w:p>
        </w:tc>
        <w:tc>
          <w:tcPr>
            <w:tcW w:w="1310"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IED: Siūlome spręsti kompleksiškai nustatant gatvių prioritetus.</w:t>
            </w:r>
          </w:p>
        </w:tc>
        <w:tc>
          <w:tcPr>
            <w:tcW w:w="1203" w:type="pct"/>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 xml:space="preserve">Siūloma Tauralaukio gyvenamųjų kvartalų gatvių sąrašo nedetalizuoti, nes šiuo metu yra rengiamas teritorijų planavimo dokumentas, kuriuo bus apsispręsta dėl gatvių rekonstrukcijos. </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shd w:val="clear" w:color="auto" w:fill="FFFFFF"/>
                <w:lang w:val="lt-LT"/>
              </w:rPr>
            </w:pPr>
            <w:r w:rsidRPr="00CE43D3">
              <w:rPr>
                <w:rFonts w:ascii="Times New Roman" w:hAnsi="Times New Roman"/>
                <w:color w:val="000000"/>
                <w:sz w:val="24"/>
                <w:szCs w:val="24"/>
                <w:lang w:val="lt-LT"/>
              </w:rPr>
              <w:t>Klaipėdos m. savivaldybės Tarybos narės Lilijos Petraitienės, socialdemokratų partijos Klaipėdos skyriaus pastabos/pasiūlymai, 2013-01-31 (10 priedas)</w:t>
            </w:r>
          </w:p>
        </w:tc>
        <w:tc>
          <w:tcPr>
            <w:tcW w:w="735" w:type="pct"/>
          </w:tcPr>
          <w:p w:rsidR="00FA3AF7" w:rsidRPr="00CE43D3" w:rsidRDefault="00FA3AF7" w:rsidP="00CE43D3">
            <w:pPr>
              <w:spacing w:before="60" w:after="60" w:line="240" w:lineRule="auto"/>
              <w:jc w:val="both"/>
              <w:outlineLvl w:val="2"/>
              <w:rPr>
                <w:rFonts w:ascii="Times New Roman" w:hAnsi="Times New Roman"/>
                <w:color w:val="000000"/>
                <w:sz w:val="24"/>
                <w:szCs w:val="24"/>
              </w:rPr>
            </w:pPr>
            <w:r w:rsidRPr="00CE43D3">
              <w:rPr>
                <w:rFonts w:ascii="Times New Roman" w:hAnsi="Times New Roman"/>
                <w:color w:val="000000"/>
                <w:sz w:val="24"/>
                <w:szCs w:val="24"/>
              </w:rPr>
              <w:t>2.1.2.14. Modernizuoti rytų–vakarų krypties gatvių tinklą:</w:t>
            </w:r>
          </w:p>
          <w:p w:rsidR="00FA3AF7" w:rsidRPr="00CE43D3" w:rsidRDefault="00FA3AF7" w:rsidP="00CE43D3">
            <w:pPr>
              <w:pStyle w:val="Sraopastraipa1"/>
              <w:numPr>
                <w:ilvl w:val="0"/>
                <w:numId w:val="1"/>
              </w:numPr>
              <w:spacing w:before="60" w:after="60"/>
              <w:ind w:left="326"/>
              <w:outlineLvl w:val="2"/>
              <w:rPr>
                <w:color w:val="000000"/>
                <w:szCs w:val="24"/>
              </w:rPr>
            </w:pPr>
            <w:r w:rsidRPr="00CE43D3">
              <w:rPr>
                <w:color w:val="000000"/>
                <w:szCs w:val="24"/>
              </w:rPr>
              <w:t>rekonstruoti Joniškės g.;</w:t>
            </w:r>
          </w:p>
          <w:p w:rsidR="00FA3AF7" w:rsidRPr="00CE43D3" w:rsidRDefault="00FA3AF7" w:rsidP="00CE43D3">
            <w:pPr>
              <w:pStyle w:val="Sraopastraipa1"/>
              <w:numPr>
                <w:ilvl w:val="0"/>
                <w:numId w:val="1"/>
              </w:numPr>
              <w:spacing w:before="60" w:after="60"/>
              <w:ind w:left="326"/>
              <w:outlineLvl w:val="2"/>
              <w:rPr>
                <w:color w:val="000000"/>
                <w:szCs w:val="24"/>
              </w:rPr>
            </w:pPr>
            <w:r w:rsidRPr="00CE43D3">
              <w:rPr>
                <w:color w:val="000000"/>
                <w:szCs w:val="24"/>
              </w:rPr>
              <w:t>nutiesti Statybininkų pr. tęsinį nuo Šilutės pl. per LEZ teritoriją iki 141 kelio;</w:t>
            </w:r>
          </w:p>
          <w:p w:rsidR="00FA3AF7" w:rsidRPr="00CE43D3" w:rsidRDefault="00FA3AF7" w:rsidP="00CE43D3">
            <w:pPr>
              <w:pStyle w:val="Sraopastraipa1"/>
              <w:numPr>
                <w:ilvl w:val="0"/>
                <w:numId w:val="1"/>
              </w:numPr>
              <w:spacing w:before="60" w:after="60"/>
              <w:ind w:left="326"/>
              <w:outlineLvl w:val="2"/>
              <w:rPr>
                <w:color w:val="000000"/>
                <w:szCs w:val="24"/>
              </w:rPr>
            </w:pPr>
            <w:r w:rsidRPr="00CE43D3">
              <w:rPr>
                <w:color w:val="000000"/>
                <w:szCs w:val="24"/>
              </w:rPr>
              <w:t>rekonstruoti Klemiškės g.;</w:t>
            </w:r>
          </w:p>
          <w:p w:rsidR="00FA3AF7" w:rsidRPr="00CE43D3" w:rsidRDefault="00FA3AF7" w:rsidP="00CE43D3">
            <w:pPr>
              <w:pStyle w:val="Sraopastraipa1"/>
              <w:numPr>
                <w:ilvl w:val="0"/>
                <w:numId w:val="1"/>
              </w:numPr>
              <w:spacing w:before="60" w:after="60"/>
              <w:ind w:left="326"/>
              <w:outlineLvl w:val="2"/>
              <w:rPr>
                <w:color w:val="000000"/>
                <w:szCs w:val="24"/>
              </w:rPr>
            </w:pPr>
            <w:r w:rsidRPr="00CE43D3">
              <w:rPr>
                <w:color w:val="000000"/>
                <w:szCs w:val="24"/>
              </w:rPr>
              <w:t>įrengti Kauno gatvės tęsinį iki Palangos plento</w:t>
            </w:r>
          </w:p>
        </w:tc>
        <w:tc>
          <w:tcPr>
            <w:tcW w:w="832" w:type="pct"/>
          </w:tcPr>
          <w:p w:rsidR="00FA3AF7" w:rsidRPr="00CE43D3" w:rsidRDefault="00FA3AF7" w:rsidP="00CE43D3">
            <w:pPr>
              <w:pStyle w:val="Sraopastraipa1"/>
              <w:spacing w:before="60" w:after="60"/>
              <w:ind w:left="-34" w:firstLine="0"/>
              <w:outlineLvl w:val="2"/>
              <w:rPr>
                <w:bCs/>
                <w:color w:val="000000"/>
                <w:szCs w:val="24"/>
                <w:shd w:val="clear" w:color="auto" w:fill="FFFFFF"/>
              </w:rPr>
            </w:pPr>
            <w:r w:rsidRPr="00CE43D3">
              <w:rPr>
                <w:bCs/>
                <w:color w:val="000000"/>
                <w:szCs w:val="24"/>
                <w:shd w:val="clear" w:color="auto" w:fill="FFFFFF"/>
              </w:rPr>
              <w:t xml:space="preserve">PASIŪLYMAI: </w:t>
            </w:r>
          </w:p>
          <w:p w:rsidR="00FA3AF7" w:rsidRPr="00CE43D3" w:rsidRDefault="00FA3AF7" w:rsidP="00CE43D3">
            <w:pPr>
              <w:pStyle w:val="Sraopastraipa1"/>
              <w:spacing w:before="60" w:after="60"/>
              <w:ind w:left="-34" w:firstLine="0"/>
              <w:outlineLvl w:val="2"/>
              <w:rPr>
                <w:color w:val="000000"/>
                <w:szCs w:val="24"/>
              </w:rPr>
            </w:pPr>
            <w:r w:rsidRPr="00CE43D3">
              <w:rPr>
                <w:color w:val="000000"/>
                <w:szCs w:val="24"/>
                <w:shd w:val="clear" w:color="auto" w:fill="FFFFFF"/>
              </w:rPr>
              <w:t>1.Atsakinga institucija dėl</w:t>
            </w:r>
            <w:r w:rsidRPr="00CE43D3">
              <w:rPr>
                <w:color w:val="000000"/>
                <w:szCs w:val="24"/>
              </w:rPr>
              <w:t xml:space="preserve"> Statybininkų pr. tęsinio nutiesimo nuo Šilutės pl. per LEZ teritoriją iki 141 kelio </w:t>
            </w:r>
            <w:r w:rsidRPr="00CE43D3">
              <w:rPr>
                <w:bCs/>
                <w:color w:val="000000"/>
                <w:szCs w:val="24"/>
              </w:rPr>
              <w:t>turi būti LEZ,</w:t>
            </w:r>
            <w:r w:rsidRPr="00CE43D3">
              <w:rPr>
                <w:color w:val="000000"/>
                <w:szCs w:val="24"/>
              </w:rPr>
              <w:t xml:space="preserve"> kuri turi prisidėti prie kelio nutiesimo.</w:t>
            </w:r>
          </w:p>
          <w:p w:rsidR="00FA3AF7" w:rsidRPr="00CE43D3" w:rsidRDefault="00FA3AF7" w:rsidP="00CE43D3">
            <w:pPr>
              <w:spacing w:before="60" w:after="60" w:line="240" w:lineRule="auto"/>
              <w:jc w:val="both"/>
              <w:rPr>
                <w:rFonts w:ascii="Times New Roman" w:hAnsi="Times New Roman"/>
                <w:color w:val="000000"/>
                <w:sz w:val="24"/>
                <w:szCs w:val="24"/>
                <w:shd w:val="clear" w:color="auto" w:fill="FFFFFF"/>
              </w:rPr>
            </w:pPr>
            <w:r w:rsidRPr="00CE43D3">
              <w:rPr>
                <w:rFonts w:ascii="Times New Roman" w:hAnsi="Times New Roman"/>
                <w:color w:val="000000"/>
                <w:sz w:val="24"/>
                <w:szCs w:val="24"/>
                <w:shd w:val="clear" w:color="auto" w:fill="FFFFFF"/>
              </w:rPr>
              <w:t>2. Sutvarkyti prekybos BAZĖS teritoriją esančią Šilutės plente. Tai būtų reali parama smulkiam vidutiniam verslui.</w:t>
            </w:r>
          </w:p>
        </w:tc>
        <w:tc>
          <w:tcPr>
            <w:tcW w:w="1310"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 xml:space="preserve">IED: </w:t>
            </w:r>
          </w:p>
          <w:p w:rsidR="00FA3AF7" w:rsidRPr="00CE43D3" w:rsidRDefault="00FA3AF7" w:rsidP="00CE43D3">
            <w:pPr>
              <w:pStyle w:val="Betarp1"/>
              <w:numPr>
                <w:ilvl w:val="0"/>
                <w:numId w:val="9"/>
              </w:numPr>
              <w:tabs>
                <w:tab w:val="left" w:pos="230"/>
              </w:tabs>
              <w:spacing w:before="60" w:after="60"/>
              <w:ind w:left="0" w:hanging="53"/>
              <w:jc w:val="both"/>
              <w:rPr>
                <w:rFonts w:ascii="Times New Roman" w:hAnsi="Times New Roman"/>
                <w:color w:val="000000"/>
                <w:sz w:val="24"/>
                <w:szCs w:val="24"/>
                <w:lang w:val="lt-LT"/>
              </w:rPr>
            </w:pPr>
            <w:r w:rsidRPr="00CE43D3">
              <w:rPr>
                <w:rFonts w:ascii="Times New Roman" w:hAnsi="Times New Roman"/>
                <w:color w:val="000000"/>
                <w:sz w:val="24"/>
                <w:szCs w:val="24"/>
                <w:lang w:val="lt-LT"/>
              </w:rPr>
              <w:t xml:space="preserve">LEZ‘o teritorijoje susisiekimo infrastruktūra tvarkoma iš tikslinių KPP lėšų, kadangi tai miesto gatvė einanti per valstybinę žemę. </w:t>
            </w:r>
          </w:p>
          <w:p w:rsidR="00FA3AF7" w:rsidRPr="00CE43D3" w:rsidRDefault="00FA3AF7" w:rsidP="00CE43D3">
            <w:pPr>
              <w:pStyle w:val="Betarp1"/>
              <w:numPr>
                <w:ilvl w:val="0"/>
                <w:numId w:val="9"/>
              </w:numPr>
              <w:tabs>
                <w:tab w:val="left" w:pos="230"/>
              </w:tabs>
              <w:spacing w:before="60" w:after="60"/>
              <w:ind w:left="0" w:hanging="53"/>
              <w:jc w:val="both"/>
              <w:rPr>
                <w:rFonts w:ascii="Times New Roman" w:hAnsi="Times New Roman"/>
                <w:color w:val="000000"/>
                <w:sz w:val="24"/>
                <w:szCs w:val="24"/>
                <w:lang w:val="lt-LT"/>
              </w:rPr>
            </w:pPr>
            <w:r w:rsidRPr="00CE43D3">
              <w:rPr>
                <w:rFonts w:ascii="Times New Roman" w:hAnsi="Times New Roman"/>
                <w:color w:val="000000"/>
                <w:sz w:val="24"/>
                <w:szCs w:val="24"/>
                <w:lang w:val="lt-LT"/>
              </w:rPr>
              <w:t>Privatus verslas turi galimybes teikti paraiškas ES paramai gauti savarankiškai. Jeigu yra poreikis, kad Savivaldybė būtų partneriu projekte pagal aprašo reikalavimus, bus sprendžiama atskiru miesto tarybos sprendimu, ir pasirašant bendradarbiavimo sutartį.</w:t>
            </w:r>
          </w:p>
        </w:tc>
        <w:tc>
          <w:tcPr>
            <w:tcW w:w="1203" w:type="pct"/>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1.Palikti už priemonės įgyvendinimą atsakingus vykdytojus: KMSA Investicijų ir ekonomikos departamentas, Lietuvos automobilių kelių direkcija.</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 xml:space="preserve">2.Siūloma neįtraukti tokios priemonės, nes didžioji dalis Klaipėdos prekybos bazės (Šilutės pl. 23) sandėlių teritorijos (tame tarpe ir važiuojamoji dalis) priklauso privatiems subjektams.  Savivaldybės lėšos negali būti naudojamos susisiekimo infrastruktūros įrengimui/pagerinimui privačiose teritorijose. </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shd w:val="clear" w:color="auto" w:fill="FFFFFF"/>
                <w:lang w:val="lt-LT"/>
              </w:rPr>
            </w:pPr>
            <w:r w:rsidRPr="00CE43D3">
              <w:rPr>
                <w:rFonts w:ascii="Times New Roman" w:hAnsi="Times New Roman"/>
                <w:color w:val="000000"/>
                <w:sz w:val="24"/>
                <w:szCs w:val="24"/>
                <w:lang w:val="lt-LT"/>
              </w:rPr>
              <w:t>Klaipėdos m. savivaldybės Tarybos narės Lilijos Petraitienės, socialdemokratų partijos Klaipėdos skyriaus pastabos/pasiūlymai, 2013-01-31 (10 priedas)</w:t>
            </w:r>
          </w:p>
        </w:tc>
        <w:tc>
          <w:tcPr>
            <w:tcW w:w="735" w:type="pct"/>
          </w:tcPr>
          <w:p w:rsidR="00FA3AF7" w:rsidRPr="00CE43D3" w:rsidRDefault="00FA3AF7" w:rsidP="00CE43D3">
            <w:pPr>
              <w:spacing w:before="60" w:after="60" w:line="240" w:lineRule="auto"/>
              <w:jc w:val="both"/>
              <w:outlineLvl w:val="2"/>
              <w:rPr>
                <w:rFonts w:ascii="Times New Roman" w:hAnsi="Times New Roman"/>
                <w:color w:val="000000"/>
                <w:sz w:val="24"/>
                <w:szCs w:val="24"/>
              </w:rPr>
            </w:pPr>
            <w:r w:rsidRPr="00CE43D3">
              <w:rPr>
                <w:rFonts w:ascii="Times New Roman" w:hAnsi="Times New Roman"/>
                <w:color w:val="000000"/>
                <w:sz w:val="24"/>
                <w:szCs w:val="24"/>
              </w:rPr>
              <w:t>3.1.2.2. Skatinti verslo ir pramonės plėtrai numatytų teritorijų įsisavinimą</w:t>
            </w:r>
          </w:p>
        </w:tc>
        <w:tc>
          <w:tcPr>
            <w:tcW w:w="832"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PASIŪLYMAS:</w:t>
            </w:r>
          </w:p>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Sutvarkyti Klaipėdos prekybos bazės infrastruktūrą ir inžinerinius tinklus, reikiamas lėšas siekiant gauti iš ES bei valstybės fondų ir programų.</w:t>
            </w:r>
          </w:p>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Rodikliai:</w:t>
            </w:r>
          </w:p>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Parengtas detalusis planas</w:t>
            </w:r>
          </w:p>
        </w:tc>
        <w:tc>
          <w:tcPr>
            <w:tcW w:w="1310"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 xml:space="preserve">IED: </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Privatus verslas turi galimybes teikti paraiškas ES paramai gauti savarankiškai. Jeigu yra poreikis, kad Savivaldybė būtų partneriu projekte pagal aprašo reikalavimus, bus sprendžiama atskiru miesto tarybos sprendimu, ir pasirašant bendradarbiavimo sutartį.</w:t>
            </w:r>
          </w:p>
        </w:tc>
        <w:tc>
          <w:tcPr>
            <w:tcW w:w="1203" w:type="pct"/>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Siūloma neįtraukti tokios priemonės, nes didžioji dalis Klaipėdos prekybos bazės (Šilutės pl. 23) sandėlių teritorijos (tame tarpe ir važiuojamoji dalis) priklauso privatiems subjektams.  Savivaldybės lėšos negali būti naudojamos susisiekimo infrastruktūros įrengimui/pagerinimui privačiose teritorijose.</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Klaipėdos m. savivaldybės Tarybos narės Lilijos Petraitienės, socialdemokratų partijos Klaipėdos skyriaus pastabos/pasiūlymai, 2013-01-31 (10 priedas)</w:t>
            </w:r>
          </w:p>
        </w:tc>
        <w:tc>
          <w:tcPr>
            <w:tcW w:w="735" w:type="pct"/>
          </w:tcPr>
          <w:p w:rsidR="00FA3AF7" w:rsidRPr="00CE43D3" w:rsidRDefault="00FA3AF7" w:rsidP="00CE43D3">
            <w:pPr>
              <w:spacing w:before="60" w:after="60" w:line="240" w:lineRule="auto"/>
              <w:jc w:val="both"/>
              <w:outlineLvl w:val="2"/>
              <w:rPr>
                <w:rFonts w:ascii="Times New Roman" w:hAnsi="Times New Roman"/>
                <w:color w:val="000000"/>
                <w:sz w:val="24"/>
                <w:szCs w:val="24"/>
              </w:rPr>
            </w:pPr>
            <w:r w:rsidRPr="00CE43D3">
              <w:rPr>
                <w:rFonts w:ascii="Times New Roman" w:hAnsi="Times New Roman"/>
                <w:color w:val="000000"/>
                <w:sz w:val="24"/>
                <w:szCs w:val="24"/>
              </w:rPr>
              <w:t>2.1.3.3. Plėsti vandentiekio ir nuotekų tinklus sodininkų bendrijų teritorijose</w:t>
            </w:r>
          </w:p>
        </w:tc>
        <w:tc>
          <w:tcPr>
            <w:tcW w:w="832" w:type="pct"/>
          </w:tcPr>
          <w:p w:rsidR="00FA3AF7" w:rsidRPr="00CE43D3" w:rsidRDefault="00FA3AF7" w:rsidP="00CE43D3">
            <w:pPr>
              <w:pStyle w:val="Sraopastraipa1"/>
              <w:spacing w:before="60" w:after="60"/>
              <w:ind w:left="-34" w:firstLine="0"/>
              <w:outlineLvl w:val="2"/>
              <w:rPr>
                <w:bCs/>
                <w:color w:val="000000"/>
                <w:szCs w:val="24"/>
                <w:shd w:val="clear" w:color="auto" w:fill="FFFFFF"/>
              </w:rPr>
            </w:pPr>
            <w:r w:rsidRPr="00CE43D3">
              <w:rPr>
                <w:color w:val="000000"/>
                <w:szCs w:val="24"/>
                <w:shd w:val="clear" w:color="auto" w:fill="FFFFFF"/>
              </w:rPr>
              <w:t xml:space="preserve"> </w:t>
            </w:r>
            <w:r w:rsidRPr="00CE43D3">
              <w:rPr>
                <w:bCs/>
                <w:color w:val="000000"/>
                <w:szCs w:val="24"/>
                <w:shd w:val="clear" w:color="auto" w:fill="FFFFFF"/>
              </w:rPr>
              <w:t>PASIŪLYMAS:</w:t>
            </w:r>
          </w:p>
          <w:p w:rsidR="00FA3AF7" w:rsidRPr="00CE43D3" w:rsidRDefault="00FA3AF7" w:rsidP="00CE43D3">
            <w:pPr>
              <w:pStyle w:val="Sraopastraipa1"/>
              <w:spacing w:before="60" w:after="60"/>
              <w:ind w:left="-34" w:firstLine="0"/>
              <w:outlineLvl w:val="2"/>
              <w:rPr>
                <w:color w:val="000000"/>
                <w:szCs w:val="24"/>
                <w:shd w:val="clear" w:color="auto" w:fill="FFFFFF"/>
              </w:rPr>
            </w:pPr>
            <w:r w:rsidRPr="00CE43D3">
              <w:rPr>
                <w:color w:val="000000"/>
                <w:szCs w:val="24"/>
                <w:shd w:val="clear" w:color="auto" w:fill="FFFFFF"/>
              </w:rPr>
              <w:t>Įtraukti sodininkų bendrijos „Švyturys“ teritoriją, bendrija yra miesto ribose</w:t>
            </w:r>
          </w:p>
        </w:tc>
        <w:tc>
          <w:tcPr>
            <w:tcW w:w="1310"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MŪD:</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T.y. AB „Klaipėdos vanduo“  kompetencijos klausimas.</w:t>
            </w:r>
          </w:p>
        </w:tc>
        <w:tc>
          <w:tcPr>
            <w:tcW w:w="1203" w:type="pct"/>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Papildyti priemonės įgyvendinimo rodiklius:</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Įrengti vandentiekio ir nuotekų tinklai „Dobilo“, „Inkaro“, „Ramunės“, „Baltijos“, „Reneto“, “Švyturio” sodų teritorijose, teritorijų skaičius ir sąrašas.</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Klaipėdos m. savivaldybės Tarybos narės Lilijos Petraitienės, socialdemokratų partijos Klaipėdos skyriaus pastabos/pasiūlymai, 2013-01-31 (10 priedas)</w:t>
            </w:r>
          </w:p>
        </w:tc>
        <w:tc>
          <w:tcPr>
            <w:tcW w:w="735" w:type="pct"/>
          </w:tcPr>
          <w:p w:rsidR="00FA3AF7" w:rsidRPr="00CE43D3" w:rsidRDefault="00FA3AF7" w:rsidP="00CE43D3">
            <w:pPr>
              <w:spacing w:before="60" w:after="60" w:line="240" w:lineRule="auto"/>
              <w:jc w:val="both"/>
              <w:outlineLvl w:val="2"/>
              <w:rPr>
                <w:rFonts w:ascii="Times New Roman" w:hAnsi="Times New Roman"/>
                <w:color w:val="000000"/>
                <w:sz w:val="24"/>
                <w:szCs w:val="24"/>
              </w:rPr>
            </w:pPr>
            <w:r w:rsidRPr="00CE43D3">
              <w:rPr>
                <w:rFonts w:ascii="Times New Roman" w:hAnsi="Times New Roman"/>
                <w:color w:val="000000"/>
                <w:sz w:val="24"/>
                <w:szCs w:val="24"/>
              </w:rPr>
              <w:t>2.1.3.5. Rekonstruoti pritekėjimo kolektorių iš pietinės LEZ dalies į 19 nuotekų siurblinę</w:t>
            </w:r>
          </w:p>
        </w:tc>
        <w:tc>
          <w:tcPr>
            <w:tcW w:w="832" w:type="pct"/>
          </w:tcPr>
          <w:p w:rsidR="00FA3AF7" w:rsidRPr="00CE43D3" w:rsidRDefault="00FA3AF7" w:rsidP="00CE43D3">
            <w:pPr>
              <w:pStyle w:val="Sraopastraipa1"/>
              <w:spacing w:before="60" w:after="60"/>
              <w:ind w:left="-34" w:firstLine="0"/>
              <w:outlineLvl w:val="2"/>
              <w:rPr>
                <w:color w:val="000000"/>
                <w:szCs w:val="24"/>
                <w:shd w:val="clear" w:color="auto" w:fill="FFFFFF"/>
              </w:rPr>
            </w:pPr>
            <w:r w:rsidRPr="00CE43D3">
              <w:rPr>
                <w:color w:val="000000"/>
                <w:szCs w:val="24"/>
                <w:shd w:val="clear" w:color="auto" w:fill="FFFFFF"/>
              </w:rPr>
              <w:t>Kur LEZ‘o lėšos įgyvendinant projektą?</w:t>
            </w:r>
          </w:p>
          <w:p w:rsidR="00FA3AF7" w:rsidRPr="00CE43D3" w:rsidRDefault="00FA3AF7" w:rsidP="00CE43D3">
            <w:pPr>
              <w:pStyle w:val="Sraopastraipa1"/>
              <w:spacing w:before="60" w:after="60"/>
              <w:ind w:left="-34" w:firstLine="0"/>
              <w:outlineLvl w:val="2"/>
              <w:rPr>
                <w:bCs/>
                <w:color w:val="000000"/>
                <w:szCs w:val="24"/>
                <w:shd w:val="clear" w:color="auto" w:fill="FFFFFF"/>
              </w:rPr>
            </w:pPr>
            <w:r w:rsidRPr="00CE43D3">
              <w:rPr>
                <w:bCs/>
                <w:color w:val="000000"/>
                <w:szCs w:val="24"/>
                <w:shd w:val="clear" w:color="auto" w:fill="FFFFFF"/>
              </w:rPr>
              <w:t>PASIŪLYMAS:</w:t>
            </w:r>
          </w:p>
          <w:p w:rsidR="00FA3AF7" w:rsidRPr="00CE43D3" w:rsidRDefault="00FA3AF7" w:rsidP="00CE43D3">
            <w:pPr>
              <w:pStyle w:val="Sraopastraipa1"/>
              <w:spacing w:before="60" w:after="60"/>
              <w:ind w:left="-34" w:firstLine="0"/>
              <w:outlineLvl w:val="2"/>
              <w:rPr>
                <w:color w:val="000000"/>
                <w:szCs w:val="24"/>
                <w:shd w:val="clear" w:color="auto" w:fill="FFFFFF"/>
              </w:rPr>
            </w:pPr>
            <w:r w:rsidRPr="00CE43D3">
              <w:rPr>
                <w:color w:val="000000"/>
                <w:szCs w:val="24"/>
                <w:shd w:val="clear" w:color="auto" w:fill="FFFFFF"/>
              </w:rPr>
              <w:t>LEZ –as turi prisidėti lėšomis.</w:t>
            </w:r>
            <w:r w:rsidRPr="00CE43D3">
              <w:rPr>
                <w:color w:val="000000"/>
                <w:szCs w:val="24"/>
                <w:shd w:val="clear" w:color="auto" w:fill="FFFFFF"/>
              </w:rPr>
              <w:br/>
            </w:r>
          </w:p>
        </w:tc>
        <w:tc>
          <w:tcPr>
            <w:tcW w:w="1310"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MŪD:</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T.y. AB „Klaipėdos vanduo“  kompetencijos klausimas.</w:t>
            </w:r>
          </w:p>
        </w:tc>
        <w:tc>
          <w:tcPr>
            <w:tcW w:w="1203" w:type="pct"/>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AB „Klaipėdos vanduo“ neprieštarauja LEZ prisidėjimui įgyvendinant projektą, tačiau tinklai – Klaipėdos miesto savivaldybės nuosavybė, todėl LEZ nėra įpareigotas prisidėti prie projekto įgyvendinimo. Klausimą siūloma spręsti ne strateginio plėtros plano rėmuose.</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Klaipėdos m. savivaldybės Tarybos narės Lilijos Petraitienės, socialdemokratų partijos Klaipėdos skyriaus pastabos/pasiūlymai, 2013-01-31 (10 priedas)</w:t>
            </w:r>
          </w:p>
        </w:tc>
        <w:tc>
          <w:tcPr>
            <w:tcW w:w="735" w:type="pct"/>
          </w:tcPr>
          <w:p w:rsidR="00FA3AF7" w:rsidRPr="00CE43D3" w:rsidRDefault="00FA3AF7" w:rsidP="00CE43D3">
            <w:pPr>
              <w:spacing w:before="60" w:after="60" w:line="240" w:lineRule="auto"/>
              <w:jc w:val="both"/>
              <w:outlineLvl w:val="2"/>
              <w:rPr>
                <w:rFonts w:ascii="Times New Roman" w:hAnsi="Times New Roman"/>
                <w:color w:val="000000"/>
                <w:sz w:val="24"/>
                <w:szCs w:val="24"/>
              </w:rPr>
            </w:pPr>
            <w:r w:rsidRPr="00CE43D3">
              <w:rPr>
                <w:rFonts w:ascii="Times New Roman" w:hAnsi="Times New Roman"/>
                <w:color w:val="000000"/>
                <w:sz w:val="24"/>
                <w:szCs w:val="24"/>
              </w:rPr>
              <w:t>2.1.3.8. Plėtoti (statyti) naujus vandens tiekimo ir nuotekų šalinimo objektus, jei užsakovas ne viešasis vandens tiekėjas ar savivaldybė, tik esant trišalei savivaldybės, viešojo vandens tiekėjo ir užsakovo (objekto statytojo) sutarčiai</w:t>
            </w:r>
          </w:p>
        </w:tc>
        <w:tc>
          <w:tcPr>
            <w:tcW w:w="832" w:type="pct"/>
          </w:tcPr>
          <w:p w:rsidR="00FA3AF7" w:rsidRPr="00CE43D3" w:rsidRDefault="00FA3AF7" w:rsidP="00CE43D3">
            <w:pPr>
              <w:pStyle w:val="Sraopastraipa1"/>
              <w:spacing w:before="60" w:after="60"/>
              <w:ind w:left="-34" w:firstLine="0"/>
              <w:outlineLvl w:val="2"/>
              <w:rPr>
                <w:color w:val="000000"/>
                <w:szCs w:val="24"/>
                <w:shd w:val="clear" w:color="auto" w:fill="FFFFFF"/>
              </w:rPr>
            </w:pPr>
            <w:r w:rsidRPr="00CE43D3">
              <w:rPr>
                <w:color w:val="000000"/>
                <w:szCs w:val="24"/>
                <w:shd w:val="clear" w:color="auto" w:fill="FFFFFF"/>
              </w:rPr>
              <w:t>Pirmiausia reikia Sutvarkyti įstatyminę bazę.</w:t>
            </w:r>
          </w:p>
        </w:tc>
        <w:tc>
          <w:tcPr>
            <w:tcW w:w="1310"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MŪD:</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T.y. AB „Klaipėdos vanduo“  kompetencijos klausimas.</w:t>
            </w:r>
          </w:p>
        </w:tc>
        <w:tc>
          <w:tcPr>
            <w:tcW w:w="1203" w:type="pct"/>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Bendro pobūdžio pastaba, strateginio plėtros plano turiniui įtakos neturi</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Klaipėdos m. savivaldybės Tarybos narės Lilijos Petraitienės, socialdemokratų partijos Klaipėdos skyriaus pastabos/pasiūlymai, 2013-01-31 (10 priedas)</w:t>
            </w:r>
          </w:p>
        </w:tc>
        <w:tc>
          <w:tcPr>
            <w:tcW w:w="735" w:type="pct"/>
          </w:tcPr>
          <w:p w:rsidR="00FA3AF7" w:rsidRPr="00CE43D3" w:rsidRDefault="00FA3AF7" w:rsidP="00CE43D3">
            <w:pPr>
              <w:spacing w:before="60" w:after="60" w:line="240" w:lineRule="auto"/>
              <w:jc w:val="both"/>
              <w:outlineLvl w:val="2"/>
              <w:rPr>
                <w:rFonts w:ascii="Times New Roman" w:hAnsi="Times New Roman"/>
                <w:color w:val="000000"/>
                <w:sz w:val="24"/>
                <w:szCs w:val="24"/>
              </w:rPr>
            </w:pPr>
            <w:r w:rsidRPr="00CE43D3">
              <w:rPr>
                <w:rFonts w:ascii="Times New Roman" w:hAnsi="Times New Roman"/>
                <w:color w:val="000000"/>
                <w:sz w:val="24"/>
                <w:szCs w:val="24"/>
              </w:rPr>
              <w:t>2.1.3.13. Skatinti gyventojus prisijungti prie esamų centralizuotų šildymo sistemų</w:t>
            </w:r>
          </w:p>
        </w:tc>
        <w:tc>
          <w:tcPr>
            <w:tcW w:w="832" w:type="pct"/>
          </w:tcPr>
          <w:p w:rsidR="00FA3AF7" w:rsidRPr="00CE43D3" w:rsidRDefault="00FA3AF7" w:rsidP="00CE43D3">
            <w:pPr>
              <w:pStyle w:val="Sraopastraipa1"/>
              <w:spacing w:before="60" w:after="60"/>
              <w:ind w:left="-34" w:firstLine="0"/>
              <w:outlineLvl w:val="2"/>
              <w:rPr>
                <w:color w:val="000000"/>
                <w:szCs w:val="24"/>
                <w:shd w:val="clear" w:color="auto" w:fill="FFFFFF"/>
              </w:rPr>
            </w:pPr>
            <w:r w:rsidRPr="00CE43D3">
              <w:rPr>
                <w:color w:val="000000"/>
                <w:szCs w:val="24"/>
                <w:shd w:val="clear" w:color="auto" w:fill="FFFFFF"/>
              </w:rPr>
              <w:t>Kokie numatyti gyventojų skatinimo rodikliai? Motyvacijos svertai?</w:t>
            </w:r>
          </w:p>
        </w:tc>
        <w:tc>
          <w:tcPr>
            <w:tcW w:w="1310"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MŪD:</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Parengti pastatų modernizavimo programą. Rodikliai ir motyvacijos svertai nenumatyti.</w:t>
            </w:r>
          </w:p>
        </w:tc>
        <w:tc>
          <w:tcPr>
            <w:tcW w:w="1203" w:type="pct"/>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Tai strateginė nuostata, kurios įgyvendinimas turi būti užtikrintas veiklos planais ir programomis.</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Klaipėdos m. savivaldybės Tarybos narės Lilijos Petraitienės, socialdemokratų partijos Klaipėdos skyriaus pastabos/pasiūlymai, 2013-01-31 (10 priedas)</w:t>
            </w:r>
          </w:p>
        </w:tc>
        <w:tc>
          <w:tcPr>
            <w:tcW w:w="735" w:type="pct"/>
          </w:tcPr>
          <w:p w:rsidR="00FA3AF7" w:rsidRPr="00CE43D3" w:rsidRDefault="00FA3AF7" w:rsidP="00CE43D3">
            <w:pPr>
              <w:spacing w:before="60" w:after="60" w:line="240" w:lineRule="auto"/>
              <w:jc w:val="both"/>
              <w:outlineLvl w:val="2"/>
              <w:rPr>
                <w:rFonts w:ascii="Times New Roman" w:hAnsi="Times New Roman"/>
                <w:color w:val="000000"/>
                <w:sz w:val="24"/>
                <w:szCs w:val="24"/>
              </w:rPr>
            </w:pPr>
            <w:r w:rsidRPr="00CE43D3">
              <w:rPr>
                <w:rFonts w:ascii="Times New Roman" w:hAnsi="Times New Roman"/>
                <w:color w:val="000000"/>
                <w:sz w:val="24"/>
                <w:szCs w:val="24"/>
              </w:rPr>
              <w:t>2.1.3.14. Šiaurinėje miesto dalyje pastatyti naują šilumos šaltinį</w:t>
            </w:r>
          </w:p>
        </w:tc>
        <w:tc>
          <w:tcPr>
            <w:tcW w:w="832" w:type="pct"/>
          </w:tcPr>
          <w:p w:rsidR="00FA3AF7" w:rsidRPr="00CE43D3" w:rsidRDefault="00FA3AF7" w:rsidP="00CE43D3">
            <w:pPr>
              <w:pStyle w:val="Sraopastraipa1"/>
              <w:spacing w:before="60" w:after="60"/>
              <w:ind w:left="-34" w:firstLine="0"/>
              <w:outlineLvl w:val="2"/>
              <w:rPr>
                <w:color w:val="000000"/>
                <w:szCs w:val="24"/>
                <w:shd w:val="clear" w:color="auto" w:fill="FFFFFF"/>
              </w:rPr>
            </w:pPr>
            <w:r w:rsidRPr="00CE43D3">
              <w:rPr>
                <w:color w:val="000000"/>
                <w:szCs w:val="24"/>
                <w:shd w:val="clear" w:color="auto" w:fill="FFFFFF"/>
              </w:rPr>
              <w:t>Įvardinti konkrečiai kas bus statoma?</w:t>
            </w:r>
          </w:p>
        </w:tc>
        <w:tc>
          <w:tcPr>
            <w:tcW w:w="1310"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 xml:space="preserve">MŪD: Klausimas susijęs su elektrinės Danės g. </w:t>
            </w:r>
            <w:r w:rsidRPr="00CE43D3">
              <w:rPr>
                <w:rFonts w:ascii="Times New Roman" w:hAnsi="Times New Roman"/>
                <w:color w:val="000000"/>
                <w:sz w:val="24"/>
                <w:szCs w:val="24"/>
              </w:rPr>
              <w:t xml:space="preserve">8 </w:t>
            </w:r>
            <w:r w:rsidRPr="00CE43D3">
              <w:rPr>
                <w:rFonts w:ascii="Times New Roman" w:hAnsi="Times New Roman"/>
                <w:color w:val="000000"/>
                <w:sz w:val="24"/>
                <w:szCs w:val="24"/>
                <w:lang w:val="lt-LT"/>
              </w:rPr>
              <w:t xml:space="preserve">uždarymu ir iškėlimu bei vietos (apie </w:t>
            </w:r>
            <w:r w:rsidRPr="00CE43D3">
              <w:rPr>
                <w:rFonts w:ascii="Times New Roman" w:hAnsi="Times New Roman"/>
                <w:color w:val="000000"/>
                <w:sz w:val="24"/>
                <w:szCs w:val="24"/>
              </w:rPr>
              <w:t xml:space="preserve">1 ha) parinkimu </w:t>
            </w:r>
            <w:r w:rsidRPr="00CE43D3">
              <w:rPr>
                <w:rFonts w:ascii="Times New Roman" w:hAnsi="Times New Roman"/>
                <w:color w:val="000000"/>
                <w:sz w:val="24"/>
                <w:szCs w:val="24"/>
                <w:lang w:val="lt-LT"/>
              </w:rPr>
              <w:t xml:space="preserve">šiaurinėje miesto dalyje. Numatyta pastatyti apie </w:t>
            </w:r>
            <w:r w:rsidRPr="00CE43D3">
              <w:rPr>
                <w:rFonts w:ascii="Times New Roman" w:hAnsi="Times New Roman"/>
                <w:color w:val="000000"/>
                <w:sz w:val="24"/>
                <w:szCs w:val="24"/>
              </w:rPr>
              <w:t xml:space="preserve">10 MW </w:t>
            </w:r>
            <w:r w:rsidRPr="00CE43D3">
              <w:rPr>
                <w:rFonts w:ascii="Times New Roman" w:hAnsi="Times New Roman"/>
                <w:color w:val="000000"/>
                <w:sz w:val="24"/>
                <w:szCs w:val="24"/>
                <w:lang w:val="lt-LT"/>
              </w:rPr>
              <w:t>dujinę katilinę.</w:t>
            </w:r>
          </w:p>
        </w:tc>
        <w:tc>
          <w:tcPr>
            <w:tcW w:w="1203" w:type="pct"/>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Klausimas strateginio plėtros plano turiniui įtakos neturi</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Klaipėdos m. savivaldybės Tarybos narės Lilijos Petraitienės, socialdemokratų partijos Klaipėdos skyriaus pastabos/pasiūlymai, 2013-01-31 (10 priedas)</w:t>
            </w:r>
          </w:p>
        </w:tc>
        <w:tc>
          <w:tcPr>
            <w:tcW w:w="735" w:type="pct"/>
          </w:tcPr>
          <w:p w:rsidR="00FA3AF7" w:rsidRPr="00CE43D3" w:rsidRDefault="00FA3AF7" w:rsidP="00CE43D3">
            <w:pPr>
              <w:spacing w:before="60" w:after="60" w:line="240" w:lineRule="auto"/>
              <w:jc w:val="both"/>
              <w:outlineLvl w:val="2"/>
              <w:rPr>
                <w:rFonts w:ascii="Times New Roman" w:hAnsi="Times New Roman"/>
                <w:color w:val="000000"/>
                <w:sz w:val="24"/>
                <w:szCs w:val="24"/>
              </w:rPr>
            </w:pPr>
            <w:r w:rsidRPr="00CE43D3">
              <w:rPr>
                <w:rFonts w:ascii="Times New Roman" w:hAnsi="Times New Roman"/>
                <w:color w:val="000000"/>
                <w:sz w:val="24"/>
                <w:szCs w:val="24"/>
              </w:rPr>
              <w:t>2.2.2.1. Taikyti ekonominio skatinimo priemones asmenims, prisidedantiems prie investicinių miesto aplinkos tvarkymo projektų</w:t>
            </w:r>
          </w:p>
        </w:tc>
        <w:tc>
          <w:tcPr>
            <w:tcW w:w="832" w:type="pct"/>
          </w:tcPr>
          <w:p w:rsidR="00FA3AF7" w:rsidRPr="00CE43D3" w:rsidRDefault="00FA3AF7" w:rsidP="00CE43D3">
            <w:pPr>
              <w:pStyle w:val="Sraopastraipa1"/>
              <w:spacing w:before="60" w:after="60"/>
              <w:ind w:left="-34" w:firstLine="0"/>
              <w:outlineLvl w:val="2"/>
              <w:rPr>
                <w:color w:val="000000"/>
                <w:szCs w:val="24"/>
                <w:shd w:val="clear" w:color="auto" w:fill="FFFFFF"/>
              </w:rPr>
            </w:pPr>
            <w:r w:rsidRPr="00CE43D3">
              <w:rPr>
                <w:color w:val="000000"/>
                <w:szCs w:val="24"/>
                <w:shd w:val="clear" w:color="auto" w:fill="FFFFFF"/>
              </w:rPr>
              <w:t>Atsakinga institucija:</w:t>
            </w:r>
          </w:p>
          <w:p w:rsidR="00FA3AF7" w:rsidRPr="00CE43D3" w:rsidRDefault="00FA3AF7" w:rsidP="00CE43D3">
            <w:pPr>
              <w:pStyle w:val="Sraopastraipa1"/>
              <w:spacing w:before="60" w:after="60"/>
              <w:ind w:left="-34" w:firstLine="0"/>
              <w:outlineLvl w:val="2"/>
              <w:rPr>
                <w:color w:val="000000"/>
                <w:szCs w:val="24"/>
                <w:shd w:val="clear" w:color="auto" w:fill="FFFFFF"/>
              </w:rPr>
            </w:pPr>
            <w:r w:rsidRPr="00CE43D3">
              <w:rPr>
                <w:color w:val="000000"/>
                <w:szCs w:val="24"/>
                <w:shd w:val="clear" w:color="auto" w:fill="FFFFFF"/>
              </w:rPr>
              <w:t>Kodėl Klaipėdos mokslo įstaigos (UNIVERSITETAS, KOLEGIJOS) nepritraukiamos prie šių projektų?</w:t>
            </w:r>
          </w:p>
          <w:p w:rsidR="00FA3AF7" w:rsidRPr="00CE43D3" w:rsidRDefault="00FA3AF7" w:rsidP="00CE43D3">
            <w:pPr>
              <w:pStyle w:val="Sraopastraipa1"/>
              <w:spacing w:before="60" w:after="60"/>
              <w:ind w:left="-34" w:firstLine="0"/>
              <w:outlineLvl w:val="2"/>
              <w:rPr>
                <w:color w:val="000000"/>
                <w:szCs w:val="24"/>
                <w:shd w:val="clear" w:color="auto" w:fill="FFFFFF"/>
              </w:rPr>
            </w:pPr>
            <w:r w:rsidRPr="00CE43D3">
              <w:rPr>
                <w:bCs/>
                <w:color w:val="000000"/>
                <w:szCs w:val="24"/>
                <w:shd w:val="clear" w:color="auto" w:fill="FFFFFF"/>
              </w:rPr>
              <w:t>PASIŪLYMAS</w:t>
            </w:r>
            <w:r w:rsidRPr="00CE43D3">
              <w:rPr>
                <w:color w:val="000000"/>
                <w:szCs w:val="24"/>
                <w:shd w:val="clear" w:color="auto" w:fill="FFFFFF"/>
              </w:rPr>
              <w:t>: Įtraukti</w:t>
            </w:r>
          </w:p>
        </w:tc>
        <w:tc>
          <w:tcPr>
            <w:tcW w:w="1310"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IED: Ekonomines skatinimo priemones priima miesto taryba, o skatinimo subjektai nėra ribojami.</w:t>
            </w:r>
          </w:p>
        </w:tc>
        <w:tc>
          <w:tcPr>
            <w:tcW w:w="1203" w:type="pct"/>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Atskiru punktu netraukti.</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TS-LKD frakcijos pirmininkas Arūnas Barbšys (9 priedas)</w:t>
            </w:r>
          </w:p>
        </w:tc>
        <w:tc>
          <w:tcPr>
            <w:tcW w:w="735"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 xml:space="preserve">2.3.3. </w:t>
            </w:r>
            <w:r w:rsidRPr="00CE43D3">
              <w:rPr>
                <w:rFonts w:ascii="Times New Roman" w:eastAsia="SimSun" w:hAnsi="Times New Roman"/>
                <w:color w:val="000000"/>
                <w:sz w:val="24"/>
                <w:szCs w:val="24"/>
              </w:rPr>
              <w:t>Vykdyti prevencines aplinkosaugos priemones</w:t>
            </w:r>
          </w:p>
        </w:tc>
        <w:tc>
          <w:tcPr>
            <w:tcW w:w="832"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Įrašyti: Stiprinti aplinkos užterštumo iš uoste ir LEZ‘e veikiančių įmonių kontrolę, inicijuoti akredituotos laboratorijos, tiriančios specifinius teršalus, įsteigimą Klaipėdos regione.</w:t>
            </w:r>
          </w:p>
        </w:tc>
        <w:tc>
          <w:tcPr>
            <w:tcW w:w="1310" w:type="pct"/>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MŪD: Įmonių kontrolę atlieka Klaipėdos regiono aplinkos apsaugos departamentas.</w:t>
            </w:r>
          </w:p>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Strateginio planavimo skyrius: Savivaldybė nėra atsakinga už šios priemonės įgyvendinimą, tai valstybės institucijų kompetencija. Ši priemonė buvo įtraukta į 2007-2013 m. KSP, kasmet buvo siunčiamos užklausos į atsakingas institucijas dėl šios priemonės įgyvendinimo. Atsakymas pateikiamas žemiau:</w:t>
            </w:r>
          </w:p>
          <w:p w:rsidR="00FA3AF7" w:rsidRPr="00CE43D3" w:rsidRDefault="00FA3AF7" w:rsidP="00CE43D3">
            <w:pPr>
              <w:spacing w:before="60" w:after="60" w:line="240" w:lineRule="auto"/>
              <w:jc w:val="both"/>
              <w:rPr>
                <w:rFonts w:ascii="Times New Roman" w:hAnsi="Times New Roman"/>
                <w:i/>
                <w:color w:val="000000"/>
                <w:sz w:val="24"/>
                <w:szCs w:val="24"/>
              </w:rPr>
            </w:pPr>
            <w:r w:rsidRPr="00CE43D3">
              <w:rPr>
                <w:rFonts w:ascii="Times New Roman" w:hAnsi="Times New Roman"/>
                <w:i/>
                <w:color w:val="000000"/>
                <w:sz w:val="24"/>
                <w:szCs w:val="24"/>
              </w:rPr>
              <w:t>Aplinkos ministerija nėra numačiusi Klaipėdos regione steigti akredituotą laboratoriją specifiniams teršalams tirti. Šiuo metu Klaipėdos regione specifinių teršalų tyrimus, vykdant valstybinę laboratorinę kontrolę, atlieka Aplinkos apsaugos agentūros prie Aplinkos ministerijos Jūrinių tyrimų departamento analitinės kontrolės skyriaus laboratorija. Valstybinė laboratorinė kontrolė pagal ūkio subjektų kontrolės lygius nustatoma vadovaujantis 2004-02-11 LR aplinkos ministro įsakymu Nr. D1-68 „Dėl stacionarių taršos šaltinių, išmetamų į orą teršalų laboratorinės kontrolės metodinių rekomendacijų patvirtinimo“. Klaipėdos regiono aplinkos apsaugos departamento 2005-12-30 Valstybinės analitinės kontrolės skyrius buvo panaikintas ir iš naujo šio skyriaus kurti Klaipėdos RAAD kol kas neplanuojama. / A. Kairys, LR aplinkos ministerijos Klaipėdos regiono aplinkos apsaugos departamento direktorius.</w:t>
            </w:r>
          </w:p>
        </w:tc>
        <w:tc>
          <w:tcPr>
            <w:tcW w:w="1203" w:type="pct"/>
            <w:vMerge w:val="restart"/>
            <w:shd w:val="clear" w:color="auto" w:fill="FFFFFF"/>
          </w:tcPr>
          <w:p w:rsidR="00FA3AF7" w:rsidRPr="00CE43D3" w:rsidRDefault="00FA3AF7" w:rsidP="00CE43D3">
            <w:pPr>
              <w:pStyle w:val="Betarp1"/>
              <w:shd w:val="clear" w:color="auto" w:fill="FFFFFF"/>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 xml:space="preserve">Siūloma priemonės dėl laboratorijos steigimo atskiru punktu neįtraukti. </w:t>
            </w:r>
          </w:p>
          <w:p w:rsidR="00FA3AF7" w:rsidRPr="00CE43D3" w:rsidRDefault="00FA3AF7" w:rsidP="00CE43D3">
            <w:pPr>
              <w:pStyle w:val="Betarp1"/>
              <w:shd w:val="clear" w:color="auto" w:fill="FFFFFF"/>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Klausimą dėl taršos matavimo stotelių siūloma spręsti kreipiantis į LR Vyriausybę dėl tokių stotelių skaičiaus didinimo atsižvelgiant į susidariusią situaciją mieste dėl pramonės objektų koncentracijos.</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Klaipėdos m. savivaldybės Tarybos narės Lilijos Petraitienės, socialdemokratų partijos Klaipėdos skyriaus pastabos/pasiūlymai, 2013-01-31 (10 priedas)</w:t>
            </w:r>
          </w:p>
        </w:tc>
        <w:tc>
          <w:tcPr>
            <w:tcW w:w="735" w:type="pct"/>
          </w:tcPr>
          <w:p w:rsidR="00FA3AF7" w:rsidRPr="00CE43D3" w:rsidRDefault="00FA3AF7" w:rsidP="00CE43D3">
            <w:pPr>
              <w:spacing w:before="60" w:after="60" w:line="240" w:lineRule="auto"/>
              <w:jc w:val="both"/>
              <w:outlineLvl w:val="2"/>
              <w:rPr>
                <w:rFonts w:ascii="Times New Roman" w:hAnsi="Times New Roman"/>
                <w:color w:val="000000"/>
                <w:sz w:val="24"/>
                <w:szCs w:val="24"/>
              </w:rPr>
            </w:pPr>
            <w:r w:rsidRPr="00CE43D3">
              <w:rPr>
                <w:rFonts w:ascii="Times New Roman" w:hAnsi="Times New Roman"/>
                <w:color w:val="000000"/>
                <w:sz w:val="24"/>
                <w:szCs w:val="24"/>
              </w:rPr>
              <w:t>2.3.3.1. Vykdyti prevencines priemones, siekiant neviršyti leistinų oro taršos kietosiomis dalelėmis (KD</w:t>
            </w:r>
            <w:r w:rsidRPr="00CE43D3">
              <w:rPr>
                <w:rFonts w:ascii="Times New Roman" w:hAnsi="Times New Roman"/>
                <w:color w:val="000000"/>
                <w:sz w:val="24"/>
                <w:szCs w:val="24"/>
                <w:vertAlign w:val="subscript"/>
              </w:rPr>
              <w:t>10</w:t>
            </w:r>
            <w:r w:rsidRPr="00CE43D3">
              <w:rPr>
                <w:rFonts w:ascii="Times New Roman" w:hAnsi="Times New Roman"/>
                <w:color w:val="000000"/>
                <w:sz w:val="24"/>
                <w:szCs w:val="24"/>
              </w:rPr>
              <w:t>) normatyvų</w:t>
            </w:r>
          </w:p>
          <w:p w:rsidR="00FA3AF7" w:rsidRPr="00CE43D3" w:rsidRDefault="00FA3AF7" w:rsidP="00CE43D3">
            <w:pPr>
              <w:spacing w:before="60" w:after="60" w:line="240" w:lineRule="auto"/>
              <w:jc w:val="both"/>
              <w:outlineLvl w:val="2"/>
              <w:rPr>
                <w:rFonts w:ascii="Times New Roman" w:hAnsi="Times New Roman"/>
                <w:color w:val="000000"/>
                <w:sz w:val="24"/>
                <w:szCs w:val="24"/>
              </w:rPr>
            </w:pPr>
          </w:p>
        </w:tc>
        <w:tc>
          <w:tcPr>
            <w:tcW w:w="832" w:type="pct"/>
          </w:tcPr>
          <w:p w:rsidR="00FA3AF7" w:rsidRPr="00CE43D3" w:rsidRDefault="00FA3AF7" w:rsidP="00CE43D3">
            <w:pPr>
              <w:spacing w:before="60" w:after="60" w:line="240" w:lineRule="auto"/>
              <w:jc w:val="both"/>
              <w:rPr>
                <w:rFonts w:ascii="Times New Roman" w:hAnsi="Times New Roman"/>
                <w:bCs/>
                <w:color w:val="000000"/>
                <w:sz w:val="24"/>
                <w:szCs w:val="24"/>
              </w:rPr>
            </w:pPr>
            <w:r w:rsidRPr="00CE43D3">
              <w:rPr>
                <w:rFonts w:ascii="Times New Roman" w:hAnsi="Times New Roman"/>
                <w:bCs/>
                <w:color w:val="000000"/>
                <w:sz w:val="24"/>
                <w:szCs w:val="24"/>
              </w:rPr>
              <w:t>PASIŪLYMAS:</w:t>
            </w:r>
          </w:p>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bCs/>
                <w:color w:val="000000"/>
                <w:sz w:val="24"/>
                <w:szCs w:val="24"/>
              </w:rPr>
              <w:t>Įrengti oro taršos matavimo stoteles prie taršos šaltinių : LEZ ir Klaipėdos uosto teritorijos kur vykdoma skystų naftos produktų krova</w:t>
            </w:r>
            <w:r w:rsidRPr="00CE43D3">
              <w:rPr>
                <w:rFonts w:ascii="Times New Roman" w:hAnsi="Times New Roman"/>
                <w:color w:val="000000"/>
                <w:sz w:val="24"/>
                <w:szCs w:val="24"/>
              </w:rPr>
              <w:t xml:space="preserve">. </w:t>
            </w:r>
          </w:p>
          <w:p w:rsidR="00FA3AF7" w:rsidRPr="00CE43D3" w:rsidRDefault="00FA3AF7" w:rsidP="00CE43D3">
            <w:pPr>
              <w:pStyle w:val="Sraopastraipa1"/>
              <w:spacing w:before="60" w:after="60"/>
              <w:ind w:left="-34" w:firstLine="0"/>
              <w:outlineLvl w:val="2"/>
              <w:rPr>
                <w:color w:val="000000"/>
                <w:szCs w:val="24"/>
                <w:shd w:val="clear" w:color="auto" w:fill="FFFFFF"/>
              </w:rPr>
            </w:pPr>
            <w:r w:rsidRPr="00CE43D3">
              <w:rPr>
                <w:color w:val="000000"/>
                <w:szCs w:val="24"/>
                <w:shd w:val="clear" w:color="auto" w:fill="FFFFFF"/>
              </w:rPr>
              <w:t>Klaipėdoje yra tik dvi oro taršą matuojančios stotelės: viena miesto centre (kur nėra taršos šaltinių), o kita - Šilutės plente.</w:t>
            </w:r>
          </w:p>
        </w:tc>
        <w:tc>
          <w:tcPr>
            <w:tcW w:w="1310" w:type="pct"/>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MŪD:</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Pagal Aplinkos ministro įsakymą „Dėl aplinkos oro kokybės vertinimo“ vertinti kontroliuojamų zonų ir aglomeracijų teritorijų aplinkos oro kokybę pavesta Aplinkos ministerijos regionų aplinkos apsaugos departamentams. Šiame teisės akte taip pat reglamentuotas minimalus matavimų skaičius, reikalingas aplinkos oro kokybės vertinimui.</w:t>
            </w:r>
          </w:p>
        </w:tc>
        <w:tc>
          <w:tcPr>
            <w:tcW w:w="1203" w:type="pct"/>
            <w:vMerge/>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Klaipėdos miesto savivaldybės tarybos Miesto ūkio ir aplinkosaugos komiteto posėdžio protokolas (posėdis įvyko 2013-01-22) (12 priedas)</w:t>
            </w:r>
          </w:p>
        </w:tc>
        <w:tc>
          <w:tcPr>
            <w:tcW w:w="735" w:type="pct"/>
          </w:tcPr>
          <w:p w:rsidR="00FA3AF7" w:rsidRPr="00CE43D3" w:rsidRDefault="00FA3AF7" w:rsidP="00CE43D3">
            <w:pPr>
              <w:spacing w:before="60" w:after="60" w:line="240" w:lineRule="auto"/>
              <w:jc w:val="both"/>
              <w:rPr>
                <w:rFonts w:ascii="Times New Roman" w:hAnsi="Times New Roman"/>
                <w:color w:val="000000"/>
                <w:sz w:val="24"/>
                <w:szCs w:val="24"/>
              </w:rPr>
            </w:pPr>
          </w:p>
        </w:tc>
        <w:tc>
          <w:tcPr>
            <w:tcW w:w="832" w:type="pct"/>
          </w:tcPr>
          <w:p w:rsidR="00FA3AF7" w:rsidRPr="00CE43D3" w:rsidRDefault="00FA3AF7" w:rsidP="00CE43D3">
            <w:pPr>
              <w:spacing w:after="0" w:line="240" w:lineRule="auto"/>
              <w:jc w:val="both"/>
              <w:rPr>
                <w:rFonts w:ascii="Times New Roman" w:hAnsi="Times New Roman"/>
                <w:color w:val="000000"/>
                <w:sz w:val="24"/>
                <w:szCs w:val="24"/>
                <w:lang w:eastAsia="en-US"/>
              </w:rPr>
            </w:pPr>
            <w:r w:rsidRPr="00CE43D3">
              <w:rPr>
                <w:rFonts w:ascii="Times New Roman" w:hAnsi="Times New Roman"/>
                <w:color w:val="000000"/>
                <w:sz w:val="24"/>
                <w:szCs w:val="24"/>
                <w:lang w:eastAsia="en-US"/>
              </w:rPr>
              <w:t>Siūlyti į strateginį planą įrašyti priemonę dėl oro kokybės matavimų stotelių skaičiaus padidinimo ir jau esančių perkėlimo į galimai didesnės taršos vietas: iš Bangų g. perkelti į Melnragę, o iš Baltijos pr. į LEZ teritoriją.</w:t>
            </w:r>
          </w:p>
        </w:tc>
        <w:tc>
          <w:tcPr>
            <w:tcW w:w="1310"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MŪD:</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Pagal Aplinkos ministro įsakymą „Dėl aplinkos oro kokybės vertinimo“ vertinti kontroliuojamų zonų ir aglomeracijų teritorijų aplinkos oro kokybę pavesta Aplinkos ministerijos regionų aplinkos apsaugos departamentams. Šiame teisės akte taip pat reglamentuotas minimalus matavimų skaičius, reikalingas aplinkos oro kokybės vertinimui.</w:t>
            </w:r>
          </w:p>
        </w:tc>
        <w:tc>
          <w:tcPr>
            <w:tcW w:w="1203" w:type="pct"/>
            <w:vMerge/>
            <w:shd w:val="clear" w:color="auto" w:fill="F79646"/>
          </w:tcPr>
          <w:p w:rsidR="00FA3AF7" w:rsidRPr="00CE43D3" w:rsidRDefault="00FA3AF7" w:rsidP="00CE43D3">
            <w:pPr>
              <w:pStyle w:val="Betarp1"/>
              <w:spacing w:before="60" w:after="60"/>
              <w:jc w:val="both"/>
              <w:rPr>
                <w:rFonts w:ascii="Times New Roman" w:hAnsi="Times New Roman"/>
                <w:color w:val="000000"/>
                <w:sz w:val="24"/>
                <w:szCs w:val="24"/>
                <w:lang w:val="lt-LT"/>
              </w:rPr>
            </w:pP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Klaipėdos m. savivaldybės Tarybos narės Lilijos Petraitienės, socialdemokratų partijos Klaipėdos skyriaus pastabos/pasiūlymai, 2013-01-31 (10 priedas)</w:t>
            </w:r>
          </w:p>
        </w:tc>
        <w:tc>
          <w:tcPr>
            <w:tcW w:w="735" w:type="pct"/>
          </w:tcPr>
          <w:p w:rsidR="00FA3AF7" w:rsidRPr="00CE43D3" w:rsidRDefault="00FA3AF7" w:rsidP="00CE43D3">
            <w:pPr>
              <w:spacing w:before="60" w:after="60" w:line="240" w:lineRule="auto"/>
              <w:jc w:val="both"/>
              <w:outlineLvl w:val="2"/>
              <w:rPr>
                <w:rFonts w:ascii="Times New Roman" w:hAnsi="Times New Roman"/>
                <w:color w:val="000000"/>
                <w:sz w:val="24"/>
                <w:szCs w:val="24"/>
              </w:rPr>
            </w:pPr>
            <w:r w:rsidRPr="00CE43D3">
              <w:rPr>
                <w:rFonts w:ascii="Times New Roman" w:hAnsi="Times New Roman"/>
                <w:color w:val="000000"/>
                <w:sz w:val="24"/>
                <w:szCs w:val="24"/>
              </w:rPr>
              <w:t>2.4.1.5. Kurti smulkiajam ir vidutiniam žuvų verslui reikalingą uosto infrastruktūrą: užtikrinti pakankamą vietų skaičių mažųjų priekrantės laivų švartavimuisi prieplaukose, sudaryti sąlygas mažmeninei prekybai šviežia žuvimi</w:t>
            </w:r>
          </w:p>
        </w:tc>
        <w:tc>
          <w:tcPr>
            <w:tcW w:w="832" w:type="pct"/>
          </w:tcPr>
          <w:p w:rsidR="00FA3AF7" w:rsidRPr="00CE43D3" w:rsidRDefault="00FA3AF7" w:rsidP="00CE43D3">
            <w:pPr>
              <w:pStyle w:val="Sraopastraipa1"/>
              <w:spacing w:before="60" w:after="60"/>
              <w:ind w:left="-34" w:firstLine="0"/>
              <w:outlineLvl w:val="2"/>
              <w:rPr>
                <w:color w:val="000000"/>
                <w:szCs w:val="24"/>
                <w:shd w:val="clear" w:color="auto" w:fill="FFFFFF"/>
              </w:rPr>
            </w:pPr>
            <w:r w:rsidRPr="00CE43D3">
              <w:rPr>
                <w:color w:val="000000"/>
                <w:szCs w:val="24"/>
                <w:shd w:val="clear" w:color="auto" w:fill="FFFFFF"/>
              </w:rPr>
              <w:t xml:space="preserve">PASIŪLYMAS: </w:t>
            </w:r>
          </w:p>
          <w:p w:rsidR="00FA3AF7" w:rsidRPr="00CE43D3" w:rsidRDefault="00FA3AF7" w:rsidP="00CE43D3">
            <w:pPr>
              <w:pStyle w:val="Sraopastraipa1"/>
              <w:spacing w:before="60" w:after="60"/>
              <w:ind w:left="-34" w:firstLine="0"/>
              <w:outlineLvl w:val="2"/>
              <w:rPr>
                <w:color w:val="000000"/>
                <w:szCs w:val="24"/>
                <w:shd w:val="clear" w:color="auto" w:fill="FFFFFF"/>
              </w:rPr>
            </w:pPr>
            <w:r w:rsidRPr="00CE43D3">
              <w:rPr>
                <w:color w:val="000000"/>
                <w:szCs w:val="24"/>
                <w:shd w:val="clear" w:color="auto" w:fill="FFFFFF"/>
              </w:rPr>
              <w:t>Kaip atsakinga institucija</w:t>
            </w:r>
            <w:r w:rsidRPr="00CE43D3">
              <w:rPr>
                <w:color w:val="000000"/>
                <w:szCs w:val="24"/>
              </w:rPr>
              <w:t xml:space="preserve"> turi dalyvauti ir KVJUD</w:t>
            </w:r>
            <w:r w:rsidRPr="00CE43D3">
              <w:rPr>
                <w:color w:val="000000"/>
                <w:szCs w:val="24"/>
                <w:shd w:val="clear" w:color="auto" w:fill="FFFFFF"/>
              </w:rPr>
              <w:t>.</w:t>
            </w:r>
          </w:p>
          <w:p w:rsidR="00FA3AF7" w:rsidRPr="00CE43D3" w:rsidRDefault="00FA3AF7" w:rsidP="00CE43D3">
            <w:pPr>
              <w:pStyle w:val="Sraopastraipa1"/>
              <w:spacing w:before="60" w:after="60"/>
              <w:ind w:left="-34" w:firstLine="0"/>
              <w:outlineLvl w:val="2"/>
              <w:rPr>
                <w:color w:val="000000"/>
                <w:szCs w:val="24"/>
                <w:shd w:val="clear" w:color="auto" w:fill="FFFFFF"/>
              </w:rPr>
            </w:pPr>
          </w:p>
        </w:tc>
        <w:tc>
          <w:tcPr>
            <w:tcW w:w="1310"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IED: Pritariame.</w:t>
            </w:r>
          </w:p>
        </w:tc>
        <w:tc>
          <w:tcPr>
            <w:tcW w:w="1203" w:type="pct"/>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 xml:space="preserve">Įtraukti KVJUD kaip už priemonės įgyvendinimą atsakingą instituciją </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Klaipėdos m. savivaldybės Tarybos narės Lilijos Petraitienės, socialdemokratų partijos Klaipėdos skyriaus pastabos/pasiūlymai, 2013-01-31 (10 priedas)</w:t>
            </w:r>
          </w:p>
        </w:tc>
        <w:tc>
          <w:tcPr>
            <w:tcW w:w="735" w:type="pct"/>
          </w:tcPr>
          <w:p w:rsidR="00FA3AF7" w:rsidRPr="00CE43D3" w:rsidRDefault="00FA3AF7" w:rsidP="00CE43D3">
            <w:pPr>
              <w:spacing w:before="60" w:after="60" w:line="240" w:lineRule="auto"/>
              <w:jc w:val="both"/>
              <w:outlineLvl w:val="2"/>
              <w:rPr>
                <w:rFonts w:ascii="Times New Roman" w:hAnsi="Times New Roman"/>
                <w:color w:val="000000"/>
                <w:sz w:val="24"/>
                <w:szCs w:val="24"/>
              </w:rPr>
            </w:pPr>
            <w:r w:rsidRPr="00CE43D3">
              <w:rPr>
                <w:rFonts w:ascii="Times New Roman" w:hAnsi="Times New Roman"/>
                <w:color w:val="000000"/>
                <w:sz w:val="24"/>
                <w:szCs w:val="24"/>
              </w:rPr>
              <w:t>2.4.2.5. Atlikti mieste esančių sodų teritorijų vystymo perspektyvų analizę su ekonominiais paskaičiavimais</w:t>
            </w:r>
          </w:p>
        </w:tc>
        <w:tc>
          <w:tcPr>
            <w:tcW w:w="832" w:type="pct"/>
          </w:tcPr>
          <w:p w:rsidR="00FA3AF7" w:rsidRPr="00CE43D3" w:rsidRDefault="00FA3AF7" w:rsidP="00CE43D3">
            <w:pPr>
              <w:pStyle w:val="Sraopastraipa1"/>
              <w:spacing w:before="60" w:after="60"/>
              <w:ind w:left="-34" w:firstLine="0"/>
              <w:outlineLvl w:val="2"/>
              <w:rPr>
                <w:color w:val="000000"/>
                <w:szCs w:val="24"/>
                <w:shd w:val="clear" w:color="auto" w:fill="FFFFFF"/>
              </w:rPr>
            </w:pPr>
            <w:r w:rsidRPr="00CE43D3">
              <w:rPr>
                <w:color w:val="000000"/>
                <w:szCs w:val="24"/>
                <w:shd w:val="clear" w:color="auto" w:fill="FFFFFF"/>
              </w:rPr>
              <w:t>Atsakinga institucija:</w:t>
            </w:r>
          </w:p>
          <w:p w:rsidR="00FA3AF7" w:rsidRPr="00CE43D3" w:rsidRDefault="00FA3AF7" w:rsidP="00CE43D3">
            <w:pPr>
              <w:pStyle w:val="Sraopastraipa1"/>
              <w:spacing w:before="60" w:after="60"/>
              <w:ind w:left="-34" w:firstLine="0"/>
              <w:outlineLvl w:val="2"/>
              <w:rPr>
                <w:color w:val="000000"/>
                <w:szCs w:val="24"/>
                <w:shd w:val="clear" w:color="auto" w:fill="FFFFFF"/>
              </w:rPr>
            </w:pPr>
            <w:r w:rsidRPr="00CE43D3">
              <w:rPr>
                <w:color w:val="000000"/>
                <w:szCs w:val="24"/>
                <w:shd w:val="clear" w:color="auto" w:fill="FFFFFF"/>
              </w:rPr>
              <w:t>PASIŪLYMAS:</w:t>
            </w:r>
          </w:p>
          <w:p w:rsidR="00FA3AF7" w:rsidRPr="00CE43D3" w:rsidRDefault="00FA3AF7" w:rsidP="00CE43D3">
            <w:pPr>
              <w:spacing w:before="60" w:after="60" w:line="240" w:lineRule="auto"/>
              <w:jc w:val="both"/>
              <w:rPr>
                <w:rFonts w:ascii="Times New Roman" w:hAnsi="Times New Roman"/>
                <w:color w:val="000000"/>
                <w:sz w:val="24"/>
                <w:szCs w:val="24"/>
                <w:shd w:val="clear" w:color="auto" w:fill="FFFFFF"/>
              </w:rPr>
            </w:pPr>
            <w:r w:rsidRPr="00CE43D3">
              <w:rPr>
                <w:rFonts w:ascii="Times New Roman" w:hAnsi="Times New Roman"/>
                <w:color w:val="000000"/>
                <w:sz w:val="24"/>
                <w:szCs w:val="24"/>
                <w:shd w:val="clear" w:color="auto" w:fill="FFFFFF"/>
              </w:rPr>
              <w:t>Šiai plano daliai įgyvendinti pritraukti Klaipėdos Universitetą ir Kolegijas.</w:t>
            </w:r>
          </w:p>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shd w:val="clear" w:color="auto" w:fill="FFFFFF"/>
              </w:rPr>
              <w:t xml:space="preserve"> </w:t>
            </w:r>
          </w:p>
        </w:tc>
        <w:tc>
          <w:tcPr>
            <w:tcW w:w="1310"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IED: Urbanistai turėtų rengti analizę. Jei reikalinga galimybių studija, ji perkama viešojo pirkimo būdu.</w:t>
            </w:r>
          </w:p>
        </w:tc>
        <w:tc>
          <w:tcPr>
            <w:tcW w:w="1203" w:type="pct"/>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Siūloma už priemonės įgyvendinimą atsakingas institucijas palikti:</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KMSA Investicijų ir ekonomikos departamentas, Urbanistinės plėtros departamentas.</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Klaipėdos m. savivaldybės Tarybos narės Lilijos Petraitienės, socialdemokratų partijos Klaipėdos skyriaus pastabos/pasiūlymai, 2013-01-31 (10 priedas)</w:t>
            </w:r>
          </w:p>
        </w:tc>
        <w:tc>
          <w:tcPr>
            <w:tcW w:w="735" w:type="pct"/>
          </w:tcPr>
          <w:p w:rsidR="00FA3AF7" w:rsidRPr="00CE43D3" w:rsidRDefault="00FA3AF7" w:rsidP="00CE43D3">
            <w:pPr>
              <w:spacing w:before="60" w:after="60" w:line="240" w:lineRule="auto"/>
              <w:jc w:val="both"/>
              <w:rPr>
                <w:rFonts w:ascii="Times New Roman" w:hAnsi="Times New Roman"/>
                <w:color w:val="000000"/>
                <w:sz w:val="24"/>
                <w:szCs w:val="24"/>
              </w:rPr>
            </w:pPr>
          </w:p>
        </w:tc>
        <w:tc>
          <w:tcPr>
            <w:tcW w:w="832"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PASIŪLYMAS:</w:t>
            </w:r>
          </w:p>
          <w:p w:rsidR="00FA3AF7" w:rsidRPr="00CE43D3" w:rsidRDefault="00FA3AF7" w:rsidP="00CE43D3">
            <w:pPr>
              <w:spacing w:before="60" w:after="60" w:line="240" w:lineRule="auto"/>
              <w:rPr>
                <w:rFonts w:ascii="Times New Roman" w:hAnsi="Times New Roman"/>
                <w:color w:val="000000"/>
                <w:sz w:val="24"/>
                <w:szCs w:val="24"/>
                <w:shd w:val="clear" w:color="auto" w:fill="FFFFFF"/>
              </w:rPr>
            </w:pPr>
            <w:r w:rsidRPr="00CE43D3">
              <w:rPr>
                <w:rFonts w:ascii="Times New Roman" w:hAnsi="Times New Roman"/>
                <w:color w:val="000000"/>
                <w:sz w:val="24"/>
                <w:szCs w:val="24"/>
              </w:rPr>
              <w:t>3.2.1.7. Atkurti ir sutvarkyti Antro pasaulinio karo įtvirtinimus, parengti turistinį maršrutą.</w:t>
            </w:r>
          </w:p>
        </w:tc>
        <w:tc>
          <w:tcPr>
            <w:tcW w:w="1310" w:type="pct"/>
          </w:tcPr>
          <w:p w:rsidR="00FA3AF7" w:rsidRPr="00CE43D3" w:rsidRDefault="00FA3AF7" w:rsidP="00CE43D3">
            <w:pPr>
              <w:pStyle w:val="Betarp1"/>
              <w:spacing w:before="60" w:after="60"/>
              <w:rPr>
                <w:rFonts w:ascii="Times New Roman" w:hAnsi="Times New Roman"/>
                <w:b/>
                <w:color w:val="000000"/>
                <w:sz w:val="24"/>
                <w:szCs w:val="24"/>
                <w:lang w:val="lt-LT"/>
              </w:rPr>
            </w:pPr>
            <w:r w:rsidRPr="00CE43D3">
              <w:rPr>
                <w:rFonts w:ascii="Times New Roman" w:hAnsi="Times New Roman"/>
                <w:color w:val="000000"/>
                <w:sz w:val="24"/>
                <w:szCs w:val="24"/>
                <w:lang w:val="lt-LT"/>
              </w:rPr>
              <w:t>UPD:</w:t>
            </w:r>
            <w:r w:rsidRPr="00CE43D3">
              <w:rPr>
                <w:rFonts w:ascii="Times New Roman" w:hAnsi="Times New Roman"/>
                <w:b/>
                <w:color w:val="000000"/>
                <w:sz w:val="24"/>
                <w:szCs w:val="24"/>
                <w:lang w:val="lt-LT"/>
              </w:rPr>
              <w:t xml:space="preserve"> </w:t>
            </w:r>
            <w:r w:rsidRPr="00CE43D3">
              <w:rPr>
                <w:rFonts w:ascii="Times New Roman" w:hAnsi="Times New Roman"/>
                <w:color w:val="000000"/>
                <w:sz w:val="24"/>
                <w:szCs w:val="24"/>
                <w:lang w:val="lt-LT"/>
              </w:rPr>
              <w:t>Pasiūlymui nepritariame.</w:t>
            </w:r>
            <w:r w:rsidRPr="00CE43D3">
              <w:rPr>
                <w:rFonts w:ascii="Times New Roman" w:hAnsi="Times New Roman"/>
                <w:b/>
                <w:color w:val="000000"/>
                <w:sz w:val="24"/>
                <w:szCs w:val="24"/>
                <w:lang w:val="lt-LT"/>
              </w:rPr>
              <w:t xml:space="preserve"> </w:t>
            </w:r>
            <w:r w:rsidRPr="00CE43D3">
              <w:rPr>
                <w:rFonts w:ascii="Times New Roman" w:hAnsi="Times New Roman"/>
                <w:color w:val="000000"/>
                <w:sz w:val="24"/>
                <w:szCs w:val="24"/>
                <w:lang w:val="lt-LT"/>
              </w:rPr>
              <w:t>Tokia priemonė jau įtraukta.</w:t>
            </w:r>
            <w:r w:rsidRPr="00CE43D3">
              <w:rPr>
                <w:rFonts w:ascii="Times New Roman" w:hAnsi="Times New Roman"/>
                <w:b/>
                <w:color w:val="000000"/>
                <w:sz w:val="24"/>
                <w:szCs w:val="24"/>
                <w:lang w:val="lt-LT"/>
              </w:rPr>
              <w:t xml:space="preserve"> </w:t>
            </w:r>
            <w:r w:rsidRPr="00CE43D3">
              <w:rPr>
                <w:rFonts w:ascii="Times New Roman" w:hAnsi="Times New Roman"/>
                <w:color w:val="000000"/>
                <w:sz w:val="24"/>
                <w:szCs w:val="24"/>
                <w:lang w:val="lt-LT"/>
              </w:rPr>
              <w:t>Planuojama 2012 metais pradėti ir iki 2015 metų pabaigti rengti buvusių karinių objektų Melnragėje ir Smiltynėje detaliuosius  planus.</w:t>
            </w:r>
          </w:p>
          <w:p w:rsidR="00FA3AF7" w:rsidRPr="00CE43D3" w:rsidRDefault="00FA3AF7" w:rsidP="00CE43D3">
            <w:pPr>
              <w:pStyle w:val="Betarp1"/>
              <w:spacing w:before="60" w:after="60"/>
              <w:rPr>
                <w:rFonts w:ascii="Times New Roman" w:hAnsi="Times New Roman"/>
                <w:color w:val="000000"/>
                <w:sz w:val="24"/>
                <w:szCs w:val="24"/>
                <w:lang w:val="lt-LT"/>
              </w:rPr>
            </w:pPr>
            <w:r w:rsidRPr="00CE43D3">
              <w:rPr>
                <w:rFonts w:ascii="Times New Roman" w:hAnsi="Times New Roman"/>
                <w:color w:val="000000"/>
                <w:sz w:val="24"/>
                <w:szCs w:val="24"/>
                <w:lang w:val="lt-LT"/>
              </w:rPr>
              <w:t>IED: Nepakankamas projektų parengtumas įgyvendinimui.</w:t>
            </w:r>
          </w:p>
        </w:tc>
        <w:tc>
          <w:tcPr>
            <w:tcW w:w="1203" w:type="pct"/>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Siūloma naujos priemonės netraukti. Jau įtraukta priemonė</w:t>
            </w:r>
            <w:r w:rsidRPr="00CE43D3">
              <w:rPr>
                <w:rFonts w:ascii="Times New Roman" w:hAnsi="Times New Roman"/>
                <w:sz w:val="24"/>
                <w:szCs w:val="24"/>
                <w:lang w:val="lt-LT" w:eastAsia="en-US"/>
              </w:rPr>
              <w:t xml:space="preserve"> 2.4.3.4. „Parengti buvusių karinės paskirties objektų pajūryje (bunkerių, </w:t>
            </w:r>
            <w:r w:rsidRPr="00CE43D3">
              <w:rPr>
                <w:rFonts w:ascii="Times New Roman" w:hAnsi="Times New Roman"/>
                <w:bCs/>
                <w:sz w:val="24"/>
                <w:szCs w:val="24"/>
                <w:lang w:val="lt-LT" w:eastAsia="en-US"/>
              </w:rPr>
              <w:t>zenitinių pabūklų lizdų</w:t>
            </w:r>
            <w:r w:rsidRPr="00CE43D3">
              <w:rPr>
                <w:rFonts w:ascii="Times New Roman" w:hAnsi="Times New Roman"/>
                <w:sz w:val="24"/>
                <w:szCs w:val="24"/>
                <w:lang w:val="lt-LT" w:eastAsia="en-US"/>
              </w:rPr>
              <w:t>) pritaikymo kultūros ir rekreacijos reikmėms detaliuosius planus“</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 xml:space="preserve">Iki 2020 m. bus pasirengta šių objektų atkūrimui ir sutvarkymui (bus rengiami teritorijų planavimo dokumentai), darbus planuojama atlikti po 2020 m. </w:t>
            </w:r>
          </w:p>
          <w:p w:rsidR="00FA3AF7" w:rsidRPr="00CE43D3" w:rsidRDefault="00FA3AF7" w:rsidP="00CE43D3">
            <w:pPr>
              <w:pStyle w:val="Betarp1"/>
              <w:spacing w:before="60" w:after="60"/>
              <w:jc w:val="both"/>
              <w:rPr>
                <w:rFonts w:ascii="Times New Roman" w:hAnsi="Times New Roman"/>
                <w:color w:val="000000"/>
                <w:sz w:val="24"/>
                <w:szCs w:val="24"/>
                <w:lang w:val="lt-LT"/>
              </w:rPr>
            </w:pP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shd w:val="clear" w:color="auto" w:fill="FFFFFF"/>
                <w:lang w:val="lt-LT"/>
              </w:rPr>
            </w:pPr>
            <w:r w:rsidRPr="00CE43D3">
              <w:rPr>
                <w:rFonts w:ascii="Times New Roman" w:hAnsi="Times New Roman"/>
                <w:color w:val="000000"/>
                <w:sz w:val="24"/>
                <w:szCs w:val="24"/>
                <w:lang w:val="lt-LT"/>
              </w:rPr>
              <w:t>Klaipėdos m. savivaldybės Tarybos narės Lilijos Petraitienės, socialdemokratų partijos Klaipėdos skyriaus pastabos/pasiūlymai, 2013-01-31 (10 priedas)</w:t>
            </w:r>
          </w:p>
        </w:tc>
        <w:tc>
          <w:tcPr>
            <w:tcW w:w="735" w:type="pct"/>
          </w:tcPr>
          <w:p w:rsidR="00FA3AF7" w:rsidRPr="00CE43D3" w:rsidRDefault="00FA3AF7" w:rsidP="00CE43D3">
            <w:pPr>
              <w:spacing w:before="60" w:after="60" w:line="240" w:lineRule="auto"/>
              <w:jc w:val="both"/>
              <w:outlineLvl w:val="2"/>
              <w:rPr>
                <w:rFonts w:ascii="Times New Roman" w:hAnsi="Times New Roman"/>
                <w:color w:val="000000"/>
                <w:sz w:val="24"/>
                <w:szCs w:val="24"/>
              </w:rPr>
            </w:pPr>
            <w:r w:rsidRPr="00CE43D3">
              <w:rPr>
                <w:rFonts w:ascii="Times New Roman" w:hAnsi="Times New Roman"/>
                <w:color w:val="000000"/>
                <w:sz w:val="24"/>
                <w:szCs w:val="24"/>
              </w:rPr>
              <w:t xml:space="preserve">3.2.3.4. </w:t>
            </w:r>
            <w:r w:rsidRPr="00CE43D3">
              <w:rPr>
                <w:rFonts w:ascii="Times New Roman" w:hAnsi="Times New Roman"/>
                <w:color w:val="000000"/>
                <w:sz w:val="24"/>
                <w:szCs w:val="24"/>
                <w:shd w:val="clear" w:color="auto" w:fill="FFFFFF"/>
              </w:rPr>
              <w:t>Parengti turizmo sezoniškumo mažinimo programą</w:t>
            </w:r>
          </w:p>
        </w:tc>
        <w:tc>
          <w:tcPr>
            <w:tcW w:w="832" w:type="pct"/>
          </w:tcPr>
          <w:p w:rsidR="00FA3AF7" w:rsidRPr="00CE43D3" w:rsidRDefault="00FA3AF7" w:rsidP="00CE43D3">
            <w:pPr>
              <w:spacing w:before="60" w:after="60" w:line="240" w:lineRule="auto"/>
              <w:jc w:val="both"/>
              <w:rPr>
                <w:rFonts w:ascii="Times New Roman" w:hAnsi="Times New Roman"/>
                <w:color w:val="000000"/>
                <w:sz w:val="24"/>
                <w:szCs w:val="24"/>
                <w:shd w:val="clear" w:color="auto" w:fill="FFFFFF"/>
              </w:rPr>
            </w:pPr>
            <w:r w:rsidRPr="00CE43D3">
              <w:rPr>
                <w:rFonts w:ascii="Times New Roman" w:hAnsi="Times New Roman"/>
                <w:color w:val="000000"/>
                <w:sz w:val="24"/>
                <w:szCs w:val="24"/>
                <w:shd w:val="clear" w:color="auto" w:fill="FFFFFF"/>
              </w:rPr>
              <w:t>PASIŪLYMAS:</w:t>
            </w:r>
          </w:p>
          <w:p w:rsidR="00FA3AF7" w:rsidRPr="00CE43D3" w:rsidRDefault="00FA3AF7" w:rsidP="00CE43D3">
            <w:pPr>
              <w:spacing w:before="60" w:after="60" w:line="240" w:lineRule="auto"/>
              <w:jc w:val="both"/>
              <w:rPr>
                <w:rFonts w:ascii="Times New Roman" w:hAnsi="Times New Roman"/>
                <w:color w:val="000000"/>
                <w:sz w:val="24"/>
                <w:szCs w:val="24"/>
                <w:shd w:val="clear" w:color="auto" w:fill="FFFFFF"/>
              </w:rPr>
            </w:pPr>
            <w:r w:rsidRPr="00CE43D3">
              <w:rPr>
                <w:rFonts w:ascii="Times New Roman" w:hAnsi="Times New Roman"/>
                <w:color w:val="000000"/>
                <w:sz w:val="24"/>
                <w:szCs w:val="24"/>
                <w:shd w:val="clear" w:color="auto" w:fill="FFFFFF"/>
              </w:rPr>
              <w:t>Viena iš priemonių  sezoniškumui sumažinti būtų Sveikatingumo turizmo vystymo programa panaudojant UAB „Geoterma“  mineralinius šaltinius.</w:t>
            </w:r>
          </w:p>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shd w:val="clear" w:color="auto" w:fill="FFFFFF"/>
              </w:rPr>
              <w:t>Būtina įvesti</w:t>
            </w:r>
            <w:r w:rsidRPr="00CE43D3">
              <w:rPr>
                <w:rFonts w:ascii="Times New Roman" w:hAnsi="Times New Roman"/>
                <w:color w:val="000000"/>
                <w:sz w:val="24"/>
                <w:szCs w:val="24"/>
              </w:rPr>
              <w:t xml:space="preserve"> naujų paslaugų į rinką.: </w:t>
            </w:r>
          </w:p>
          <w:p w:rsidR="00FA3AF7" w:rsidRPr="00CE43D3" w:rsidRDefault="00FA3AF7" w:rsidP="00CE43D3">
            <w:pPr>
              <w:numPr>
                <w:ilvl w:val="0"/>
                <w:numId w:val="6"/>
              </w:num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shd w:val="clear" w:color="auto" w:fill="FFFFFF"/>
              </w:rPr>
              <w:t xml:space="preserve">vandens pramogų parko pastatymas, kuris veiktų visus metus, tai pritrauktų ir aplinkinių regionų gyventojus; </w:t>
            </w:r>
          </w:p>
          <w:p w:rsidR="00FA3AF7" w:rsidRPr="00CE43D3" w:rsidRDefault="00FA3AF7" w:rsidP="00CE43D3">
            <w:pPr>
              <w:numPr>
                <w:ilvl w:val="0"/>
                <w:numId w:val="6"/>
              </w:numPr>
              <w:spacing w:before="60" w:after="60" w:line="240" w:lineRule="auto"/>
              <w:jc w:val="both"/>
              <w:rPr>
                <w:rFonts w:ascii="Times New Roman" w:hAnsi="Times New Roman"/>
                <w:color w:val="000000"/>
                <w:sz w:val="24"/>
                <w:szCs w:val="24"/>
                <w:shd w:val="clear" w:color="auto" w:fill="FFFFFF"/>
              </w:rPr>
            </w:pPr>
            <w:r w:rsidRPr="00CE43D3">
              <w:rPr>
                <w:rFonts w:ascii="Times New Roman" w:hAnsi="Times New Roman"/>
                <w:color w:val="000000"/>
                <w:sz w:val="24"/>
                <w:szCs w:val="24"/>
              </w:rPr>
              <w:t xml:space="preserve"> įvairius festivalių, miesto pažinimo kelionių, ir kitų pramogų paieška  turistams ne tik  sezono metu.</w:t>
            </w:r>
          </w:p>
        </w:tc>
        <w:tc>
          <w:tcPr>
            <w:tcW w:w="1310" w:type="pct"/>
            <w:vMerge w:val="restar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Šis pasiūlymas būtų svarstomas 2.3.2.1. priemonėje numatytame parengti Atsinaujinančių energijos šaltinių panaudojimo plėtros plane.</w:t>
            </w:r>
          </w:p>
          <w:p w:rsidR="00FA3AF7" w:rsidRPr="00CE43D3" w:rsidRDefault="00FA3AF7" w:rsidP="00CE43D3">
            <w:pPr>
              <w:pStyle w:val="Betarp1"/>
              <w:spacing w:before="60" w:after="60"/>
              <w:jc w:val="both"/>
              <w:rPr>
                <w:rFonts w:ascii="Times New Roman" w:hAnsi="Times New Roman"/>
                <w:color w:val="000000"/>
                <w:sz w:val="24"/>
                <w:szCs w:val="24"/>
                <w:lang w:val="lt-LT"/>
              </w:rPr>
            </w:pP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Tai 2.3.2.1. „Parengti ir įgyvendinti atsinaujinančių energijos šaltinių panaudojimo plėtros planą“ ir 2.3.2.2. „Skatinti diegti energijos taupymo ir atsinaujinančių energijos išteklių sprendimus statant naujus viešosios paskirties pastatus“ priemonių objektas.</w:t>
            </w:r>
          </w:p>
        </w:tc>
        <w:tc>
          <w:tcPr>
            <w:tcW w:w="1203" w:type="pct"/>
            <w:vMerge w:val="restart"/>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 xml:space="preserve">Siūloma atskiros priemonės netraukti.  </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Pasiūlymas turi būti nagrinėjamas įgyvendinant 2.3.2.1. priemonę „Parengti ir įgyvendinti atsinaujinančių energijos šaltinių panaudojimo plėtros planą“</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TS-LKD frakcijos pirmininkas Arūnas Barbšys (9 priedas)</w:t>
            </w:r>
          </w:p>
        </w:tc>
        <w:tc>
          <w:tcPr>
            <w:tcW w:w="735"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Siūloma įtraukti naują priemonę</w:t>
            </w:r>
          </w:p>
        </w:tc>
        <w:tc>
          <w:tcPr>
            <w:tcW w:w="832"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2.3.2.9. Plėtoti ir skatinti geoterminės energijos panaudojimą.</w:t>
            </w:r>
          </w:p>
        </w:tc>
        <w:tc>
          <w:tcPr>
            <w:tcW w:w="1310" w:type="pct"/>
            <w:vMerge/>
          </w:tcPr>
          <w:p w:rsidR="00FA3AF7" w:rsidRPr="00CE43D3" w:rsidRDefault="00FA3AF7" w:rsidP="00CE43D3">
            <w:pPr>
              <w:pStyle w:val="Betarp1"/>
              <w:spacing w:before="60" w:after="60"/>
              <w:jc w:val="both"/>
              <w:rPr>
                <w:rFonts w:ascii="Times New Roman" w:hAnsi="Times New Roman"/>
                <w:color w:val="000000"/>
                <w:sz w:val="24"/>
                <w:szCs w:val="24"/>
                <w:lang w:val="lt-LT"/>
              </w:rPr>
            </w:pPr>
          </w:p>
        </w:tc>
        <w:tc>
          <w:tcPr>
            <w:tcW w:w="1203" w:type="pct"/>
            <w:vMerge/>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Klaipėdos smulkiojo ir vidutinio verslo taryba prie Klaipėdos miesto savivaldybės tarybos, 2013-01-29 kreipimasis (7 priedas)</w:t>
            </w:r>
          </w:p>
        </w:tc>
        <w:tc>
          <w:tcPr>
            <w:tcW w:w="1567" w:type="pct"/>
            <w:gridSpan w:val="2"/>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Vakarų Lietuvos žemės gelmėse glūdintys geoterminiai vandenys kuo puikiausiai gali būti naudojami sveikatos turizmui vystyti. Energetinis resursų potencialas gali būti kur kas labiau išnaudotas – tai atveria naujas galimybes Termo sektoriaus verslų plėtrai (žuvivaisa; šiltnamiai; maisto pramonės – džiovinimo procesai; druskų gavyba; kitos gamybos šakos, reikalaujančios termo išteklių). Šie resursai suteikia galimybes Klaipėdoje plačiai išvystyti biotechnologijų pramonės šaką. Siekiant išnaudoti minėtą potencialą būtina:</w:t>
            </w:r>
          </w:p>
          <w:p w:rsidR="00FA3AF7" w:rsidRPr="00CE43D3" w:rsidRDefault="00FA3AF7" w:rsidP="00CE43D3">
            <w:pPr>
              <w:pStyle w:val="ListParagraph"/>
              <w:numPr>
                <w:ilvl w:val="0"/>
                <w:numId w:val="8"/>
              </w:numPr>
              <w:spacing w:before="60" w:after="60"/>
              <w:ind w:left="319" w:hanging="284"/>
              <w:rPr>
                <w:color w:val="000000"/>
                <w:szCs w:val="24"/>
              </w:rPr>
            </w:pPr>
            <w:r w:rsidRPr="00CE43D3">
              <w:rPr>
                <w:color w:val="000000"/>
                <w:szCs w:val="24"/>
              </w:rPr>
              <w:t>Parengti studiją ir planus energetiniam šių resursų panaudojimui viešuosiuose objektuose (pvz. Arena, Baseinas ir t.t.).</w:t>
            </w:r>
          </w:p>
          <w:p w:rsidR="00FA3AF7" w:rsidRPr="00CE43D3" w:rsidRDefault="00FA3AF7" w:rsidP="00CE43D3">
            <w:pPr>
              <w:pStyle w:val="ListParagraph"/>
              <w:numPr>
                <w:ilvl w:val="0"/>
                <w:numId w:val="8"/>
              </w:numPr>
              <w:spacing w:before="60" w:after="60"/>
              <w:ind w:left="319" w:hanging="284"/>
              <w:rPr>
                <w:color w:val="000000"/>
                <w:szCs w:val="24"/>
              </w:rPr>
            </w:pPr>
            <w:r w:rsidRPr="00CE43D3">
              <w:rPr>
                <w:color w:val="000000"/>
                <w:szCs w:val="24"/>
              </w:rPr>
              <w:t xml:space="preserve">Parengti priemonių planą, kaip pritraukti investuotojus, kurie galėtų prisidėti prie geoterminių resursų išnaudojimo. </w:t>
            </w:r>
          </w:p>
          <w:p w:rsidR="00FA3AF7" w:rsidRPr="00CE43D3" w:rsidRDefault="00FA3AF7" w:rsidP="00CE43D3">
            <w:pPr>
              <w:pStyle w:val="ListParagraph"/>
              <w:numPr>
                <w:ilvl w:val="0"/>
                <w:numId w:val="8"/>
              </w:numPr>
              <w:spacing w:before="60" w:after="60"/>
              <w:ind w:left="319" w:hanging="284"/>
              <w:rPr>
                <w:color w:val="000000"/>
                <w:szCs w:val="24"/>
              </w:rPr>
            </w:pPr>
            <w:r w:rsidRPr="00CE43D3">
              <w:rPr>
                <w:color w:val="000000"/>
                <w:szCs w:val="24"/>
              </w:rPr>
              <w:t>Parengti planus specifinės turizmo infrastruktūros plėtrai (pvz. atviras baseinas prie jūros, parodomojo – tiriamojo pobūdžio jėgainė).</w:t>
            </w:r>
          </w:p>
        </w:tc>
        <w:tc>
          <w:tcPr>
            <w:tcW w:w="1310" w:type="pct"/>
            <w:vMerge/>
          </w:tcPr>
          <w:p w:rsidR="00FA3AF7" w:rsidRPr="00CE43D3" w:rsidRDefault="00FA3AF7" w:rsidP="00CE43D3">
            <w:pPr>
              <w:pStyle w:val="Betarp1"/>
              <w:spacing w:before="60" w:after="60"/>
              <w:jc w:val="both"/>
              <w:rPr>
                <w:rFonts w:ascii="Times New Roman" w:hAnsi="Times New Roman"/>
                <w:color w:val="000000"/>
                <w:sz w:val="24"/>
                <w:szCs w:val="24"/>
                <w:lang w:val="lt-LT"/>
              </w:rPr>
            </w:pPr>
          </w:p>
        </w:tc>
        <w:tc>
          <w:tcPr>
            <w:tcW w:w="1203" w:type="pct"/>
            <w:vMerge/>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Klaipėdos m. savivaldybės Tarybos narės Lilijos Petraitienės, socialdemokratų partijos Klaipėdos skyriaus pastabos/pasiūlymai, 2013-01-31 (10 priedas)</w:t>
            </w:r>
          </w:p>
        </w:tc>
        <w:tc>
          <w:tcPr>
            <w:tcW w:w="735" w:type="pct"/>
          </w:tcPr>
          <w:p w:rsidR="00FA3AF7" w:rsidRPr="00CE43D3" w:rsidRDefault="00FA3AF7" w:rsidP="00CE43D3">
            <w:pPr>
              <w:spacing w:before="60" w:after="60" w:line="240" w:lineRule="auto"/>
              <w:jc w:val="both"/>
              <w:outlineLvl w:val="2"/>
              <w:rPr>
                <w:rFonts w:ascii="Times New Roman" w:hAnsi="Times New Roman"/>
                <w:color w:val="000000"/>
                <w:sz w:val="24"/>
                <w:szCs w:val="24"/>
              </w:rPr>
            </w:pPr>
            <w:r w:rsidRPr="00CE43D3">
              <w:rPr>
                <w:rFonts w:ascii="Times New Roman" w:hAnsi="Times New Roman"/>
                <w:color w:val="000000"/>
                <w:sz w:val="24"/>
                <w:szCs w:val="24"/>
              </w:rPr>
              <w:t>3.4.2.2. Skatinti gyventojus naudotis e. demokratijos priemonėmis</w:t>
            </w:r>
          </w:p>
        </w:tc>
        <w:tc>
          <w:tcPr>
            <w:tcW w:w="832" w:type="pct"/>
          </w:tcPr>
          <w:p w:rsidR="00FA3AF7" w:rsidRPr="00CE43D3" w:rsidRDefault="00FA3AF7" w:rsidP="00CE43D3">
            <w:pPr>
              <w:spacing w:before="60" w:after="60" w:line="240" w:lineRule="auto"/>
              <w:jc w:val="both"/>
              <w:rPr>
                <w:rFonts w:ascii="Times New Roman" w:hAnsi="Times New Roman"/>
                <w:color w:val="000000"/>
                <w:sz w:val="24"/>
                <w:szCs w:val="24"/>
                <w:shd w:val="clear" w:color="auto" w:fill="FFFFFF"/>
              </w:rPr>
            </w:pPr>
            <w:r w:rsidRPr="00CE43D3">
              <w:rPr>
                <w:rFonts w:ascii="Times New Roman" w:hAnsi="Times New Roman"/>
                <w:color w:val="000000"/>
                <w:sz w:val="24"/>
                <w:szCs w:val="24"/>
                <w:shd w:val="clear" w:color="auto" w:fill="FFFFFF"/>
              </w:rPr>
              <w:t xml:space="preserve">Savivaldybės internetiniame puslapyje pateiktos e. demokratijos priemonės eiliniams piliečiams yra per sudėtingos. Reiktų supaprastinti naudojimąsi sistema. Turėtų būti pateiktas peticijos pavyzdys, nes dabar neįmanu gyventojams ją užpildyti. </w:t>
            </w:r>
          </w:p>
          <w:p w:rsidR="00FA3AF7" w:rsidRPr="00CE43D3" w:rsidRDefault="00FA3AF7" w:rsidP="00CE43D3">
            <w:pPr>
              <w:spacing w:before="60" w:after="60" w:line="240" w:lineRule="auto"/>
              <w:jc w:val="both"/>
              <w:rPr>
                <w:rFonts w:ascii="Times New Roman" w:hAnsi="Times New Roman"/>
                <w:color w:val="000000"/>
                <w:sz w:val="24"/>
                <w:szCs w:val="24"/>
                <w:shd w:val="clear" w:color="auto" w:fill="FFFFFF"/>
              </w:rPr>
            </w:pPr>
            <w:r w:rsidRPr="00CE43D3">
              <w:rPr>
                <w:rFonts w:ascii="Times New Roman" w:hAnsi="Times New Roman"/>
                <w:color w:val="000000"/>
                <w:sz w:val="24"/>
                <w:szCs w:val="24"/>
                <w:shd w:val="clear" w:color="auto" w:fill="FFFFFF"/>
              </w:rPr>
              <w:t>Sistema dažnai neveikia, kyla daug nesklandumų. Viešųjų paslaugų vadyba  žemame lygyje.</w:t>
            </w:r>
          </w:p>
        </w:tc>
        <w:tc>
          <w:tcPr>
            <w:tcW w:w="1310"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Pateiktos bendro pobūdžio pastabos, neįtakojančios strateginio plėtros plano turinio. Informacinių technologijų skyrius su pastabomis susipažino ir peržiūrės peticijų pildymo ir kitas posistemes.</w:t>
            </w:r>
          </w:p>
          <w:p w:rsidR="00FA3AF7" w:rsidRPr="00CE43D3" w:rsidRDefault="00FA3AF7" w:rsidP="00CE43D3">
            <w:pPr>
              <w:pStyle w:val="Betarp1"/>
              <w:spacing w:before="60" w:after="60"/>
              <w:jc w:val="both"/>
              <w:rPr>
                <w:rFonts w:ascii="Times New Roman" w:hAnsi="Times New Roman"/>
                <w:color w:val="000000"/>
                <w:sz w:val="24"/>
                <w:szCs w:val="24"/>
                <w:lang w:val="lt-LT"/>
              </w:rPr>
            </w:pPr>
          </w:p>
        </w:tc>
        <w:tc>
          <w:tcPr>
            <w:tcW w:w="1203" w:type="pct"/>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Savivaldybės teikiamų paslaugų, tame tarpe ir e. paslaugų, kokybės gerinimas numatytas kitose 3.4 tikslo priemonėse.</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Klaipėdos m. savivaldybės Tarybos narės Lilijos Petraitienės, socialdemokratų partijos Klaipėdos skyriaus pastabos/pasiūlymai, 2013-01-31 (10 priedas)</w:t>
            </w:r>
          </w:p>
        </w:tc>
        <w:tc>
          <w:tcPr>
            <w:tcW w:w="735" w:type="pct"/>
          </w:tcPr>
          <w:p w:rsidR="00FA3AF7" w:rsidRPr="00CE43D3" w:rsidRDefault="00FA3AF7" w:rsidP="00CE43D3">
            <w:pPr>
              <w:spacing w:before="60" w:after="60" w:line="240" w:lineRule="auto"/>
              <w:jc w:val="both"/>
              <w:outlineLvl w:val="2"/>
              <w:rPr>
                <w:rFonts w:ascii="Times New Roman" w:hAnsi="Times New Roman"/>
                <w:color w:val="000000"/>
                <w:sz w:val="24"/>
                <w:szCs w:val="24"/>
              </w:rPr>
            </w:pPr>
            <w:r w:rsidRPr="00CE43D3">
              <w:rPr>
                <w:rFonts w:ascii="Times New Roman" w:hAnsi="Times New Roman"/>
                <w:color w:val="000000"/>
                <w:sz w:val="24"/>
                <w:szCs w:val="24"/>
              </w:rPr>
              <w:t>3.4.2.4. Stiprinti seniūnaičio instituciją, sudarant sąlygas veikti esamoje savivaldybės infrastruktūroje</w:t>
            </w:r>
          </w:p>
        </w:tc>
        <w:tc>
          <w:tcPr>
            <w:tcW w:w="832" w:type="pct"/>
          </w:tcPr>
          <w:p w:rsidR="00FA3AF7" w:rsidRPr="00CE43D3" w:rsidRDefault="00FA3AF7" w:rsidP="00CE43D3">
            <w:pPr>
              <w:spacing w:before="60" w:after="60" w:line="240" w:lineRule="auto"/>
              <w:jc w:val="both"/>
              <w:rPr>
                <w:rFonts w:ascii="Times New Roman" w:hAnsi="Times New Roman"/>
                <w:color w:val="000000"/>
                <w:sz w:val="24"/>
                <w:szCs w:val="24"/>
                <w:shd w:val="clear" w:color="auto" w:fill="FFFFFF"/>
              </w:rPr>
            </w:pPr>
            <w:r w:rsidRPr="00CE43D3">
              <w:rPr>
                <w:rFonts w:ascii="Times New Roman" w:hAnsi="Times New Roman"/>
                <w:color w:val="000000"/>
                <w:sz w:val="24"/>
                <w:szCs w:val="24"/>
              </w:rPr>
              <w:t>Bendruomeniškumo aktyvinimo veiksnys labai svarbus - Seniūnaičių aktyvumo skatinimas ir aktyvinimas–  jo visiškai nematyti.</w:t>
            </w:r>
          </w:p>
        </w:tc>
        <w:tc>
          <w:tcPr>
            <w:tcW w:w="1310"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 xml:space="preserve">Strateginio planavimo skyrius: </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Aktyvinti vykdant Lietuvos Respublikos socialinės apsaugos ir darbo ministro įsakymu patvirtintą Vietos bendruomenių savivaldos programą, kurios paskirtis vietos bendruomenėms spręsti joms aktualius klausimus ir tenkinti bendruomenių viešuosius poreikius.</w:t>
            </w:r>
          </w:p>
        </w:tc>
        <w:tc>
          <w:tcPr>
            <w:tcW w:w="1203" w:type="pct"/>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 xml:space="preserve">Siūloma atskiros priemonės  netraukti. </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Seniūnaičių aktyvumo skatinimas numatomas įgyvendinant 3.4.2.4 priemonę “Stiprinti seniūnaičio instituciją, sudarant sąlygas veikti esamoje savivaldybės infrastruktūroje”, t.y. sudarant palankias sąlygas seniūnaičių veiklai. Bendruomenės aktyvinimas numatomas įgyvendinant 1.1.1.1 priemonę “Skatinti bendruomenių ir visuomeninių organizacijų projektinę veiklą, suteikiant konsultacinę ir finansinę pagalbą”.</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TS-LKD frakcijos pirmininkas Arūnas Barbšys (9 priedas)</w:t>
            </w:r>
          </w:p>
        </w:tc>
        <w:tc>
          <w:tcPr>
            <w:tcW w:w="735"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 xml:space="preserve">3.4.3. </w:t>
            </w:r>
            <w:r w:rsidRPr="00CE43D3">
              <w:rPr>
                <w:rFonts w:ascii="Times New Roman" w:eastAsia="SimSun" w:hAnsi="Times New Roman"/>
                <w:color w:val="000000"/>
                <w:sz w:val="24"/>
                <w:szCs w:val="24"/>
              </w:rPr>
              <w:t>Tobulinti Savivaldybės administracijos veiklos valdymą</w:t>
            </w:r>
          </w:p>
        </w:tc>
        <w:tc>
          <w:tcPr>
            <w:tcW w:w="832"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Įrašyti: Įkurti seniūnijas viso miesto gyvenamuose rajonuose.</w:t>
            </w:r>
          </w:p>
        </w:tc>
        <w:tc>
          <w:tcPr>
            <w:tcW w:w="1310"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2005 m. vykdyta gyventojų apklausa dėl seniūnijų steigimo, gyventojų nuomonė šiuo klausimu buvo neigiama. Norint įsteigti seniūnijas reikėtų daryti  poreikio bei kaštų analizę. Paslaugų prieinamumo gyventojams, bendruomenių sutelktumo problemas  galima spręsti ir alternatyviais būdais, nesteigiant seniūnijų –  pvz. steigiant nuotolinius paslaugų centrus, bendruomenių namus ir pan. Dėl to siūloma nefiksuoti seniūnijų steigimo strateginiame plėtros plane kaip vienos alternatyvos, o formuluoti naują priemonę, kurioje būtų abstrakčiai išreikštas siekis priartinti paslaugas gyventojams (o eigoje būtų atliekama analizė ir sprendžiama, kokią alternatyvą pasirinkti – seniūnijas, nuotolinius paslaugų centrus  ir t.t.)</w:t>
            </w:r>
          </w:p>
          <w:p w:rsidR="00FA3AF7" w:rsidRPr="00CE43D3" w:rsidRDefault="00FA3AF7" w:rsidP="00CE43D3">
            <w:pPr>
              <w:pStyle w:val="Betarp1"/>
              <w:spacing w:before="60" w:after="60"/>
              <w:jc w:val="both"/>
              <w:rPr>
                <w:rFonts w:ascii="Times New Roman" w:hAnsi="Times New Roman"/>
                <w:color w:val="000000"/>
                <w:sz w:val="24"/>
                <w:szCs w:val="24"/>
                <w:lang w:val="lt-LT"/>
              </w:rPr>
            </w:pPr>
          </w:p>
        </w:tc>
        <w:tc>
          <w:tcPr>
            <w:tcW w:w="1203" w:type="pct"/>
            <w:shd w:val="clear" w:color="auto" w:fill="FFFFFF"/>
          </w:tcPr>
          <w:p w:rsidR="00FA3AF7" w:rsidRPr="00CE43D3" w:rsidRDefault="00FA3AF7" w:rsidP="00CE43D3">
            <w:pPr>
              <w:pStyle w:val="Betarp1"/>
              <w:spacing w:before="60" w:after="60"/>
              <w:jc w:val="both"/>
              <w:rPr>
                <w:rFonts w:ascii="Times New Roman" w:hAnsi="Times New Roman"/>
                <w:b/>
                <w:color w:val="000000"/>
                <w:sz w:val="24"/>
                <w:szCs w:val="24"/>
                <w:lang w:val="lt-LT"/>
              </w:rPr>
            </w:pPr>
            <w:r w:rsidRPr="00CE43D3">
              <w:rPr>
                <w:rFonts w:ascii="Times New Roman" w:hAnsi="Times New Roman"/>
                <w:b/>
                <w:color w:val="000000"/>
                <w:sz w:val="24"/>
                <w:szCs w:val="24"/>
                <w:lang w:val="lt-LT"/>
              </w:rPr>
              <w:t>Įtraukti naują priemonę:</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3.4.1.5.  Parengti ir įgyvendinti Savivaldybės teikiamų paslaugų prieinamumo didinimo Klaipėdos miesto gyvenamuosiuose kvartaluose strategiją.</w:t>
            </w:r>
          </w:p>
          <w:p w:rsidR="00FA3AF7" w:rsidRPr="00CE43D3" w:rsidRDefault="00FA3AF7" w:rsidP="00CE43D3">
            <w:pPr>
              <w:pStyle w:val="Betarp1"/>
              <w:spacing w:before="60" w:after="60"/>
              <w:jc w:val="both"/>
              <w:rPr>
                <w:rFonts w:ascii="Times New Roman" w:hAnsi="Times New Roman"/>
                <w:color w:val="000000"/>
                <w:sz w:val="24"/>
                <w:szCs w:val="24"/>
                <w:lang w:val="lt-LT"/>
              </w:rPr>
            </w:pP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 xml:space="preserve">Rodikliai: </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Parengta strategija;</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Įgyvendintų strategijoje numatytų veiksmų skaičius ir dalis.</w:t>
            </w:r>
          </w:p>
          <w:p w:rsidR="00FA3AF7" w:rsidRPr="00CE43D3" w:rsidRDefault="00FA3AF7" w:rsidP="00CE43D3">
            <w:pPr>
              <w:pStyle w:val="Betarp1"/>
              <w:spacing w:before="60" w:after="60"/>
              <w:jc w:val="both"/>
              <w:rPr>
                <w:rFonts w:ascii="Times New Roman" w:hAnsi="Times New Roman"/>
                <w:color w:val="000000"/>
                <w:sz w:val="24"/>
                <w:szCs w:val="24"/>
                <w:lang w:val="lt-LT"/>
              </w:rPr>
            </w:pP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Klaipėdos m. savivaldybės Tarybos narės Lilijos Petraitienės, socialdemokratų partijos Klaipėdos skyriaus pastabos/pasiūlymai, 2013-01-31 (10 priedas)</w:t>
            </w:r>
          </w:p>
        </w:tc>
        <w:tc>
          <w:tcPr>
            <w:tcW w:w="735" w:type="pct"/>
          </w:tcPr>
          <w:p w:rsidR="00FA3AF7" w:rsidRPr="00CE43D3" w:rsidRDefault="00FA3AF7" w:rsidP="00CE43D3">
            <w:pPr>
              <w:spacing w:before="60" w:after="60" w:line="240" w:lineRule="auto"/>
              <w:jc w:val="both"/>
              <w:rPr>
                <w:rFonts w:ascii="Times New Roman" w:hAnsi="Times New Roman"/>
                <w:color w:val="000000"/>
                <w:sz w:val="24"/>
                <w:szCs w:val="24"/>
              </w:rPr>
            </w:pPr>
          </w:p>
        </w:tc>
        <w:tc>
          <w:tcPr>
            <w:tcW w:w="832"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PASIŪLYMAS:</w:t>
            </w:r>
          </w:p>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3.4.3.6. Parengti ir įgyvendinti savivaldybės įmonių valdymo strategiją.</w:t>
            </w:r>
          </w:p>
        </w:tc>
        <w:tc>
          <w:tcPr>
            <w:tcW w:w="1310"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FTD:</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Klaipėdos miesto savivaldybės sistemoje veikia tik 2 įmonės, turinčios  „Savivaldybės įmonės“ juridinį statusą: SĮ „Debreceno vaistinė“ ir SĮ „Sportininkų vaistinė“. Jei omenyje turimos savivaldybės kontroliuojamos įmonės, tai jų veiklos perspektyvos bus nagrinėjamos  Turto valdymo strategijoje, kuri bus pradėta rengti 2013 m. (skirtos lėšos).</w:t>
            </w:r>
          </w:p>
        </w:tc>
        <w:tc>
          <w:tcPr>
            <w:tcW w:w="1203" w:type="pct"/>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Siūloma atskiru punktu netraukti, nes tai bus 3.4.3.3. priemonės „</w:t>
            </w:r>
            <w:r w:rsidRPr="00CE43D3">
              <w:rPr>
                <w:rFonts w:ascii="Times New Roman" w:hAnsi="Times New Roman"/>
                <w:sz w:val="24"/>
                <w:szCs w:val="24"/>
                <w:lang w:val="lt-LT" w:eastAsia="en-US"/>
              </w:rPr>
              <w:t>Parengti ir įgyvendinti savivaldybės turto valdymo strategiją“ sudėtinė dalis.</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Liberalų sąjūdžio frakcijos pirmininkas                                              Algirdas Grublys, 2013-02-08 raštas (11 priedas)</w:t>
            </w:r>
          </w:p>
        </w:tc>
        <w:tc>
          <w:tcPr>
            <w:tcW w:w="735" w:type="pct"/>
          </w:tcPr>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color w:val="000000"/>
                <w:sz w:val="24"/>
                <w:szCs w:val="24"/>
              </w:rPr>
              <w:t>I prioritetas. Sveika, sumani  ir saugi bendruomenė</w:t>
            </w:r>
          </w:p>
        </w:tc>
        <w:tc>
          <w:tcPr>
            <w:tcW w:w="832" w:type="pct"/>
          </w:tcPr>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color w:val="000000"/>
                <w:sz w:val="24"/>
                <w:szCs w:val="24"/>
              </w:rPr>
              <w:t>1.1.3.UŽDAVINYS (įrašyti)  Siekti gyventojų skaičiaus didėjimo,  gerinant  miesto bendruomenės gyvenimo kokybę</w:t>
            </w:r>
          </w:p>
        </w:tc>
        <w:tc>
          <w:tcPr>
            <w:tcW w:w="1310"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Siūloma neformuoti atskiro uždavinio, o papildyti vizijos aspektus, taip pat formuoti gyventojų skaičiaus teigiamą pokytį kaip siekiamybę vizijos rodikliuose.</w:t>
            </w:r>
          </w:p>
        </w:tc>
        <w:tc>
          <w:tcPr>
            <w:tcW w:w="1203" w:type="pct"/>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Rodiklis, atspindintis siekį didinti miesto gyventojų skaičių, yra įtrauktas į strateginio plėtros plano stebėsenos rodiklių sąrašą (dalyje „Vizijos rodikliai“).</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Liberalų sąjūdžio frakcijos pirmininkas                                              Algirdas Grublys, 2013-02-08 raštas (11 priedas)</w:t>
            </w:r>
          </w:p>
        </w:tc>
        <w:tc>
          <w:tcPr>
            <w:tcW w:w="735"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1.1 tikslas</w:t>
            </w:r>
          </w:p>
        </w:tc>
        <w:tc>
          <w:tcPr>
            <w:tcW w:w="832" w:type="pct"/>
          </w:tcPr>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color w:val="000000"/>
                <w:sz w:val="24"/>
                <w:szCs w:val="24"/>
              </w:rPr>
              <w:t>1.1.TIKSLAS (papildyti)  Grafose, kuriose žymimos socialinių paslaugų  tiekimo ar gerinimo nuostatos,</w:t>
            </w:r>
          </w:p>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color w:val="000000"/>
                <w:sz w:val="24"/>
                <w:szCs w:val="24"/>
              </w:rPr>
              <w:t>atsakingų  institucijų skirsnyje įrašyti  duomenį : socialiniai partneriai</w:t>
            </w:r>
          </w:p>
        </w:tc>
        <w:tc>
          <w:tcPr>
            <w:tcW w:w="1310"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SRD:</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Formuluotės neapriboja teisės dalyvauti partneriams</w:t>
            </w:r>
          </w:p>
        </w:tc>
        <w:tc>
          <w:tcPr>
            <w:tcW w:w="1203" w:type="pct"/>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 xml:space="preserve">Koreguoti priemonių 1.1.1.1, 1.1.1.2, 1.1.2.1 – 1.1.2.5 atsakingų už įgyvendinimą institucijų skiltį, įtraukiant vykdytoją „socialiniai partneriai“. </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Liberalų sąjūdžio frakcijos pirmininkas                                              Algirdas Grublys, 2013-02-08 raštas (11 priedas)</w:t>
            </w:r>
          </w:p>
        </w:tc>
        <w:tc>
          <w:tcPr>
            <w:tcW w:w="735"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bCs/>
                <w:color w:val="000000"/>
                <w:sz w:val="24"/>
                <w:szCs w:val="24"/>
              </w:rPr>
              <w:t>2.1.1.2</w:t>
            </w:r>
            <w:r w:rsidRPr="00CE43D3">
              <w:rPr>
                <w:rFonts w:ascii="Times New Roman" w:hAnsi="Times New Roman"/>
                <w:color w:val="000000"/>
                <w:sz w:val="24"/>
                <w:szCs w:val="24"/>
              </w:rPr>
              <w:t xml:space="preserve">. </w:t>
            </w:r>
          </w:p>
        </w:tc>
        <w:tc>
          <w:tcPr>
            <w:tcW w:w="832" w:type="pct"/>
          </w:tcPr>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bCs/>
                <w:color w:val="000000"/>
                <w:sz w:val="24"/>
                <w:szCs w:val="24"/>
              </w:rPr>
              <w:t>2.1.1.2</w:t>
            </w:r>
            <w:r w:rsidRPr="00CE43D3">
              <w:rPr>
                <w:rFonts w:ascii="Times New Roman" w:hAnsi="Times New Roman"/>
                <w:color w:val="000000"/>
                <w:sz w:val="24"/>
                <w:szCs w:val="24"/>
              </w:rPr>
              <w:t>. Priemonė.  (Pakeisti ir įrašyti) Miesto urbanistinę plėtrą vykdyti atskirų miesto teritorijų perspektyvinio vystymo koncepcijų, apimančių teritorijos vystymą urbanistiniu erdviniu, paveldosauginiu, gamtosauginiu, ekonominiu bei socialiniu požiūriais, pagrindu. </w:t>
            </w:r>
          </w:p>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bCs/>
                <w:color w:val="000000"/>
                <w:sz w:val="24"/>
                <w:szCs w:val="24"/>
              </w:rPr>
              <w:t>Priemonės įgyvendinimo rodiklis: </w:t>
            </w:r>
            <w:r w:rsidRPr="00CE43D3">
              <w:rPr>
                <w:rFonts w:ascii="Times New Roman" w:hAnsi="Times New Roman"/>
                <w:color w:val="000000"/>
                <w:sz w:val="24"/>
                <w:szCs w:val="24"/>
              </w:rPr>
              <w:t>Parengtos koncepcijos tapusios būsimojo bendrojo plano sprendiniais.</w:t>
            </w:r>
          </w:p>
          <w:p w:rsidR="00FA3AF7" w:rsidRPr="00CE43D3" w:rsidRDefault="00FA3AF7" w:rsidP="00CE43D3">
            <w:pPr>
              <w:spacing w:after="0" w:line="240" w:lineRule="auto"/>
              <w:jc w:val="both"/>
              <w:rPr>
                <w:rFonts w:ascii="Times New Roman" w:hAnsi="Times New Roman"/>
                <w:i/>
                <w:iCs/>
                <w:color w:val="000000"/>
                <w:sz w:val="24"/>
                <w:szCs w:val="24"/>
              </w:rPr>
            </w:pPr>
            <w:r w:rsidRPr="00CE43D3">
              <w:rPr>
                <w:rFonts w:ascii="Times New Roman" w:hAnsi="Times New Roman"/>
                <w:i/>
                <w:iCs/>
                <w:color w:val="000000"/>
                <w:sz w:val="24"/>
                <w:szCs w:val="24"/>
              </w:rPr>
              <w:t>(Ši priemonė yra 2007-2013 metų strateginiame plane.)</w:t>
            </w:r>
          </w:p>
        </w:tc>
        <w:tc>
          <w:tcPr>
            <w:tcW w:w="1310"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UPD:</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 xml:space="preserve">Siūlomas rodiklis daugiau atitinka 2.1.1.1. priemonę. Siūlymas buvo šią priemonę išskirti į du punktus: 1. Miesto urbanistinės struktūros analizė kompleksiškumo ir daugiafunkciškumo požiūriu. 2. Šios analizės pagrindu parengta Bendrojo plano užduotis. </w:t>
            </w:r>
          </w:p>
        </w:tc>
        <w:tc>
          <w:tcPr>
            <w:tcW w:w="1203" w:type="pct"/>
            <w:shd w:val="clear" w:color="auto" w:fill="F79646"/>
          </w:tcPr>
          <w:p w:rsidR="00FA3AF7" w:rsidRPr="00CE43D3" w:rsidRDefault="00FA3AF7" w:rsidP="00CE43D3">
            <w:pPr>
              <w:spacing w:before="60" w:after="60" w:line="240" w:lineRule="auto"/>
              <w:jc w:val="both"/>
              <w:rPr>
                <w:rFonts w:ascii="Times New Roman" w:hAnsi="Times New Roman"/>
                <w:b/>
                <w:color w:val="000000"/>
                <w:sz w:val="24"/>
                <w:szCs w:val="24"/>
              </w:rPr>
            </w:pPr>
            <w:r w:rsidRPr="00CE43D3">
              <w:rPr>
                <w:rFonts w:ascii="Times New Roman" w:hAnsi="Times New Roman"/>
                <w:b/>
                <w:color w:val="000000"/>
                <w:sz w:val="24"/>
                <w:szCs w:val="24"/>
              </w:rPr>
              <w:t>Siūlomos alternatyvos:</w:t>
            </w:r>
          </w:p>
          <w:p w:rsidR="00FA3AF7" w:rsidRPr="00CE43D3" w:rsidRDefault="00FA3AF7" w:rsidP="00CE43D3">
            <w:pPr>
              <w:spacing w:before="60" w:after="60" w:line="240" w:lineRule="auto"/>
              <w:rPr>
                <w:rFonts w:ascii="Times New Roman" w:hAnsi="Times New Roman"/>
                <w:color w:val="000000"/>
                <w:sz w:val="24"/>
                <w:szCs w:val="24"/>
                <w:lang w:val="en-US"/>
              </w:rPr>
            </w:pPr>
            <w:r w:rsidRPr="00CE43D3">
              <w:rPr>
                <w:rFonts w:ascii="Times New Roman" w:hAnsi="Times New Roman"/>
                <w:b/>
                <w:color w:val="000000"/>
                <w:sz w:val="24"/>
                <w:szCs w:val="24"/>
              </w:rPr>
              <w:t xml:space="preserve">I alternatyva: </w:t>
            </w:r>
            <w:r w:rsidRPr="00CE43D3">
              <w:rPr>
                <w:rFonts w:ascii="Times New Roman" w:hAnsi="Times New Roman"/>
                <w:color w:val="000000"/>
                <w:sz w:val="24"/>
                <w:szCs w:val="24"/>
              </w:rPr>
              <w:t>„</w:t>
            </w:r>
            <w:r w:rsidRPr="00CE43D3">
              <w:rPr>
                <w:rFonts w:ascii="Times New Roman" w:hAnsi="Times New Roman"/>
                <w:color w:val="000000"/>
                <w:sz w:val="24"/>
                <w:szCs w:val="24"/>
                <w:lang w:val="en-US"/>
              </w:rPr>
              <w:t>Rengti atskirų miesto teritorijų perspektyvinio vystymo galimybių studijas, apimančias teritorijos vystymą urbanistiniu erdviniu, paveldosauginiu, gamtosauginiu, ekonominiu bei socialiniu požiūriais“</w:t>
            </w:r>
          </w:p>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Rodiklis: parengtų galimybių studijų skaičius</w:t>
            </w:r>
          </w:p>
          <w:p w:rsidR="00FA3AF7" w:rsidRPr="00CE43D3" w:rsidRDefault="00FA3AF7" w:rsidP="00CE43D3">
            <w:pPr>
              <w:spacing w:before="60" w:after="60" w:line="240" w:lineRule="auto"/>
              <w:rPr>
                <w:rFonts w:ascii="Times New Roman" w:hAnsi="Times New Roman"/>
                <w:color w:val="000000"/>
                <w:sz w:val="24"/>
                <w:szCs w:val="24"/>
              </w:rPr>
            </w:pPr>
          </w:p>
          <w:p w:rsidR="00FA3AF7" w:rsidRPr="00CE43D3" w:rsidRDefault="00FA3AF7" w:rsidP="00760446">
            <w:pPr>
              <w:rPr>
                <w:rFonts w:ascii="Times New Roman" w:hAnsi="Times New Roman"/>
                <w:color w:val="000000"/>
                <w:sz w:val="24"/>
                <w:szCs w:val="24"/>
              </w:rPr>
            </w:pPr>
            <w:r w:rsidRPr="00CE43D3">
              <w:rPr>
                <w:rFonts w:ascii="Times New Roman" w:hAnsi="Times New Roman"/>
                <w:b/>
                <w:color w:val="000000"/>
                <w:sz w:val="24"/>
                <w:szCs w:val="24"/>
              </w:rPr>
              <w:t xml:space="preserve">II alternatyva: </w:t>
            </w:r>
            <w:r w:rsidRPr="00CE43D3">
              <w:rPr>
                <w:rFonts w:ascii="Times New Roman" w:hAnsi="Times New Roman"/>
                <w:color w:val="000000"/>
                <w:sz w:val="24"/>
                <w:szCs w:val="24"/>
              </w:rPr>
              <w:t>„Miesto urbanistinę plėtrą vykdyti atskirų miesto teritorijų perspektyvinio vystymo koncepcijų, apimančių teritorijos vystymą urbanistiniu erdviniu, paveldosauginiu, gamtosauginiu, ekonominiu bei socialiniu požiūriais, pagrindu.“</w:t>
            </w:r>
          </w:p>
          <w:p w:rsidR="00FA3AF7" w:rsidRPr="00CE43D3" w:rsidRDefault="00FA3AF7" w:rsidP="00760446">
            <w:pPr>
              <w:rPr>
                <w:rFonts w:ascii="Times New Roman" w:hAnsi="Times New Roman"/>
                <w:color w:val="000000"/>
                <w:sz w:val="24"/>
                <w:szCs w:val="24"/>
              </w:rPr>
            </w:pPr>
            <w:r w:rsidRPr="00CE43D3">
              <w:rPr>
                <w:rFonts w:ascii="Times New Roman" w:hAnsi="Times New Roman"/>
                <w:bCs/>
                <w:color w:val="000000"/>
                <w:sz w:val="24"/>
                <w:szCs w:val="24"/>
              </w:rPr>
              <w:t>Rodiklis: </w:t>
            </w:r>
            <w:r w:rsidRPr="00CE43D3">
              <w:rPr>
                <w:rFonts w:ascii="Times New Roman" w:hAnsi="Times New Roman"/>
                <w:color w:val="000000"/>
                <w:sz w:val="24"/>
                <w:szCs w:val="24"/>
              </w:rPr>
              <w:t>Parengtos koncepcijos, tapusios būsimojo bendrojo plano sprendiniais.</w:t>
            </w:r>
          </w:p>
          <w:p w:rsidR="00FA3AF7" w:rsidRPr="00CE43D3" w:rsidRDefault="00FA3AF7" w:rsidP="00CE43D3">
            <w:pPr>
              <w:pStyle w:val="Betarp1"/>
              <w:spacing w:before="60" w:after="60"/>
              <w:jc w:val="both"/>
              <w:rPr>
                <w:rFonts w:ascii="Times New Roman" w:hAnsi="Times New Roman"/>
                <w:color w:val="000000"/>
                <w:sz w:val="24"/>
                <w:szCs w:val="24"/>
                <w:lang w:val="lt-LT"/>
              </w:rPr>
            </w:pP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Liberalų sąjūdžio frakcijos pirmininkas                                              Algirdas Grublys, 2013-02-08 raštas (11 priedas)</w:t>
            </w:r>
          </w:p>
        </w:tc>
        <w:tc>
          <w:tcPr>
            <w:tcW w:w="735"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bCs/>
                <w:color w:val="000000"/>
                <w:sz w:val="24"/>
                <w:szCs w:val="24"/>
              </w:rPr>
              <w:t>2.4.3.1.</w:t>
            </w:r>
          </w:p>
        </w:tc>
        <w:tc>
          <w:tcPr>
            <w:tcW w:w="832" w:type="pct"/>
          </w:tcPr>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bCs/>
                <w:color w:val="000000"/>
                <w:sz w:val="24"/>
                <w:szCs w:val="24"/>
              </w:rPr>
              <w:t>2.4.3.1. Priemonė</w:t>
            </w:r>
            <w:r w:rsidRPr="00CE43D3">
              <w:rPr>
                <w:rFonts w:ascii="Times New Roman" w:hAnsi="Times New Roman"/>
                <w:color w:val="000000"/>
                <w:sz w:val="24"/>
                <w:szCs w:val="24"/>
              </w:rPr>
              <w:t xml:space="preserve">. </w:t>
            </w:r>
            <w:r w:rsidRPr="00CE43D3">
              <w:rPr>
                <w:rFonts w:ascii="Times New Roman" w:hAnsi="Times New Roman"/>
                <w:iCs/>
                <w:color w:val="000000"/>
                <w:sz w:val="24"/>
                <w:szCs w:val="24"/>
              </w:rPr>
              <w:t>(papildyti</w:t>
            </w:r>
            <w:r w:rsidRPr="00CE43D3">
              <w:rPr>
                <w:rFonts w:ascii="Times New Roman" w:hAnsi="Times New Roman"/>
                <w:color w:val="000000"/>
                <w:sz w:val="24"/>
                <w:szCs w:val="24"/>
              </w:rPr>
              <w:t xml:space="preserve">) Parengti kompleksinę Klaipėdos miesto kultūros paveldo koncepciją ir savivaldybės paveldo apsaugos strategiją </w:t>
            </w:r>
          </w:p>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bCs/>
                <w:color w:val="000000"/>
                <w:sz w:val="24"/>
                <w:szCs w:val="24"/>
              </w:rPr>
              <w:t>Priemonės įgyvendinimo rodiklis: </w:t>
            </w:r>
            <w:r w:rsidRPr="00CE43D3">
              <w:rPr>
                <w:rFonts w:ascii="Times New Roman" w:hAnsi="Times New Roman"/>
                <w:color w:val="000000"/>
                <w:sz w:val="24"/>
                <w:szCs w:val="24"/>
              </w:rPr>
              <w:t>Parengta koncepcija tampa ir paveldo strategija (kryptis).</w:t>
            </w:r>
          </w:p>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bCs/>
                <w:color w:val="000000"/>
                <w:sz w:val="24"/>
                <w:szCs w:val="24"/>
              </w:rPr>
              <w:t>Atsakinga institucija:</w:t>
            </w:r>
            <w:r w:rsidRPr="00CE43D3">
              <w:rPr>
                <w:rFonts w:ascii="Times New Roman" w:hAnsi="Times New Roman"/>
                <w:color w:val="000000"/>
                <w:sz w:val="24"/>
                <w:szCs w:val="24"/>
              </w:rPr>
              <w:t> KMSA UPD: ir KPD prie LR kultūros ministerijos</w:t>
            </w:r>
          </w:p>
        </w:tc>
        <w:tc>
          <w:tcPr>
            <w:tcW w:w="1310"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UPD:</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Pasiūlymui nepritariame.</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Yra numatyta priemonė 2.4.3.1.  Parengti savivaldybės paveldo apsaugos strategiją (kryptis), kuri būtų rengiama atlikus tyrimus ir analizę Bendrojo plano apimtyje.</w:t>
            </w:r>
          </w:p>
        </w:tc>
        <w:tc>
          <w:tcPr>
            <w:tcW w:w="1203" w:type="pct"/>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 xml:space="preserve">Siūloma nekeisti priemonės formuluotės </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Liberalų sąjūdžio frakcijos pirmininkas                                              Algirdas Grublys, 2013-02-08 raštas (11 priedas)</w:t>
            </w:r>
          </w:p>
        </w:tc>
        <w:tc>
          <w:tcPr>
            <w:tcW w:w="735"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2.4.2.6.</w:t>
            </w:r>
          </w:p>
        </w:tc>
        <w:tc>
          <w:tcPr>
            <w:tcW w:w="832" w:type="pct"/>
          </w:tcPr>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color w:val="000000"/>
                <w:sz w:val="24"/>
                <w:szCs w:val="24"/>
              </w:rPr>
              <w:t>2.4.2.6 Priemonė. (įrašyti) Rekonstruoti Atgimimo aikštę.</w:t>
            </w:r>
          </w:p>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color w:val="000000"/>
                <w:sz w:val="24"/>
                <w:szCs w:val="24"/>
              </w:rPr>
              <w:t>Priemonės įgyvendinimo rodiklis: Parengtas detalusis planas. Parengta techninė dokumentacija. Įrengtų infrastruktūros, objektų vnt.</w:t>
            </w:r>
          </w:p>
        </w:tc>
        <w:tc>
          <w:tcPr>
            <w:tcW w:w="1310"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MŪD: pritaria šiai priemonei.</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IED: Pritariame.</w:t>
            </w:r>
          </w:p>
          <w:p w:rsidR="00FA3AF7" w:rsidRPr="00CE43D3" w:rsidRDefault="00FA3AF7" w:rsidP="00CE43D3">
            <w:pPr>
              <w:pStyle w:val="Betarp1"/>
              <w:spacing w:before="60" w:after="60"/>
              <w:jc w:val="both"/>
              <w:rPr>
                <w:rFonts w:ascii="Times New Roman" w:hAnsi="Times New Roman"/>
                <w:b/>
                <w:color w:val="000000"/>
                <w:sz w:val="24"/>
                <w:szCs w:val="24"/>
                <w:lang w:val="lt-LT"/>
              </w:rPr>
            </w:pPr>
            <w:r w:rsidRPr="00CE43D3">
              <w:rPr>
                <w:rFonts w:ascii="Times New Roman" w:hAnsi="Times New Roman"/>
                <w:color w:val="000000"/>
                <w:sz w:val="24"/>
                <w:szCs w:val="24"/>
                <w:lang w:val="lt-LT"/>
              </w:rPr>
              <w:t xml:space="preserve">UPD: </w:t>
            </w:r>
            <w:r w:rsidRPr="00CE43D3">
              <w:rPr>
                <w:rFonts w:ascii="Times New Roman" w:hAnsi="Times New Roman"/>
                <w:b/>
                <w:color w:val="000000"/>
                <w:sz w:val="24"/>
                <w:szCs w:val="24"/>
                <w:lang w:val="lt-LT"/>
              </w:rPr>
              <w:t>Pasiūlymui pritariame.</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Parengtas teritorijos tarp Naujosios Uosto, Naujojo Sodo, H.Manto  ir Danės gatvių detalusis planas (2000-07-05, Nr. 64)</w:t>
            </w:r>
          </w:p>
          <w:p w:rsidR="00FA3AF7" w:rsidRPr="00CE43D3" w:rsidRDefault="00FA3AF7" w:rsidP="00CE43D3">
            <w:pPr>
              <w:pStyle w:val="Betarp1"/>
              <w:spacing w:before="60" w:after="60"/>
              <w:jc w:val="both"/>
              <w:rPr>
                <w:rFonts w:ascii="Times New Roman" w:hAnsi="Times New Roman"/>
                <w:color w:val="000000"/>
                <w:sz w:val="24"/>
                <w:szCs w:val="24"/>
                <w:lang w:val="lt-LT"/>
              </w:rPr>
            </w:pPr>
          </w:p>
        </w:tc>
        <w:tc>
          <w:tcPr>
            <w:tcW w:w="1203" w:type="pct"/>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Įtraukti naują priemonę:</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„Regeneruoti Atgimimo aikštės teritoriją“</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Rodiklis:</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Parengtas techninis projektas</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Sutvarkyta teritorija, kv. m.</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Liberalų sąjūdžio frakcijos pirmininkas                                              Algirdas Grublys, 2013-02-08 raštas (11 priedas)</w:t>
            </w:r>
          </w:p>
        </w:tc>
        <w:tc>
          <w:tcPr>
            <w:tcW w:w="735"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3.2.3.1.</w:t>
            </w:r>
          </w:p>
        </w:tc>
        <w:tc>
          <w:tcPr>
            <w:tcW w:w="832" w:type="pct"/>
          </w:tcPr>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color w:val="000000"/>
                <w:sz w:val="24"/>
                <w:szCs w:val="24"/>
              </w:rPr>
              <w:t>3.2.3.1. Priemonė. (papildyti) Plėsti nemokamo bevielio interneto (WiFi) zonas viešose įstaigose ir erdvėse</w:t>
            </w:r>
          </w:p>
        </w:tc>
        <w:tc>
          <w:tcPr>
            <w:tcW w:w="1310"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 xml:space="preserve">Bevielio interneto zonas įrengia privačios ryšių bendrovės. Norint, kad būtų galima nemokamai naudotis internetu,  savivaldybė privačioms įmonėms turėtų apmokėti iš biudžeto lėšų. Specialistų paskaičiavimu, išlaidos būtų  didelės. </w:t>
            </w:r>
          </w:p>
        </w:tc>
        <w:tc>
          <w:tcPr>
            <w:tcW w:w="1203" w:type="pct"/>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Siūloma nepritarti tokios priemonės įtraukimui.</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Liberalų sąjūdžio frakcijos pirmininkas                                              Algirdas Grublys, 2013-02-08 raštas (11 priedas)</w:t>
            </w:r>
          </w:p>
        </w:tc>
        <w:tc>
          <w:tcPr>
            <w:tcW w:w="735"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3.4.3.6.</w:t>
            </w:r>
          </w:p>
        </w:tc>
        <w:tc>
          <w:tcPr>
            <w:tcW w:w="832" w:type="pct"/>
          </w:tcPr>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color w:val="000000"/>
                <w:sz w:val="24"/>
                <w:szCs w:val="24"/>
              </w:rPr>
              <w:t>3.4.3.6. Priemonė. (Įrašyti)   Įgyvendinti skaidrų  savivaldybės įmonių valdymą</w:t>
            </w:r>
          </w:p>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color w:val="000000"/>
                <w:sz w:val="24"/>
                <w:szCs w:val="24"/>
              </w:rPr>
              <w:t>Priemonės įgyvendinimo rodiklis: Parengta ir įgyvendinta  savivaldybės įmonių ir įstaigų</w:t>
            </w:r>
            <w:r w:rsidRPr="00CE43D3">
              <w:rPr>
                <w:rFonts w:ascii="Times New Roman" w:hAnsi="Times New Roman"/>
                <w:color w:val="000000"/>
                <w:sz w:val="24"/>
                <w:szCs w:val="24"/>
              </w:rPr>
              <w:br/>
              <w:t>vadovų  rinkimo viešojo konkurso būdu, terminuotam laikotarpiui, sistema.</w:t>
            </w:r>
          </w:p>
        </w:tc>
        <w:tc>
          <w:tcPr>
            <w:tcW w:w="1310"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 xml:space="preserve">FTD: </w:t>
            </w:r>
          </w:p>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color w:val="000000"/>
                <w:sz w:val="24"/>
                <w:szCs w:val="24"/>
              </w:rPr>
              <w:t xml:space="preserve">Lietuvos Respublikos Vyriausybės 2007 m. kovo 21 d. nutarimas Nr. 301 „Dėl  konkursinių pareigų valstybės ir savivaldybių įmonėse, iš valstybės, savivaldybių ir Valstybinio socialinio draudimo fondo biudžetų bei kitų valstybės įsteigtų fondų lėšų finansuojamose valstybės ir savivaldybių įstaigose bei viešosiose įstaigose, kurių savininkė yra valstybė ar savivaldybė, sąrašo nustatymo ir konkursų pareigoms, įtrauktoms į konkursinių pareigų sąrašą, organizavimo tvarkos aprašo patvirtinimo“ reglamentuoja, kad savivaldybės įmonių ir viešųjų įstaigų vadovai turi būti renkami konkurso būdu. </w:t>
            </w:r>
          </w:p>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color w:val="000000"/>
                <w:sz w:val="24"/>
                <w:szCs w:val="24"/>
              </w:rPr>
              <w:t>LR Darbo kodekso 109 straipsnio 3 dalis numato, kad su renkamaisiais darbuotojais terminuota darbo sutartis sudaroma laikui, kuriam jie išrinkti, o su darbuotojais, kuriuos pagal įstatymus arba pagal įmonės, įstaigos, organizacijos įstatus skiria į darbą renkamieji organai, išskyrus savivaldybių tarybas, terminuota darbo sutartis sudaroma tų renkamųjų organų įgaliojimų laikui (kadencijai), todėl su SĮ ir VšĮ vadovais terminuota sutartis negali būti sudaroma.</w:t>
            </w:r>
          </w:p>
        </w:tc>
        <w:tc>
          <w:tcPr>
            <w:tcW w:w="1203" w:type="pct"/>
            <w:shd w:val="clear" w:color="auto" w:fill="FFFFFF"/>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Siūloma atskira netraukti, veiklos skaidrumui savivaldybės įmonėse užtikrinti numatomos šios (ir kt.) priemonės:</w:t>
            </w:r>
          </w:p>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3.4.3.2. Parengti ir įgyvendinti savivaldybės turto valdymo strategiją;</w:t>
            </w:r>
          </w:p>
          <w:p w:rsidR="00FA3AF7" w:rsidRPr="00CE43D3" w:rsidRDefault="00FA3AF7" w:rsidP="00CE43D3">
            <w:pPr>
              <w:spacing w:before="60" w:after="60" w:line="240" w:lineRule="auto"/>
              <w:jc w:val="both"/>
              <w:outlineLvl w:val="2"/>
              <w:rPr>
                <w:rFonts w:ascii="Times New Roman" w:hAnsi="Times New Roman"/>
                <w:color w:val="000000"/>
                <w:sz w:val="24"/>
                <w:szCs w:val="24"/>
              </w:rPr>
            </w:pPr>
            <w:r w:rsidRPr="00CE43D3">
              <w:rPr>
                <w:rFonts w:ascii="Times New Roman" w:hAnsi="Times New Roman"/>
                <w:color w:val="000000"/>
                <w:sz w:val="24"/>
                <w:szCs w:val="24"/>
              </w:rPr>
              <w:t>3.4.3.5. Parengti ir įgyvendinti antikorupcinių priemonių kompleksą savivaldybėje.</w:t>
            </w:r>
          </w:p>
          <w:p w:rsidR="00FA3AF7" w:rsidRPr="00CE43D3" w:rsidRDefault="00FA3AF7" w:rsidP="00CE43D3">
            <w:pPr>
              <w:spacing w:before="60" w:after="60" w:line="240" w:lineRule="auto"/>
              <w:jc w:val="both"/>
              <w:rPr>
                <w:rFonts w:ascii="Times New Roman" w:hAnsi="Times New Roman"/>
                <w:color w:val="000000"/>
                <w:sz w:val="24"/>
                <w:szCs w:val="24"/>
              </w:rPr>
            </w:pPr>
          </w:p>
          <w:p w:rsidR="00FA3AF7" w:rsidRPr="00CE43D3" w:rsidRDefault="00FA3AF7" w:rsidP="00CE43D3">
            <w:pPr>
              <w:spacing w:after="0" w:line="240" w:lineRule="auto"/>
              <w:jc w:val="both"/>
              <w:rPr>
                <w:rFonts w:ascii="Times New Roman" w:hAnsi="Times New Roman"/>
                <w:color w:val="000000"/>
                <w:sz w:val="24"/>
                <w:szCs w:val="24"/>
              </w:rPr>
            </w:pP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Klaipėdos miesto savivaldybės tarybos Miesto ūkio ir aplinkosaugos komiteto posėdžio protokolas (posėdis įvyko 2013-01-22) (12 priedas)</w:t>
            </w:r>
          </w:p>
        </w:tc>
        <w:tc>
          <w:tcPr>
            <w:tcW w:w="735" w:type="pct"/>
          </w:tcPr>
          <w:p w:rsidR="00FA3AF7" w:rsidRPr="00CE43D3" w:rsidRDefault="00FA3AF7" w:rsidP="00CE43D3">
            <w:pPr>
              <w:spacing w:before="60" w:after="60" w:line="240" w:lineRule="auto"/>
              <w:jc w:val="both"/>
              <w:rPr>
                <w:rFonts w:ascii="Times New Roman" w:hAnsi="Times New Roman"/>
                <w:color w:val="000000"/>
                <w:sz w:val="24"/>
                <w:szCs w:val="24"/>
              </w:rPr>
            </w:pPr>
          </w:p>
        </w:tc>
        <w:tc>
          <w:tcPr>
            <w:tcW w:w="832" w:type="pct"/>
          </w:tcPr>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color w:val="000000"/>
                <w:sz w:val="24"/>
                <w:szCs w:val="24"/>
              </w:rPr>
              <w:t>Numatyti strateginiame plane, kad atsiradus biudžete lėšų, jos būtų skirtos Pempininkų bei Debreceno gyvenamųjų kvartalų centrinių aikščių atnaujinimui.</w:t>
            </w:r>
          </w:p>
        </w:tc>
        <w:tc>
          <w:tcPr>
            <w:tcW w:w="1310"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MŪD: pritariame šiai priemonei.</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 xml:space="preserve">IED: </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Atskirų erdvių sutvarkymo klausimas sprendžiamas veiklos planuose.</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UPD:</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Gyvenamųjų kvartalų bendro naudojimo aikščių atnaujinimas turi būti siejamas su 2.2.2. uždaviniu: Stiprinti socialinę atsakomybę už teritorijų vystymą ir priežiūrą.</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Tai galėtų būti viena iš ekonominio skatinimo priemonių.</w:t>
            </w:r>
          </w:p>
        </w:tc>
        <w:tc>
          <w:tcPr>
            <w:tcW w:w="1203" w:type="pct"/>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2.4.2 uždavinyje numatyti priemonę: „Atnaujinti gyvenamųjų kvartalų centrines aikštes ir kitas viešąsias erdves“.</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Rodiklis: atnaujintų viešųjų erdvių, tame tarpe aikščių, skaičius</w:t>
            </w:r>
          </w:p>
          <w:p w:rsidR="00FA3AF7" w:rsidRPr="00CE43D3" w:rsidRDefault="00FA3AF7" w:rsidP="00CE43D3">
            <w:pPr>
              <w:pStyle w:val="Betarp1"/>
              <w:spacing w:before="60" w:after="60"/>
              <w:jc w:val="both"/>
              <w:rPr>
                <w:rFonts w:ascii="Times New Roman" w:hAnsi="Times New Roman"/>
                <w:color w:val="000000"/>
                <w:sz w:val="24"/>
                <w:szCs w:val="24"/>
                <w:lang w:val="lt-LT"/>
              </w:rPr>
            </w:pP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Klaipėdos miesto savivaldybės tarybos Miesto ūkio ir aplinkosaugos komiteto posėdžio protokolas (posėdis įvyko 2013-01-22) (12 priedas)</w:t>
            </w:r>
          </w:p>
        </w:tc>
        <w:tc>
          <w:tcPr>
            <w:tcW w:w="735" w:type="pct"/>
          </w:tcPr>
          <w:p w:rsidR="00FA3AF7" w:rsidRPr="00CE43D3" w:rsidRDefault="00FA3AF7" w:rsidP="00CE43D3">
            <w:pPr>
              <w:spacing w:before="60" w:after="60" w:line="240" w:lineRule="auto"/>
              <w:jc w:val="both"/>
              <w:rPr>
                <w:rFonts w:ascii="Times New Roman" w:hAnsi="Times New Roman"/>
                <w:color w:val="000000"/>
                <w:sz w:val="24"/>
                <w:szCs w:val="24"/>
              </w:rPr>
            </w:pPr>
          </w:p>
        </w:tc>
        <w:tc>
          <w:tcPr>
            <w:tcW w:w="832" w:type="pct"/>
          </w:tcPr>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color w:val="000000"/>
                <w:sz w:val="24"/>
                <w:szCs w:val="24"/>
              </w:rPr>
              <w:t>Modernizuoti „Anikės“ aikštės fontaną, arba kurį nors kitą fontaną įrengiant šviesos instaliacijas, kitus efektus (dainuojantis, šokantis fontanas).</w:t>
            </w:r>
          </w:p>
        </w:tc>
        <w:tc>
          <w:tcPr>
            <w:tcW w:w="1310"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 xml:space="preserve">MŪD: Pritariame. Manome, kad būtų tikslinga modernizuoti įrengiant šviesos instaliacijas ir vieną ne miesto centre veikiantį fontaną. </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IED: Siūlome projektą įgyvendinti tikslinės teritorijos skveruose.</w:t>
            </w:r>
          </w:p>
        </w:tc>
        <w:tc>
          <w:tcPr>
            <w:tcW w:w="1203" w:type="pct"/>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Įtraukti priemonę:</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 xml:space="preserve">Atnaujinti miesto centre esančius fontanus įrengiant šviesos instaliacijas ar kt. efektus </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Rodiklis: atnaujintų fontanų skaičius</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Klaipėdos miesto savivaldybės tarybos Miesto ūkio ir aplinkosaugos komiteto posėdžio protokolas (posėdis įvyko 2013-01-22) (12 priedas)</w:t>
            </w:r>
          </w:p>
        </w:tc>
        <w:tc>
          <w:tcPr>
            <w:tcW w:w="735" w:type="pct"/>
          </w:tcPr>
          <w:p w:rsidR="00FA3AF7" w:rsidRPr="00CE43D3" w:rsidRDefault="00FA3AF7" w:rsidP="00CE43D3">
            <w:pPr>
              <w:spacing w:before="60" w:after="60" w:line="240" w:lineRule="auto"/>
              <w:jc w:val="both"/>
              <w:rPr>
                <w:rFonts w:ascii="Times New Roman" w:hAnsi="Times New Roman"/>
                <w:color w:val="000000"/>
                <w:sz w:val="24"/>
                <w:szCs w:val="24"/>
              </w:rPr>
            </w:pPr>
          </w:p>
        </w:tc>
        <w:tc>
          <w:tcPr>
            <w:tcW w:w="832" w:type="pct"/>
          </w:tcPr>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color w:val="000000"/>
                <w:sz w:val="24"/>
                <w:szCs w:val="24"/>
              </w:rPr>
              <w:t>Įrengti sveikatingumo treniruoklius Danės g. skvere (teritorijoje nuo „Arkos“ paminklo iki „Teo“ pastato).</w:t>
            </w:r>
          </w:p>
        </w:tc>
        <w:tc>
          <w:tcPr>
            <w:tcW w:w="1310"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 xml:space="preserve">IED: </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Siūlome miesto poilsio parke sveikatingumo take bei tikslinės teritorijos žaliose zonose.</w:t>
            </w:r>
          </w:p>
          <w:p w:rsidR="00FA3AF7" w:rsidRPr="00CE43D3" w:rsidRDefault="00FA3AF7" w:rsidP="00CE43D3">
            <w:pPr>
              <w:pStyle w:val="Betarp1"/>
              <w:spacing w:before="60" w:after="60"/>
              <w:jc w:val="both"/>
              <w:rPr>
                <w:rFonts w:ascii="Times New Roman" w:hAnsi="Times New Roman"/>
                <w:color w:val="000000"/>
                <w:sz w:val="24"/>
                <w:szCs w:val="24"/>
                <w:lang w:val="lt-LT"/>
              </w:rPr>
            </w:pPr>
          </w:p>
        </w:tc>
        <w:tc>
          <w:tcPr>
            <w:tcW w:w="1203" w:type="pct"/>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Siūloma papildyti 1.6.3.1 priemonės rodiklius:</w:t>
            </w:r>
          </w:p>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Renovuotų sporto aikštynų skaičius</w:t>
            </w:r>
          </w:p>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iCs/>
                <w:color w:val="000000"/>
                <w:sz w:val="24"/>
                <w:szCs w:val="24"/>
              </w:rPr>
              <w:t xml:space="preserve">Įrengtų treniruoklių aikštelių gyvenamuosiuose kvartaluose ir </w:t>
            </w:r>
            <w:r w:rsidRPr="00CE43D3">
              <w:rPr>
                <w:rFonts w:ascii="Times New Roman" w:hAnsi="Times New Roman"/>
                <w:b/>
                <w:iCs/>
                <w:color w:val="000000"/>
                <w:sz w:val="24"/>
                <w:szCs w:val="24"/>
              </w:rPr>
              <w:t>rekreacinėse teritorijose</w:t>
            </w:r>
            <w:r w:rsidRPr="00CE43D3">
              <w:rPr>
                <w:rFonts w:ascii="Times New Roman" w:hAnsi="Times New Roman"/>
                <w:iCs/>
                <w:color w:val="000000"/>
                <w:sz w:val="24"/>
                <w:szCs w:val="24"/>
              </w:rPr>
              <w:t xml:space="preserve"> </w:t>
            </w:r>
            <w:r w:rsidRPr="00CE43D3">
              <w:rPr>
                <w:rFonts w:ascii="Times New Roman" w:hAnsi="Times New Roman"/>
                <w:color w:val="000000"/>
                <w:sz w:val="24"/>
                <w:szCs w:val="24"/>
              </w:rPr>
              <w:t>skaičius;</w:t>
            </w:r>
          </w:p>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Įrengti sveikatingumo takai, km;</w:t>
            </w:r>
          </w:p>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Įrengtos bėgimo trasos, km;</w:t>
            </w:r>
          </w:p>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Įrengtų riedutininkų aikštelių skaičius;</w:t>
            </w:r>
          </w:p>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Įrengtų BMX dviračių trasų skaičius;</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Įrengtų slidinėjimo trasų skaičius.</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Klaipėdos miesto savivaldybės tarybos Miesto ūkio ir aplinkosaugos komiteto posėdžio protokolas (posėdis įvyko 2013-01-22) (12 priedas)</w:t>
            </w:r>
          </w:p>
        </w:tc>
        <w:tc>
          <w:tcPr>
            <w:tcW w:w="735" w:type="pct"/>
          </w:tcPr>
          <w:p w:rsidR="00FA3AF7" w:rsidRPr="00CE43D3" w:rsidRDefault="00FA3AF7" w:rsidP="00CE43D3">
            <w:pPr>
              <w:spacing w:before="60" w:after="60" w:line="240" w:lineRule="auto"/>
              <w:jc w:val="both"/>
              <w:rPr>
                <w:rFonts w:ascii="Times New Roman" w:hAnsi="Times New Roman"/>
                <w:color w:val="000000"/>
                <w:sz w:val="24"/>
                <w:szCs w:val="24"/>
              </w:rPr>
            </w:pPr>
          </w:p>
        </w:tc>
        <w:tc>
          <w:tcPr>
            <w:tcW w:w="832" w:type="pct"/>
          </w:tcPr>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color w:val="000000"/>
                <w:sz w:val="24"/>
                <w:szCs w:val="24"/>
              </w:rPr>
              <w:t>Pastatyti socialinės paskirties objektą Melnragėje prie jūros, kuriame galėtų tuoktis jaunavedžiai.</w:t>
            </w:r>
          </w:p>
        </w:tc>
        <w:tc>
          <w:tcPr>
            <w:tcW w:w="1310" w:type="pct"/>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IED: Reikėtų objekto statymą integraliai sieti su žvejų infrastruktūra pajūryje, turizmo plėtra Giruliuose, atviru baseinu, kariniais objektais atsižvelgiant į pajūrio specifiką, kuri gali tapti rizikos faktoriumi.</w:t>
            </w:r>
          </w:p>
          <w:p w:rsidR="00FA3AF7" w:rsidRPr="00CE43D3" w:rsidRDefault="00FA3AF7" w:rsidP="00CE43D3">
            <w:pPr>
              <w:pStyle w:val="Betarp1"/>
              <w:spacing w:before="60" w:after="60"/>
              <w:jc w:val="both"/>
              <w:rPr>
                <w:rFonts w:ascii="Times New Roman" w:hAnsi="Times New Roman"/>
                <w:color w:val="000000"/>
                <w:sz w:val="24"/>
                <w:szCs w:val="24"/>
                <w:lang w:val="lt-LT"/>
              </w:rPr>
            </w:pP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b/>
                <w:color w:val="000000"/>
                <w:sz w:val="24"/>
                <w:szCs w:val="24"/>
                <w:lang w:val="lt-LT"/>
              </w:rPr>
              <w:t xml:space="preserve">UPD: </w:t>
            </w:r>
            <w:r w:rsidRPr="00CE43D3">
              <w:rPr>
                <w:rFonts w:ascii="Times New Roman" w:hAnsi="Times New Roman"/>
                <w:color w:val="000000"/>
                <w:sz w:val="24"/>
                <w:szCs w:val="24"/>
                <w:lang w:val="lt-LT"/>
              </w:rPr>
              <w:t xml:space="preserve">Šiuo metu yra rengiamas detalusis planas. Prašome rašyti pasiūlymą Klaipėdos miesto savivaldybės administracijos direktoriui dėl </w:t>
            </w:r>
            <w:r w:rsidRPr="00CE43D3">
              <w:rPr>
                <w:rFonts w:ascii="Times New Roman" w:hAnsi="Times New Roman"/>
                <w:i/>
                <w:color w:val="000000"/>
                <w:sz w:val="24"/>
                <w:szCs w:val="24"/>
                <w:lang w:val="lt-LT"/>
              </w:rPr>
              <w:t>Teritorijos nuo Audros g. tęsinio iki jūros, prie buvusių karinių objektų Melnragės pajūryje iki valstybinio jūrų uosto teritorijos prie Šiaurinio molo, Klaipėdoje</w:t>
            </w:r>
            <w:r w:rsidRPr="00CE43D3">
              <w:rPr>
                <w:rFonts w:ascii="Times New Roman" w:hAnsi="Times New Roman"/>
                <w:color w:val="000000"/>
                <w:sz w:val="24"/>
                <w:szCs w:val="24"/>
                <w:lang w:val="lt-LT"/>
              </w:rPr>
              <w:t xml:space="preserve"> detaliojo plano.</w:t>
            </w:r>
          </w:p>
        </w:tc>
        <w:tc>
          <w:tcPr>
            <w:tcW w:w="1203" w:type="pct"/>
            <w:shd w:val="clear" w:color="auto" w:fill="FFFFFF"/>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Šiuo metu priemonių plane yra įtraukta priemonė 2.4.2.8 „</w:t>
            </w:r>
            <w:r w:rsidRPr="00CE43D3">
              <w:rPr>
                <w:rFonts w:ascii="Times New Roman" w:hAnsi="Times New Roman"/>
                <w:bCs/>
                <w:color w:val="000000"/>
                <w:sz w:val="24"/>
                <w:szCs w:val="24"/>
              </w:rPr>
              <w:t xml:space="preserve">Diegti aukšto lygio paslaugų ir infrastruktūros parametrus miesto paplūdimiuose ir kitose poilsio zonose”; įgyvendinimo rodikliai: 1) </w:t>
            </w:r>
            <w:r w:rsidRPr="00CE43D3">
              <w:rPr>
                <w:rFonts w:ascii="Times New Roman" w:hAnsi="Times New Roman"/>
                <w:color w:val="000000"/>
                <w:sz w:val="24"/>
                <w:szCs w:val="24"/>
              </w:rPr>
              <w:t>Kompleksiškai sutvarkytų arba naujai įrengtų poilsio zonų skaičius ir sąrašas; 2) Kompleksiškai sutvarkytų arba atnaujintų paplūdimių ruožų, kuriuose įrengti</w:t>
            </w:r>
            <w:r w:rsidRPr="00CE43D3">
              <w:rPr>
                <w:rFonts w:ascii="Times New Roman" w:hAnsi="Times New Roman"/>
                <w:color w:val="000000"/>
                <w:sz w:val="24"/>
                <w:szCs w:val="24"/>
                <w:lang w:eastAsia="en-US"/>
              </w:rPr>
              <w:t xml:space="preserve"> takai, dušai, viešieji tualetai ir kiti poilsio infrastruktūros objektai, </w:t>
            </w:r>
            <w:r w:rsidRPr="00CE43D3">
              <w:rPr>
                <w:rFonts w:ascii="Times New Roman" w:hAnsi="Times New Roman"/>
                <w:color w:val="000000"/>
                <w:sz w:val="24"/>
                <w:szCs w:val="24"/>
              </w:rPr>
              <w:t xml:space="preserve">skaičius ir sąrašas. </w:t>
            </w:r>
          </w:p>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Šios priemonės įgyvendinimui rengiami detalieji ir specialieji planai, kurie numato teritorijų paskirtį ir tam tikrų objektų statybą. Pateiktame pasiūlyme minėto socialinės paskirties objekto atskiru punktu į priemonių planą siūloma netraukti ir minėtos priemonės bei jos įgyvendinimo rodiklių strateginiame plėtros plane nedetalizuoti.</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Klaipėdos universitetas, Infrastruktūros ir plėtros prorektorius prof. Dr. Rimantas Didžiokas, 2013-02-05 raštas Nr. 4-441 (13 priedas)</w:t>
            </w:r>
          </w:p>
        </w:tc>
        <w:tc>
          <w:tcPr>
            <w:tcW w:w="735"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1.6.2 uždavinys. Plėtoti gyventojų poreikius atitinkančią sporto infrastruktūrą.</w:t>
            </w:r>
          </w:p>
        </w:tc>
        <w:tc>
          <w:tcPr>
            <w:tcW w:w="832" w:type="pct"/>
          </w:tcPr>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color w:val="000000"/>
                <w:sz w:val="24"/>
                <w:szCs w:val="24"/>
              </w:rPr>
              <w:t>Papildyti priemone: 1.6.3.10. Pastatyti sveikatos ir sporto kompleksą Klaipėdos universiteto miestelyje.</w:t>
            </w:r>
          </w:p>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color w:val="000000"/>
                <w:sz w:val="24"/>
                <w:szCs w:val="24"/>
              </w:rPr>
              <w:t>Priemonės įgyvendinimo rodiklis: parengtas techninis projektas; pastatytas sveikatos ir sporto kompleksas, kv. m.</w:t>
            </w:r>
          </w:p>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color w:val="000000"/>
                <w:sz w:val="24"/>
                <w:szCs w:val="24"/>
              </w:rPr>
              <w:t>Įgyvendinimo terminas: 2013-2017</w:t>
            </w:r>
          </w:p>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color w:val="000000"/>
                <w:sz w:val="24"/>
                <w:szCs w:val="24"/>
              </w:rPr>
              <w:t>Atsakinga institucija: Klaipėdos universitetas.</w:t>
            </w:r>
          </w:p>
        </w:tc>
        <w:tc>
          <w:tcPr>
            <w:tcW w:w="1310"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 xml:space="preserve">IED: Prioritetas – savivaldybės 50 m. baseinas su sveikatingumo centru. </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Universitetas sveikatingumo ir sporto centrą  gali įgyvendinti savarankiškai VPSP principais.</w:t>
            </w:r>
          </w:p>
        </w:tc>
        <w:tc>
          <w:tcPr>
            <w:tcW w:w="1203" w:type="pct"/>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Siūloma įtraukti priemonę:</w:t>
            </w:r>
          </w:p>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color w:val="000000"/>
                <w:sz w:val="24"/>
                <w:szCs w:val="24"/>
              </w:rPr>
              <w:t>1.</w:t>
            </w:r>
            <w:r w:rsidRPr="00CE43D3">
              <w:rPr>
                <w:rFonts w:ascii="Times New Roman" w:hAnsi="Times New Roman"/>
                <w:color w:val="000000"/>
                <w:sz w:val="24"/>
                <w:szCs w:val="24"/>
                <w:lang w:val="en-US"/>
              </w:rPr>
              <w:t>4</w:t>
            </w:r>
            <w:r w:rsidRPr="00CE43D3">
              <w:rPr>
                <w:rFonts w:ascii="Times New Roman" w:hAnsi="Times New Roman"/>
                <w:color w:val="000000"/>
                <w:sz w:val="24"/>
                <w:szCs w:val="24"/>
              </w:rPr>
              <w:t xml:space="preserve">.3.6. Vystyti Klaipėdos universiteto infrastruktūrą. </w:t>
            </w:r>
          </w:p>
          <w:p w:rsidR="00FA3AF7" w:rsidRPr="00CE43D3" w:rsidRDefault="00FA3AF7" w:rsidP="00CE43D3">
            <w:pPr>
              <w:spacing w:after="0" w:line="240" w:lineRule="auto"/>
              <w:jc w:val="both"/>
              <w:rPr>
                <w:rFonts w:ascii="Times New Roman" w:hAnsi="Times New Roman"/>
                <w:color w:val="000000"/>
                <w:sz w:val="24"/>
                <w:szCs w:val="24"/>
              </w:rPr>
            </w:pPr>
          </w:p>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color w:val="000000"/>
                <w:sz w:val="24"/>
                <w:szCs w:val="24"/>
              </w:rPr>
              <w:t>Rodikliai: Parengtas techninis projektas;</w:t>
            </w:r>
          </w:p>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color w:val="000000"/>
                <w:sz w:val="24"/>
                <w:szCs w:val="24"/>
              </w:rPr>
              <w:t>Pastatytas ir įrengtas pastatų kompleksas, kv. m.;</w:t>
            </w:r>
          </w:p>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color w:val="000000"/>
                <w:sz w:val="24"/>
                <w:szCs w:val="24"/>
              </w:rPr>
              <w:t>Įgyvendinimo terminas: 2013-2017</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Atsakinga institucija: Klaipėdos universitetas.</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Klaipėdos universitetas, Infrastruktūros ir plėtros prorektorius prof. Dr. Rimantas Didžiokas, 2013-02-05 raštas Nr. 4-441 (13 priedas)</w:t>
            </w:r>
          </w:p>
        </w:tc>
        <w:tc>
          <w:tcPr>
            <w:tcW w:w="735"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2.1.3 uždavinys. Efektyviai naudoti ir vystyti inžinerinę infrastruktūrą.</w:t>
            </w:r>
          </w:p>
        </w:tc>
        <w:tc>
          <w:tcPr>
            <w:tcW w:w="832" w:type="pct"/>
          </w:tcPr>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color w:val="000000"/>
                <w:sz w:val="24"/>
                <w:szCs w:val="24"/>
              </w:rPr>
              <w:t>Papildyti priemone: 2.1.3.17. Iškelti aukštos įtampos oro liniją, einančią per Klaipėdos universiteto teritoriją.</w:t>
            </w:r>
          </w:p>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color w:val="000000"/>
                <w:sz w:val="24"/>
                <w:szCs w:val="24"/>
              </w:rPr>
              <w:t>Priemonės įgyvendinimo rodiklis: parengtas projektas; iškelta linija</w:t>
            </w:r>
          </w:p>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color w:val="000000"/>
                <w:sz w:val="24"/>
                <w:szCs w:val="24"/>
              </w:rPr>
              <w:t>Įgyvendinimo terminas: 2013-2014</w:t>
            </w:r>
          </w:p>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color w:val="000000"/>
                <w:sz w:val="24"/>
                <w:szCs w:val="24"/>
              </w:rPr>
              <w:t>Atsakinga institucija: AB „Lesto“.</w:t>
            </w:r>
          </w:p>
        </w:tc>
        <w:tc>
          <w:tcPr>
            <w:tcW w:w="1310"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MŪD: pritaria šiai priemonei.</w:t>
            </w:r>
          </w:p>
        </w:tc>
        <w:tc>
          <w:tcPr>
            <w:tcW w:w="1203" w:type="pct"/>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Siūloma įtraukti priemonę:</w:t>
            </w:r>
          </w:p>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color w:val="000000"/>
                <w:sz w:val="24"/>
                <w:szCs w:val="24"/>
              </w:rPr>
              <w:t>2.1.3.17. Iškelti aukštos įtampos oro liniją, einančią per Klaipėdos universiteto teritoriją.</w:t>
            </w:r>
          </w:p>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color w:val="000000"/>
                <w:sz w:val="24"/>
                <w:szCs w:val="24"/>
              </w:rPr>
              <w:t>Rodikliai: parengtas projektas; iškelta linija;</w:t>
            </w:r>
          </w:p>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color w:val="000000"/>
                <w:sz w:val="24"/>
                <w:szCs w:val="24"/>
              </w:rPr>
              <w:t>Įgyvendinimo terminas: 2013-2014</w:t>
            </w:r>
          </w:p>
          <w:p w:rsidR="00FA3AF7" w:rsidRPr="00CE43D3" w:rsidRDefault="00FA3AF7" w:rsidP="00CE43D3">
            <w:pPr>
              <w:pStyle w:val="Betarp1"/>
              <w:spacing w:before="60" w:after="60"/>
              <w:jc w:val="both"/>
              <w:rPr>
                <w:rFonts w:ascii="Times New Roman" w:hAnsi="Times New Roman"/>
                <w:color w:val="000000"/>
                <w:sz w:val="24"/>
                <w:szCs w:val="24"/>
              </w:rPr>
            </w:pPr>
            <w:r w:rsidRPr="00CE43D3">
              <w:rPr>
                <w:rFonts w:ascii="Times New Roman" w:hAnsi="Times New Roman"/>
                <w:color w:val="000000"/>
                <w:sz w:val="24"/>
                <w:szCs w:val="24"/>
                <w:lang w:val="lt-LT"/>
              </w:rPr>
              <w:t>Atsakinga institucija: KU</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Klaipėdos universitetas, Infrastruktūros ir plėtros prorektorius prof. Dr. Rimantas Didžiokas, 2013-02-05 raštas Nr. 4-441 (13 priedas)</w:t>
            </w:r>
          </w:p>
        </w:tc>
        <w:tc>
          <w:tcPr>
            <w:tcW w:w="735" w:type="pct"/>
          </w:tcPr>
          <w:p w:rsidR="00FA3AF7" w:rsidRPr="00CE43D3" w:rsidRDefault="00FA3AF7" w:rsidP="00CE43D3">
            <w:pPr>
              <w:spacing w:before="60" w:after="60" w:line="240" w:lineRule="auto"/>
              <w:jc w:val="both"/>
              <w:rPr>
                <w:rFonts w:ascii="Times New Roman" w:hAnsi="Times New Roman"/>
                <w:color w:val="000000"/>
                <w:sz w:val="24"/>
                <w:szCs w:val="24"/>
              </w:rPr>
            </w:pPr>
            <w:r w:rsidRPr="00CE43D3">
              <w:rPr>
                <w:rFonts w:ascii="Times New Roman" w:hAnsi="Times New Roman"/>
                <w:color w:val="000000"/>
                <w:sz w:val="24"/>
                <w:szCs w:val="24"/>
              </w:rPr>
              <w:t>2.3.2 uždavinys. Diegti energijos taupymo ir atsinaujinančių energijos išteklių sistemas.</w:t>
            </w:r>
          </w:p>
        </w:tc>
        <w:tc>
          <w:tcPr>
            <w:tcW w:w="832" w:type="pct"/>
          </w:tcPr>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color w:val="000000"/>
                <w:sz w:val="24"/>
                <w:szCs w:val="24"/>
              </w:rPr>
              <w:t>Papildyti priemone: 2.3.2.9. Parengti el. viešo transporto – elektrobusų plėtros Klaipėdos mieste programą.</w:t>
            </w:r>
          </w:p>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color w:val="000000"/>
                <w:sz w:val="24"/>
                <w:szCs w:val="24"/>
              </w:rPr>
              <w:t>Priemonės įgyvendinimo rodiklis: parengta programa</w:t>
            </w:r>
          </w:p>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color w:val="000000"/>
                <w:sz w:val="24"/>
                <w:szCs w:val="24"/>
              </w:rPr>
              <w:t>Įgyvendinimo terminas: 2013-2014</w:t>
            </w:r>
          </w:p>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color w:val="000000"/>
                <w:sz w:val="24"/>
                <w:szCs w:val="24"/>
              </w:rPr>
              <w:t>Atsakinga institucija: Klaipėdos universitetas.</w:t>
            </w:r>
          </w:p>
        </w:tc>
        <w:tc>
          <w:tcPr>
            <w:tcW w:w="1310" w:type="pct"/>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MŪD: pritaria šiai priemonei.</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IED: Dubliuojasi su tramvajaus siūlymu.</w:t>
            </w:r>
          </w:p>
        </w:tc>
        <w:tc>
          <w:tcPr>
            <w:tcW w:w="1203" w:type="pct"/>
            <w:shd w:val="clear" w:color="auto" w:fill="FFFFFF"/>
          </w:tcPr>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Siūloma įtraukti priemonę:</w:t>
            </w:r>
          </w:p>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color w:val="000000"/>
                <w:sz w:val="24"/>
                <w:szCs w:val="24"/>
              </w:rPr>
              <w:t>2.3.2.</w:t>
            </w:r>
            <w:r w:rsidRPr="00CE43D3">
              <w:rPr>
                <w:rFonts w:ascii="Times New Roman" w:hAnsi="Times New Roman"/>
                <w:color w:val="000000"/>
                <w:sz w:val="24"/>
                <w:szCs w:val="24"/>
                <w:lang w:val="en-US"/>
              </w:rPr>
              <w:t>8</w:t>
            </w:r>
            <w:r w:rsidRPr="00CE43D3">
              <w:rPr>
                <w:rFonts w:ascii="Times New Roman" w:hAnsi="Times New Roman"/>
                <w:color w:val="000000"/>
                <w:sz w:val="24"/>
                <w:szCs w:val="24"/>
              </w:rPr>
              <w:t>. Parengti el. viešo transporto – elektrobusų plėtros Klaipėdos mieste programą.</w:t>
            </w:r>
          </w:p>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color w:val="000000"/>
                <w:sz w:val="24"/>
                <w:szCs w:val="24"/>
              </w:rPr>
              <w:t>Rodikliai: parengta programa</w:t>
            </w:r>
          </w:p>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color w:val="000000"/>
                <w:sz w:val="24"/>
                <w:szCs w:val="24"/>
              </w:rPr>
              <w:t>Įgyvendinimo terminas: 2013-2014</w:t>
            </w:r>
          </w:p>
          <w:p w:rsidR="00FA3AF7" w:rsidRPr="00CE43D3" w:rsidRDefault="00FA3AF7" w:rsidP="00CE43D3">
            <w:pPr>
              <w:pStyle w:val="Betarp1"/>
              <w:spacing w:before="60" w:after="60"/>
              <w:jc w:val="both"/>
              <w:rPr>
                <w:rFonts w:ascii="Times New Roman" w:hAnsi="Times New Roman"/>
                <w:color w:val="000000"/>
                <w:sz w:val="24"/>
                <w:szCs w:val="24"/>
                <w:lang w:val="lt-LT"/>
              </w:rPr>
            </w:pPr>
            <w:r w:rsidRPr="00CE43D3">
              <w:rPr>
                <w:rFonts w:ascii="Times New Roman" w:hAnsi="Times New Roman"/>
                <w:color w:val="000000"/>
                <w:sz w:val="24"/>
                <w:szCs w:val="24"/>
                <w:lang w:val="lt-LT"/>
              </w:rPr>
              <w:t>Atsakinga institucija: Klaipėdos universitetas.</w:t>
            </w:r>
          </w:p>
        </w:tc>
      </w:tr>
      <w:tr w:rsidR="00FA3AF7" w:rsidRPr="00CE43D3" w:rsidTr="00CE43D3">
        <w:tc>
          <w:tcPr>
            <w:tcW w:w="187" w:type="pct"/>
            <w:vAlign w:val="center"/>
          </w:tcPr>
          <w:p w:rsidR="00FA3AF7" w:rsidRPr="00CE43D3" w:rsidRDefault="00FA3AF7" w:rsidP="00CE43D3">
            <w:pPr>
              <w:pStyle w:val="ListParagraph"/>
              <w:numPr>
                <w:ilvl w:val="0"/>
                <w:numId w:val="13"/>
              </w:numPr>
              <w:spacing w:before="60" w:after="60"/>
              <w:ind w:left="0" w:firstLine="0"/>
              <w:rPr>
                <w:color w:val="000000"/>
                <w:szCs w:val="24"/>
              </w:rPr>
            </w:pPr>
          </w:p>
        </w:tc>
        <w:tc>
          <w:tcPr>
            <w:tcW w:w="733" w:type="pct"/>
          </w:tcPr>
          <w:p w:rsidR="00FA3AF7" w:rsidRPr="00CE43D3" w:rsidRDefault="00FA3AF7" w:rsidP="00CE43D3">
            <w:pPr>
              <w:pStyle w:val="Betarp1"/>
              <w:spacing w:before="60" w:after="60"/>
              <w:jc w:val="both"/>
              <w:rPr>
                <w:rFonts w:ascii="Times New Roman" w:hAnsi="Times New Roman"/>
                <w:color w:val="000000"/>
                <w:sz w:val="24"/>
                <w:szCs w:val="24"/>
                <w:lang w:val="lt-LT"/>
              </w:rPr>
            </w:pPr>
          </w:p>
        </w:tc>
        <w:tc>
          <w:tcPr>
            <w:tcW w:w="735" w:type="pct"/>
          </w:tcPr>
          <w:p w:rsidR="00FA3AF7" w:rsidRPr="00CE43D3" w:rsidRDefault="00FA3AF7" w:rsidP="00CE43D3">
            <w:pPr>
              <w:spacing w:after="0" w:line="240" w:lineRule="auto"/>
              <w:jc w:val="both"/>
              <w:rPr>
                <w:rFonts w:ascii="Times New Roman" w:hAnsi="Times New Roman"/>
                <w:bCs/>
                <w:color w:val="000000"/>
                <w:sz w:val="24"/>
                <w:szCs w:val="24"/>
              </w:rPr>
            </w:pPr>
            <w:r w:rsidRPr="00CE43D3">
              <w:rPr>
                <w:rFonts w:ascii="Times New Roman" w:hAnsi="Times New Roman"/>
                <w:bCs/>
                <w:color w:val="000000"/>
                <w:sz w:val="24"/>
                <w:szCs w:val="24"/>
              </w:rPr>
              <w:t>Uždavinys „Planavimo procese skatinti integruotumą ir inovatyvumą, orientavimąsi į žmogaus poreikius“</w:t>
            </w:r>
          </w:p>
        </w:tc>
        <w:tc>
          <w:tcPr>
            <w:tcW w:w="832" w:type="pct"/>
          </w:tcPr>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bCs/>
                <w:color w:val="000000"/>
                <w:sz w:val="24"/>
                <w:szCs w:val="24"/>
              </w:rPr>
              <w:t>Siūlome 2.2.3. Uždavinio - „Planavimo procese skatinti integruotumą ir inovatyvumą, orientavimąsi į žmogaus poreikius“ - priemonę 2.2.3.1. „Sukurti struktūrą...“ patikslinti.</w:t>
            </w:r>
          </w:p>
        </w:tc>
        <w:tc>
          <w:tcPr>
            <w:tcW w:w="1310" w:type="pct"/>
          </w:tcPr>
          <w:p w:rsidR="00FA3AF7" w:rsidRPr="00CE43D3" w:rsidRDefault="00FA3AF7" w:rsidP="00CE43D3">
            <w:pPr>
              <w:spacing w:after="0" w:line="240" w:lineRule="auto"/>
              <w:jc w:val="both"/>
              <w:rPr>
                <w:rFonts w:ascii="Times New Roman" w:hAnsi="Times New Roman"/>
                <w:bCs/>
                <w:color w:val="000000"/>
                <w:sz w:val="24"/>
                <w:szCs w:val="24"/>
              </w:rPr>
            </w:pPr>
            <w:r w:rsidRPr="00CE43D3">
              <w:rPr>
                <w:rFonts w:ascii="Times New Roman" w:hAnsi="Times New Roman"/>
                <w:bCs/>
                <w:color w:val="000000"/>
                <w:sz w:val="24"/>
                <w:szCs w:val="24"/>
              </w:rPr>
              <w:t>UPD: Planuoti darniai miesto plėtrą reikia siekiant visuomenės, politikų, visuomeninių organizacijų, verslininkų ir kitų suinteresuotų ir mieste gyvenančiųjų bendro sutarimo ir poreikių užtikrinimo, tausojant aplinką ir išteklius.</w:t>
            </w:r>
          </w:p>
          <w:p w:rsidR="00FA3AF7" w:rsidRPr="00CE43D3" w:rsidRDefault="00FA3AF7" w:rsidP="00CE43D3">
            <w:pPr>
              <w:spacing w:after="0" w:line="240" w:lineRule="auto"/>
              <w:jc w:val="both"/>
              <w:rPr>
                <w:rFonts w:ascii="Times New Roman" w:hAnsi="Times New Roman"/>
                <w:bCs/>
                <w:color w:val="000000"/>
                <w:sz w:val="24"/>
                <w:szCs w:val="24"/>
              </w:rPr>
            </w:pPr>
            <w:r w:rsidRPr="00CE43D3">
              <w:rPr>
                <w:rFonts w:ascii="Times New Roman" w:hAnsi="Times New Roman"/>
                <w:bCs/>
                <w:color w:val="000000"/>
                <w:sz w:val="24"/>
                <w:szCs w:val="24"/>
              </w:rPr>
              <w:t>Užtikrinti darnią miesto plėtrą, kai teritorijų planavimo dokumentų rengimo paslaugos perkamos viešųjų pirkimų būdu, vadovaujantis pigiausios kainos kriterijumi, sudėtinga. Kad tokiomis sąlygomis užtikrinti planavimo dokumentų kokybę reikia atlikti išsamų parengiamąjį darbą. Tam reikalinga stiprinti Klaipėdos miesto savivaldybės administracijos Urbanistinės plėtros departamento pajėgumus teritorijų planavime. Atlikti parengiamuosius darbus, planuoti teritorijų plėtrą, kurti ir viešai apsvarstyti plėtros vizijas, teritorijų raidos koncepcijas pateikti politikams, derinti investitorių poreikius su miesto bendruomenės interesais, siūlyti smulkiajam verslui palankesnių sąlygų kūrimo variantus turi būti Klaipėdos miesto savivaldybės administracijos darbas. Nustačius plėtros kryptis, parengus koncepcijas, administracija teritorijų planavimo dokumentų parengimo darbus turėtų pirkti viešųjų pirkimų būdu- kaip tai yra daroma ir dabar. Tačiau miesto vizijos kūrimas turi vykti savivaldos institucijoje.</w:t>
            </w:r>
          </w:p>
          <w:p w:rsidR="00FA3AF7" w:rsidRPr="00CE43D3" w:rsidRDefault="00FA3AF7" w:rsidP="00CE43D3">
            <w:pPr>
              <w:spacing w:after="0" w:line="240" w:lineRule="auto"/>
              <w:jc w:val="both"/>
              <w:rPr>
                <w:rFonts w:ascii="Times New Roman" w:hAnsi="Times New Roman"/>
                <w:bCs/>
                <w:color w:val="000000"/>
                <w:sz w:val="24"/>
                <w:szCs w:val="24"/>
              </w:rPr>
            </w:pPr>
            <w:r w:rsidRPr="00CE43D3">
              <w:rPr>
                <w:rFonts w:ascii="Times New Roman" w:hAnsi="Times New Roman"/>
                <w:bCs/>
                <w:color w:val="000000"/>
                <w:sz w:val="24"/>
                <w:szCs w:val="24"/>
              </w:rPr>
              <w:t>Siūlome stiprinti Urbanistinės plėtros departamento Teritorijų planavimo poskyrį žmogiškaisiais ir materialiniais resursais</w:t>
            </w:r>
          </w:p>
        </w:tc>
        <w:tc>
          <w:tcPr>
            <w:tcW w:w="1203" w:type="pct"/>
            <w:shd w:val="clear" w:color="auto" w:fill="FFFFFF"/>
          </w:tcPr>
          <w:p w:rsidR="00FA3AF7" w:rsidRPr="00CE43D3" w:rsidRDefault="00FA3AF7" w:rsidP="00CE43D3">
            <w:pPr>
              <w:spacing w:after="0" w:line="240" w:lineRule="auto"/>
              <w:jc w:val="both"/>
              <w:rPr>
                <w:rFonts w:ascii="Times New Roman" w:eastAsia="SimSun" w:hAnsi="Times New Roman"/>
                <w:color w:val="000000"/>
                <w:sz w:val="24"/>
                <w:szCs w:val="24"/>
              </w:rPr>
            </w:pPr>
            <w:r w:rsidRPr="00CE43D3">
              <w:rPr>
                <w:rFonts w:ascii="Times New Roman" w:eastAsia="SimSun" w:hAnsi="Times New Roman"/>
                <w:caps/>
                <w:color w:val="000000"/>
                <w:sz w:val="24"/>
                <w:szCs w:val="24"/>
              </w:rPr>
              <w:t>Į</w:t>
            </w:r>
            <w:r w:rsidRPr="00CE43D3">
              <w:rPr>
                <w:rFonts w:ascii="Times New Roman" w:eastAsia="SimSun" w:hAnsi="Times New Roman"/>
                <w:color w:val="000000"/>
                <w:sz w:val="24"/>
                <w:szCs w:val="24"/>
              </w:rPr>
              <w:t>traukti naują priemonę 3.4.3 uždavinyje „Tobulinti savivaldybės administracijos veiklos valdymą“:</w:t>
            </w:r>
          </w:p>
          <w:p w:rsidR="00FA3AF7" w:rsidRPr="00CE43D3" w:rsidRDefault="00FA3AF7" w:rsidP="00CE43D3">
            <w:pPr>
              <w:spacing w:after="0" w:line="240" w:lineRule="auto"/>
              <w:jc w:val="both"/>
              <w:rPr>
                <w:rFonts w:ascii="Times New Roman" w:eastAsia="SimSun" w:hAnsi="Times New Roman"/>
                <w:color w:val="000000"/>
                <w:sz w:val="24"/>
                <w:szCs w:val="24"/>
              </w:rPr>
            </w:pPr>
          </w:p>
          <w:p w:rsidR="00FA3AF7" w:rsidRPr="00CE43D3" w:rsidRDefault="00FA3AF7" w:rsidP="00CE43D3">
            <w:pPr>
              <w:spacing w:after="0" w:line="240" w:lineRule="auto"/>
              <w:jc w:val="both"/>
              <w:rPr>
                <w:rFonts w:ascii="Times New Roman" w:eastAsia="SimSun" w:hAnsi="Times New Roman"/>
                <w:color w:val="000000"/>
                <w:sz w:val="24"/>
                <w:szCs w:val="24"/>
              </w:rPr>
            </w:pPr>
            <w:r w:rsidRPr="00CE43D3">
              <w:rPr>
                <w:rFonts w:ascii="Times New Roman" w:eastAsia="SimSun" w:hAnsi="Times New Roman"/>
                <w:color w:val="000000"/>
                <w:sz w:val="24"/>
                <w:szCs w:val="24"/>
              </w:rPr>
              <w:t>3.4.3.2. Periodiškai atlikti personalo užimtumo ir poreikio analizę siekiant užtikrinti žmogiškųjų resursų balansą Savivaldybės administracijoje.</w:t>
            </w:r>
          </w:p>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color w:val="000000"/>
                <w:sz w:val="24"/>
                <w:szCs w:val="24"/>
              </w:rPr>
              <w:t>Rodiklis: atliktų analizių skaičius.</w:t>
            </w:r>
          </w:p>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color w:val="000000"/>
                <w:sz w:val="24"/>
                <w:szCs w:val="24"/>
              </w:rPr>
              <w:t>Įgyvendinimo terminas: 2013-2020</w:t>
            </w:r>
          </w:p>
          <w:p w:rsidR="00FA3AF7" w:rsidRPr="00CE43D3" w:rsidRDefault="00FA3AF7" w:rsidP="00CE43D3">
            <w:pPr>
              <w:spacing w:after="0" w:line="240" w:lineRule="auto"/>
              <w:jc w:val="both"/>
              <w:rPr>
                <w:rFonts w:ascii="Times New Roman" w:hAnsi="Times New Roman"/>
                <w:color w:val="000000"/>
                <w:sz w:val="24"/>
                <w:szCs w:val="24"/>
              </w:rPr>
            </w:pPr>
            <w:r w:rsidRPr="00CE43D3">
              <w:rPr>
                <w:rFonts w:ascii="Times New Roman" w:hAnsi="Times New Roman"/>
                <w:color w:val="000000"/>
                <w:sz w:val="24"/>
                <w:szCs w:val="24"/>
              </w:rPr>
              <w:t>Atsakinga institucija: KMSA Personalo skyrius</w:t>
            </w:r>
          </w:p>
        </w:tc>
      </w:tr>
    </w:tbl>
    <w:p w:rsidR="00FA3AF7" w:rsidRDefault="00FA3AF7" w:rsidP="00622B7A"/>
    <w:p w:rsidR="00FA3AF7" w:rsidRDefault="00FA3AF7" w:rsidP="00AA49F7">
      <w:pPr>
        <w:jc w:val="center"/>
      </w:pPr>
      <w:r>
        <w:t>____________________________</w:t>
      </w:r>
    </w:p>
    <w:sectPr w:rsidR="00FA3AF7" w:rsidSect="00622B7A">
      <w:headerReference w:type="even" r:id="rId7"/>
      <w:headerReference w:type="default" r:id="rId8"/>
      <w:footerReference w:type="even" r:id="rId9"/>
      <w:footerReference w:type="default" r:id="rId10"/>
      <w:headerReference w:type="first" r:id="rId11"/>
      <w:footerReference w:type="first" r:id="rId12"/>
      <w:pgSz w:w="16838" w:h="11906" w:orient="landscape"/>
      <w:pgMar w:top="567" w:right="568" w:bottom="993" w:left="709"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AF7" w:rsidRDefault="00FA3AF7" w:rsidP="0001621E">
      <w:pPr>
        <w:spacing w:after="0" w:line="240" w:lineRule="auto"/>
      </w:pPr>
      <w:r>
        <w:separator/>
      </w:r>
    </w:p>
  </w:endnote>
  <w:endnote w:type="continuationSeparator" w:id="0">
    <w:p w:rsidR="00FA3AF7" w:rsidRDefault="00FA3AF7" w:rsidP="000162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SimSun">
    <w:altName w:val="?Ø©??"/>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AF7" w:rsidRDefault="00FA3A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AF7" w:rsidRDefault="00FA3AF7">
    <w:pPr>
      <w:pStyle w:val="Footer"/>
      <w:jc w:val="center"/>
    </w:pPr>
  </w:p>
  <w:p w:rsidR="00FA3AF7" w:rsidRDefault="00FA3A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AF7" w:rsidRDefault="00FA3A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AF7" w:rsidRDefault="00FA3AF7" w:rsidP="0001621E">
      <w:pPr>
        <w:spacing w:after="0" w:line="240" w:lineRule="auto"/>
      </w:pPr>
      <w:r>
        <w:separator/>
      </w:r>
    </w:p>
  </w:footnote>
  <w:footnote w:type="continuationSeparator" w:id="0">
    <w:p w:rsidR="00FA3AF7" w:rsidRDefault="00FA3AF7" w:rsidP="000162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AF7" w:rsidRDefault="00FA3A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AF7" w:rsidRDefault="00FA3AF7">
    <w:pPr>
      <w:pStyle w:val="Header"/>
      <w:jc w:val="center"/>
    </w:pPr>
    <w:fldSimple w:instr="PAGE   \* MERGEFORMAT">
      <w:r>
        <w:rPr>
          <w:noProof/>
        </w:rPr>
        <w:t>1</w:t>
      </w:r>
    </w:fldSimple>
  </w:p>
  <w:p w:rsidR="00FA3AF7" w:rsidRDefault="00FA3A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AF7" w:rsidRDefault="00FA3A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44597"/>
    <w:multiLevelType w:val="hybridMultilevel"/>
    <w:tmpl w:val="A93A861A"/>
    <w:lvl w:ilvl="0" w:tplc="04270011">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16DE69AC"/>
    <w:multiLevelType w:val="hybridMultilevel"/>
    <w:tmpl w:val="A6C0C752"/>
    <w:lvl w:ilvl="0" w:tplc="FB42A056">
      <w:start w:val="3"/>
      <w:numFmt w:val="bullet"/>
      <w:lvlText w:val="-"/>
      <w:lvlJc w:val="left"/>
      <w:pPr>
        <w:tabs>
          <w:tab w:val="num" w:pos="436"/>
        </w:tabs>
        <w:ind w:left="436" w:hanging="360"/>
      </w:pPr>
      <w:rPr>
        <w:rFonts w:ascii="Times New Roman" w:eastAsia="Times New Roman" w:hAnsi="Times New Roman" w:hint="default"/>
        <w:color w:val="000000"/>
      </w:rPr>
    </w:lvl>
    <w:lvl w:ilvl="1" w:tplc="04270003" w:tentative="1">
      <w:start w:val="1"/>
      <w:numFmt w:val="bullet"/>
      <w:lvlText w:val="o"/>
      <w:lvlJc w:val="left"/>
      <w:pPr>
        <w:tabs>
          <w:tab w:val="num" w:pos="1156"/>
        </w:tabs>
        <w:ind w:left="1156" w:hanging="360"/>
      </w:pPr>
      <w:rPr>
        <w:rFonts w:ascii="Courier New" w:hAnsi="Courier New" w:hint="default"/>
      </w:rPr>
    </w:lvl>
    <w:lvl w:ilvl="2" w:tplc="04270005" w:tentative="1">
      <w:start w:val="1"/>
      <w:numFmt w:val="bullet"/>
      <w:lvlText w:val=""/>
      <w:lvlJc w:val="left"/>
      <w:pPr>
        <w:tabs>
          <w:tab w:val="num" w:pos="1876"/>
        </w:tabs>
        <w:ind w:left="1876" w:hanging="360"/>
      </w:pPr>
      <w:rPr>
        <w:rFonts w:ascii="Wingdings" w:hAnsi="Wingdings" w:hint="default"/>
      </w:rPr>
    </w:lvl>
    <w:lvl w:ilvl="3" w:tplc="04270001" w:tentative="1">
      <w:start w:val="1"/>
      <w:numFmt w:val="bullet"/>
      <w:lvlText w:val=""/>
      <w:lvlJc w:val="left"/>
      <w:pPr>
        <w:tabs>
          <w:tab w:val="num" w:pos="2596"/>
        </w:tabs>
        <w:ind w:left="2596" w:hanging="360"/>
      </w:pPr>
      <w:rPr>
        <w:rFonts w:ascii="Symbol" w:hAnsi="Symbol" w:hint="default"/>
      </w:rPr>
    </w:lvl>
    <w:lvl w:ilvl="4" w:tplc="04270003" w:tentative="1">
      <w:start w:val="1"/>
      <w:numFmt w:val="bullet"/>
      <w:lvlText w:val="o"/>
      <w:lvlJc w:val="left"/>
      <w:pPr>
        <w:tabs>
          <w:tab w:val="num" w:pos="3316"/>
        </w:tabs>
        <w:ind w:left="3316" w:hanging="360"/>
      </w:pPr>
      <w:rPr>
        <w:rFonts w:ascii="Courier New" w:hAnsi="Courier New" w:hint="default"/>
      </w:rPr>
    </w:lvl>
    <w:lvl w:ilvl="5" w:tplc="04270005" w:tentative="1">
      <w:start w:val="1"/>
      <w:numFmt w:val="bullet"/>
      <w:lvlText w:val=""/>
      <w:lvlJc w:val="left"/>
      <w:pPr>
        <w:tabs>
          <w:tab w:val="num" w:pos="4036"/>
        </w:tabs>
        <w:ind w:left="4036" w:hanging="360"/>
      </w:pPr>
      <w:rPr>
        <w:rFonts w:ascii="Wingdings" w:hAnsi="Wingdings" w:hint="default"/>
      </w:rPr>
    </w:lvl>
    <w:lvl w:ilvl="6" w:tplc="04270001" w:tentative="1">
      <w:start w:val="1"/>
      <w:numFmt w:val="bullet"/>
      <w:lvlText w:val=""/>
      <w:lvlJc w:val="left"/>
      <w:pPr>
        <w:tabs>
          <w:tab w:val="num" w:pos="4756"/>
        </w:tabs>
        <w:ind w:left="4756" w:hanging="360"/>
      </w:pPr>
      <w:rPr>
        <w:rFonts w:ascii="Symbol" w:hAnsi="Symbol" w:hint="default"/>
      </w:rPr>
    </w:lvl>
    <w:lvl w:ilvl="7" w:tplc="04270003" w:tentative="1">
      <w:start w:val="1"/>
      <w:numFmt w:val="bullet"/>
      <w:lvlText w:val="o"/>
      <w:lvlJc w:val="left"/>
      <w:pPr>
        <w:tabs>
          <w:tab w:val="num" w:pos="5476"/>
        </w:tabs>
        <w:ind w:left="5476" w:hanging="360"/>
      </w:pPr>
      <w:rPr>
        <w:rFonts w:ascii="Courier New" w:hAnsi="Courier New" w:hint="default"/>
      </w:rPr>
    </w:lvl>
    <w:lvl w:ilvl="8" w:tplc="04270005" w:tentative="1">
      <w:start w:val="1"/>
      <w:numFmt w:val="bullet"/>
      <w:lvlText w:val=""/>
      <w:lvlJc w:val="left"/>
      <w:pPr>
        <w:tabs>
          <w:tab w:val="num" w:pos="6196"/>
        </w:tabs>
        <w:ind w:left="6196" w:hanging="360"/>
      </w:pPr>
      <w:rPr>
        <w:rFonts w:ascii="Wingdings" w:hAnsi="Wingdings" w:hint="default"/>
      </w:rPr>
    </w:lvl>
  </w:abstractNum>
  <w:abstractNum w:abstractNumId="2">
    <w:nsid w:val="2AEC55B6"/>
    <w:multiLevelType w:val="hybridMultilevel"/>
    <w:tmpl w:val="68A84C4E"/>
    <w:lvl w:ilvl="0" w:tplc="0427000F">
      <w:start w:val="1"/>
      <w:numFmt w:val="decimal"/>
      <w:lvlText w:val="%1."/>
      <w:lvlJc w:val="left"/>
      <w:pPr>
        <w:ind w:left="644" w:hanging="360"/>
      </w:pPr>
      <w:rPr>
        <w:rFonts w:cs="Times New Roman" w:hint="default"/>
      </w:rPr>
    </w:lvl>
    <w:lvl w:ilvl="1" w:tplc="04270019" w:tentative="1">
      <w:start w:val="1"/>
      <w:numFmt w:val="lowerLetter"/>
      <w:lvlText w:val="%2."/>
      <w:lvlJc w:val="left"/>
      <w:pPr>
        <w:ind w:left="1364" w:hanging="360"/>
      </w:pPr>
      <w:rPr>
        <w:rFonts w:cs="Times New Roman"/>
      </w:rPr>
    </w:lvl>
    <w:lvl w:ilvl="2" w:tplc="0427001B" w:tentative="1">
      <w:start w:val="1"/>
      <w:numFmt w:val="lowerRoman"/>
      <w:lvlText w:val="%3."/>
      <w:lvlJc w:val="right"/>
      <w:pPr>
        <w:ind w:left="2084" w:hanging="180"/>
      </w:pPr>
      <w:rPr>
        <w:rFonts w:cs="Times New Roman"/>
      </w:rPr>
    </w:lvl>
    <w:lvl w:ilvl="3" w:tplc="0427000F" w:tentative="1">
      <w:start w:val="1"/>
      <w:numFmt w:val="decimal"/>
      <w:lvlText w:val="%4."/>
      <w:lvlJc w:val="left"/>
      <w:pPr>
        <w:ind w:left="2804" w:hanging="360"/>
      </w:pPr>
      <w:rPr>
        <w:rFonts w:cs="Times New Roman"/>
      </w:rPr>
    </w:lvl>
    <w:lvl w:ilvl="4" w:tplc="04270019" w:tentative="1">
      <w:start w:val="1"/>
      <w:numFmt w:val="lowerLetter"/>
      <w:lvlText w:val="%5."/>
      <w:lvlJc w:val="left"/>
      <w:pPr>
        <w:ind w:left="3524" w:hanging="360"/>
      </w:pPr>
      <w:rPr>
        <w:rFonts w:cs="Times New Roman"/>
      </w:rPr>
    </w:lvl>
    <w:lvl w:ilvl="5" w:tplc="0427001B" w:tentative="1">
      <w:start w:val="1"/>
      <w:numFmt w:val="lowerRoman"/>
      <w:lvlText w:val="%6."/>
      <w:lvlJc w:val="right"/>
      <w:pPr>
        <w:ind w:left="4244" w:hanging="180"/>
      </w:pPr>
      <w:rPr>
        <w:rFonts w:cs="Times New Roman"/>
      </w:rPr>
    </w:lvl>
    <w:lvl w:ilvl="6" w:tplc="0427000F" w:tentative="1">
      <w:start w:val="1"/>
      <w:numFmt w:val="decimal"/>
      <w:lvlText w:val="%7."/>
      <w:lvlJc w:val="left"/>
      <w:pPr>
        <w:ind w:left="4964" w:hanging="360"/>
      </w:pPr>
      <w:rPr>
        <w:rFonts w:cs="Times New Roman"/>
      </w:rPr>
    </w:lvl>
    <w:lvl w:ilvl="7" w:tplc="04270019" w:tentative="1">
      <w:start w:val="1"/>
      <w:numFmt w:val="lowerLetter"/>
      <w:lvlText w:val="%8."/>
      <w:lvlJc w:val="left"/>
      <w:pPr>
        <w:ind w:left="5684" w:hanging="360"/>
      </w:pPr>
      <w:rPr>
        <w:rFonts w:cs="Times New Roman"/>
      </w:rPr>
    </w:lvl>
    <w:lvl w:ilvl="8" w:tplc="0427001B" w:tentative="1">
      <w:start w:val="1"/>
      <w:numFmt w:val="lowerRoman"/>
      <w:lvlText w:val="%9."/>
      <w:lvlJc w:val="right"/>
      <w:pPr>
        <w:ind w:left="6404" w:hanging="180"/>
      </w:pPr>
      <w:rPr>
        <w:rFonts w:cs="Times New Roman"/>
      </w:rPr>
    </w:lvl>
  </w:abstractNum>
  <w:abstractNum w:abstractNumId="3">
    <w:nsid w:val="2B064B2A"/>
    <w:multiLevelType w:val="hybridMultilevel"/>
    <w:tmpl w:val="A9C09EA2"/>
    <w:lvl w:ilvl="0" w:tplc="0427000F">
      <w:start w:val="4"/>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nsid w:val="35966DBF"/>
    <w:multiLevelType w:val="hybridMultilevel"/>
    <w:tmpl w:val="25DAA6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39510B42"/>
    <w:multiLevelType w:val="hybridMultilevel"/>
    <w:tmpl w:val="25020D4E"/>
    <w:lvl w:ilvl="0" w:tplc="0EF64A2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3C3C025A"/>
    <w:multiLevelType w:val="hybridMultilevel"/>
    <w:tmpl w:val="ABB6D3A0"/>
    <w:lvl w:ilvl="0" w:tplc="0427000F">
      <w:start w:val="1"/>
      <w:numFmt w:val="decimal"/>
      <w:lvlText w:val="%1."/>
      <w:lvlJc w:val="left"/>
      <w:pPr>
        <w:ind w:left="1004" w:hanging="360"/>
      </w:pPr>
      <w:rPr>
        <w:rFonts w:cs="Times New Roman"/>
      </w:rPr>
    </w:lvl>
    <w:lvl w:ilvl="1" w:tplc="04270019" w:tentative="1">
      <w:start w:val="1"/>
      <w:numFmt w:val="lowerLetter"/>
      <w:lvlText w:val="%2."/>
      <w:lvlJc w:val="left"/>
      <w:pPr>
        <w:ind w:left="1724" w:hanging="360"/>
      </w:pPr>
      <w:rPr>
        <w:rFonts w:cs="Times New Roman"/>
      </w:rPr>
    </w:lvl>
    <w:lvl w:ilvl="2" w:tplc="0427001B" w:tentative="1">
      <w:start w:val="1"/>
      <w:numFmt w:val="lowerRoman"/>
      <w:lvlText w:val="%3."/>
      <w:lvlJc w:val="right"/>
      <w:pPr>
        <w:ind w:left="2444" w:hanging="180"/>
      </w:pPr>
      <w:rPr>
        <w:rFonts w:cs="Times New Roman"/>
      </w:rPr>
    </w:lvl>
    <w:lvl w:ilvl="3" w:tplc="0427000F" w:tentative="1">
      <w:start w:val="1"/>
      <w:numFmt w:val="decimal"/>
      <w:lvlText w:val="%4."/>
      <w:lvlJc w:val="left"/>
      <w:pPr>
        <w:ind w:left="3164" w:hanging="360"/>
      </w:pPr>
      <w:rPr>
        <w:rFonts w:cs="Times New Roman"/>
      </w:rPr>
    </w:lvl>
    <w:lvl w:ilvl="4" w:tplc="04270019" w:tentative="1">
      <w:start w:val="1"/>
      <w:numFmt w:val="lowerLetter"/>
      <w:lvlText w:val="%5."/>
      <w:lvlJc w:val="left"/>
      <w:pPr>
        <w:ind w:left="3884" w:hanging="360"/>
      </w:pPr>
      <w:rPr>
        <w:rFonts w:cs="Times New Roman"/>
      </w:rPr>
    </w:lvl>
    <w:lvl w:ilvl="5" w:tplc="0427001B" w:tentative="1">
      <w:start w:val="1"/>
      <w:numFmt w:val="lowerRoman"/>
      <w:lvlText w:val="%6."/>
      <w:lvlJc w:val="right"/>
      <w:pPr>
        <w:ind w:left="4604" w:hanging="180"/>
      </w:pPr>
      <w:rPr>
        <w:rFonts w:cs="Times New Roman"/>
      </w:rPr>
    </w:lvl>
    <w:lvl w:ilvl="6" w:tplc="0427000F" w:tentative="1">
      <w:start w:val="1"/>
      <w:numFmt w:val="decimal"/>
      <w:lvlText w:val="%7."/>
      <w:lvlJc w:val="left"/>
      <w:pPr>
        <w:ind w:left="5324" w:hanging="360"/>
      </w:pPr>
      <w:rPr>
        <w:rFonts w:cs="Times New Roman"/>
      </w:rPr>
    </w:lvl>
    <w:lvl w:ilvl="7" w:tplc="04270019" w:tentative="1">
      <w:start w:val="1"/>
      <w:numFmt w:val="lowerLetter"/>
      <w:lvlText w:val="%8."/>
      <w:lvlJc w:val="left"/>
      <w:pPr>
        <w:ind w:left="6044" w:hanging="360"/>
      </w:pPr>
      <w:rPr>
        <w:rFonts w:cs="Times New Roman"/>
      </w:rPr>
    </w:lvl>
    <w:lvl w:ilvl="8" w:tplc="0427001B" w:tentative="1">
      <w:start w:val="1"/>
      <w:numFmt w:val="lowerRoman"/>
      <w:lvlText w:val="%9."/>
      <w:lvlJc w:val="right"/>
      <w:pPr>
        <w:ind w:left="6764" w:hanging="180"/>
      </w:pPr>
      <w:rPr>
        <w:rFonts w:cs="Times New Roman"/>
      </w:rPr>
    </w:lvl>
  </w:abstractNum>
  <w:abstractNum w:abstractNumId="7">
    <w:nsid w:val="4ACC4825"/>
    <w:multiLevelType w:val="hybridMultilevel"/>
    <w:tmpl w:val="D482056E"/>
    <w:lvl w:ilvl="0" w:tplc="E2348C6E">
      <w:start w:val="3"/>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4D1D1856"/>
    <w:multiLevelType w:val="hybridMultilevel"/>
    <w:tmpl w:val="AB4C0214"/>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nsid w:val="54951201"/>
    <w:multiLevelType w:val="hybridMultilevel"/>
    <w:tmpl w:val="F68E4FF4"/>
    <w:lvl w:ilvl="0" w:tplc="D756BA3C">
      <w:start w:val="1"/>
      <w:numFmt w:val="decimal"/>
      <w:lvlText w:val="%1."/>
      <w:lvlJc w:val="left"/>
      <w:pPr>
        <w:ind w:left="720" w:hanging="360"/>
      </w:pPr>
      <w:rPr>
        <w:rFonts w:ascii="Times New Roman" w:hAnsi="Times New Roman" w:cs="Times New Roman" w:hint="default"/>
        <w:sz w:val="24"/>
        <w:szCs w:val="24"/>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0">
    <w:nsid w:val="57DF4E0B"/>
    <w:multiLevelType w:val="hybridMultilevel"/>
    <w:tmpl w:val="9E6891CA"/>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nsid w:val="5A3D3007"/>
    <w:multiLevelType w:val="hybridMultilevel"/>
    <w:tmpl w:val="82FA3D04"/>
    <w:lvl w:ilvl="0" w:tplc="AC7C9FF2">
      <w:start w:val="1"/>
      <w:numFmt w:val="decimal"/>
      <w:lvlText w:val="%1."/>
      <w:lvlJc w:val="left"/>
      <w:pPr>
        <w:ind w:left="644"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
    <w:nsid w:val="5B133530"/>
    <w:multiLevelType w:val="multilevel"/>
    <w:tmpl w:val="95B48116"/>
    <w:lvl w:ilvl="0">
      <w:start w:val="2"/>
      <w:numFmt w:val="decimal"/>
      <w:lvlText w:val="%1-"/>
      <w:lvlJc w:val="left"/>
      <w:pPr>
        <w:ind w:left="360" w:hanging="360"/>
      </w:pPr>
      <w:rPr>
        <w:rFonts w:ascii="Calibri" w:hAnsi="Calibri" w:cs="Times New Roman" w:hint="default"/>
        <w:sz w:val="22"/>
      </w:rPr>
    </w:lvl>
    <w:lvl w:ilvl="1">
      <w:start w:val="3"/>
      <w:numFmt w:val="decimal"/>
      <w:lvlText w:val="%1-%2."/>
      <w:lvlJc w:val="left"/>
      <w:pPr>
        <w:ind w:left="720" w:hanging="720"/>
      </w:pPr>
      <w:rPr>
        <w:rFonts w:ascii="Times New Roman" w:hAnsi="Times New Roman" w:cs="Times New Roman" w:hint="default"/>
        <w:sz w:val="24"/>
        <w:szCs w:val="24"/>
      </w:rPr>
    </w:lvl>
    <w:lvl w:ilvl="2">
      <w:start w:val="1"/>
      <w:numFmt w:val="decimal"/>
      <w:lvlText w:val="%1-%2.%3."/>
      <w:lvlJc w:val="left"/>
      <w:pPr>
        <w:ind w:left="720" w:hanging="720"/>
      </w:pPr>
      <w:rPr>
        <w:rFonts w:ascii="Calibri" w:hAnsi="Calibri" w:cs="Times New Roman" w:hint="default"/>
        <w:sz w:val="22"/>
      </w:rPr>
    </w:lvl>
    <w:lvl w:ilvl="3">
      <w:start w:val="1"/>
      <w:numFmt w:val="decimal"/>
      <w:lvlText w:val="%1-%2.%3.%4."/>
      <w:lvlJc w:val="left"/>
      <w:pPr>
        <w:ind w:left="1080" w:hanging="1080"/>
      </w:pPr>
      <w:rPr>
        <w:rFonts w:ascii="Calibri" w:hAnsi="Calibri" w:cs="Times New Roman" w:hint="default"/>
        <w:sz w:val="22"/>
      </w:rPr>
    </w:lvl>
    <w:lvl w:ilvl="4">
      <w:start w:val="1"/>
      <w:numFmt w:val="decimal"/>
      <w:lvlText w:val="%1-%2.%3.%4.%5."/>
      <w:lvlJc w:val="left"/>
      <w:pPr>
        <w:ind w:left="1080" w:hanging="1080"/>
      </w:pPr>
      <w:rPr>
        <w:rFonts w:ascii="Calibri" w:hAnsi="Calibri" w:cs="Times New Roman" w:hint="default"/>
        <w:sz w:val="22"/>
      </w:rPr>
    </w:lvl>
    <w:lvl w:ilvl="5">
      <w:start w:val="1"/>
      <w:numFmt w:val="decimal"/>
      <w:lvlText w:val="%1-%2.%3.%4.%5.%6."/>
      <w:lvlJc w:val="left"/>
      <w:pPr>
        <w:ind w:left="1440" w:hanging="1440"/>
      </w:pPr>
      <w:rPr>
        <w:rFonts w:ascii="Calibri" w:hAnsi="Calibri" w:cs="Times New Roman" w:hint="default"/>
        <w:sz w:val="22"/>
      </w:rPr>
    </w:lvl>
    <w:lvl w:ilvl="6">
      <w:start w:val="1"/>
      <w:numFmt w:val="decimal"/>
      <w:lvlText w:val="%1-%2.%3.%4.%5.%6.%7."/>
      <w:lvlJc w:val="left"/>
      <w:pPr>
        <w:ind w:left="1440" w:hanging="1440"/>
      </w:pPr>
      <w:rPr>
        <w:rFonts w:ascii="Calibri" w:hAnsi="Calibri" w:cs="Times New Roman" w:hint="default"/>
        <w:sz w:val="22"/>
      </w:rPr>
    </w:lvl>
    <w:lvl w:ilvl="7">
      <w:start w:val="1"/>
      <w:numFmt w:val="decimal"/>
      <w:lvlText w:val="%1-%2.%3.%4.%5.%6.%7.%8."/>
      <w:lvlJc w:val="left"/>
      <w:pPr>
        <w:ind w:left="1800" w:hanging="1800"/>
      </w:pPr>
      <w:rPr>
        <w:rFonts w:ascii="Calibri" w:hAnsi="Calibri" w:cs="Times New Roman" w:hint="default"/>
        <w:sz w:val="22"/>
      </w:rPr>
    </w:lvl>
    <w:lvl w:ilvl="8">
      <w:start w:val="1"/>
      <w:numFmt w:val="decimal"/>
      <w:lvlText w:val="%1-%2.%3.%4.%5.%6.%7.%8.%9."/>
      <w:lvlJc w:val="left"/>
      <w:pPr>
        <w:ind w:left="1800" w:hanging="1800"/>
      </w:pPr>
      <w:rPr>
        <w:rFonts w:ascii="Calibri" w:hAnsi="Calibri" w:cs="Times New Roman" w:hint="default"/>
        <w:sz w:val="22"/>
      </w:rPr>
    </w:lvl>
  </w:abstractNum>
  <w:abstractNum w:abstractNumId="13">
    <w:nsid w:val="5D350B54"/>
    <w:multiLevelType w:val="hybridMultilevel"/>
    <w:tmpl w:val="CCD6C5B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nsid w:val="5DC33CAA"/>
    <w:multiLevelType w:val="hybridMultilevel"/>
    <w:tmpl w:val="F3EC3002"/>
    <w:lvl w:ilvl="0" w:tplc="0EF64A2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69A3705D"/>
    <w:multiLevelType w:val="hybridMultilevel"/>
    <w:tmpl w:val="BE926DCC"/>
    <w:lvl w:ilvl="0" w:tplc="0427000F">
      <w:start w:val="1"/>
      <w:numFmt w:val="decimal"/>
      <w:lvlText w:val="%1."/>
      <w:lvlJc w:val="left"/>
      <w:pPr>
        <w:ind w:left="786" w:hanging="360"/>
      </w:pPr>
      <w:rPr>
        <w:rFonts w:cs="Times New Roman"/>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6">
    <w:nsid w:val="6F653C13"/>
    <w:multiLevelType w:val="hybridMultilevel"/>
    <w:tmpl w:val="443E56DE"/>
    <w:lvl w:ilvl="0" w:tplc="04270011">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7">
    <w:nsid w:val="7A5D19C8"/>
    <w:multiLevelType w:val="hybridMultilevel"/>
    <w:tmpl w:val="03589B90"/>
    <w:lvl w:ilvl="0" w:tplc="E2348C6E">
      <w:start w:val="3"/>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3"/>
  </w:num>
  <w:num w:numId="4">
    <w:abstractNumId w:val="17"/>
  </w:num>
  <w:num w:numId="5">
    <w:abstractNumId w:val="14"/>
  </w:num>
  <w:num w:numId="6">
    <w:abstractNumId w:val="1"/>
  </w:num>
  <w:num w:numId="7">
    <w:abstractNumId w:val="4"/>
  </w:num>
  <w:num w:numId="8">
    <w:abstractNumId w:val="7"/>
  </w:num>
  <w:num w:numId="9">
    <w:abstractNumId w:val="2"/>
  </w:num>
  <w:num w:numId="10">
    <w:abstractNumId w:val="16"/>
  </w:num>
  <w:num w:numId="11">
    <w:abstractNumId w:val="6"/>
  </w:num>
  <w:num w:numId="12">
    <w:abstractNumId w:val="10"/>
  </w:num>
  <w:num w:numId="13">
    <w:abstractNumId w:val="15"/>
  </w:num>
  <w:num w:numId="14">
    <w:abstractNumId w:val="0"/>
  </w:num>
  <w:num w:numId="15">
    <w:abstractNumId w:val="8"/>
  </w:num>
  <w:num w:numId="16">
    <w:abstractNumId w:val="9"/>
  </w:num>
  <w:num w:numId="17">
    <w:abstractNumId w:val="12"/>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500E"/>
    <w:rsid w:val="00000B46"/>
    <w:rsid w:val="00000BC5"/>
    <w:rsid w:val="000047C6"/>
    <w:rsid w:val="000123C6"/>
    <w:rsid w:val="00012E10"/>
    <w:rsid w:val="00015E79"/>
    <w:rsid w:val="0001621E"/>
    <w:rsid w:val="000167A5"/>
    <w:rsid w:val="00025BAA"/>
    <w:rsid w:val="000304AD"/>
    <w:rsid w:val="000315FC"/>
    <w:rsid w:val="00037A73"/>
    <w:rsid w:val="00052BDF"/>
    <w:rsid w:val="00064638"/>
    <w:rsid w:val="00074656"/>
    <w:rsid w:val="00074903"/>
    <w:rsid w:val="0008354C"/>
    <w:rsid w:val="00083572"/>
    <w:rsid w:val="00086DF8"/>
    <w:rsid w:val="000870A9"/>
    <w:rsid w:val="00091760"/>
    <w:rsid w:val="00092E1B"/>
    <w:rsid w:val="000A399D"/>
    <w:rsid w:val="000A3A6C"/>
    <w:rsid w:val="000B2CEE"/>
    <w:rsid w:val="000B37A3"/>
    <w:rsid w:val="000C096C"/>
    <w:rsid w:val="000C36AF"/>
    <w:rsid w:val="000C4DE4"/>
    <w:rsid w:val="000D57FB"/>
    <w:rsid w:val="000D777C"/>
    <w:rsid w:val="000D7C61"/>
    <w:rsid w:val="000F16B3"/>
    <w:rsid w:val="000F574E"/>
    <w:rsid w:val="00104FC5"/>
    <w:rsid w:val="00120652"/>
    <w:rsid w:val="00122003"/>
    <w:rsid w:val="001221D9"/>
    <w:rsid w:val="001267A3"/>
    <w:rsid w:val="0012718C"/>
    <w:rsid w:val="00141C3B"/>
    <w:rsid w:val="0015403F"/>
    <w:rsid w:val="00170626"/>
    <w:rsid w:val="00170FB1"/>
    <w:rsid w:val="00173A1A"/>
    <w:rsid w:val="00176F60"/>
    <w:rsid w:val="00186C6B"/>
    <w:rsid w:val="00187B89"/>
    <w:rsid w:val="0019474E"/>
    <w:rsid w:val="00194C97"/>
    <w:rsid w:val="001A14D5"/>
    <w:rsid w:val="001A4074"/>
    <w:rsid w:val="001B0821"/>
    <w:rsid w:val="001B2F3E"/>
    <w:rsid w:val="001C4E46"/>
    <w:rsid w:val="001D33D8"/>
    <w:rsid w:val="001D6A95"/>
    <w:rsid w:val="001D7E1F"/>
    <w:rsid w:val="001E359F"/>
    <w:rsid w:val="001E45CD"/>
    <w:rsid w:val="001E4D57"/>
    <w:rsid w:val="001E4FF4"/>
    <w:rsid w:val="001E5E5B"/>
    <w:rsid w:val="001F329C"/>
    <w:rsid w:val="001F7D9D"/>
    <w:rsid w:val="00200D2B"/>
    <w:rsid w:val="002039B0"/>
    <w:rsid w:val="00227C97"/>
    <w:rsid w:val="00243824"/>
    <w:rsid w:val="002551FD"/>
    <w:rsid w:val="002570A5"/>
    <w:rsid w:val="002652E0"/>
    <w:rsid w:val="002731AC"/>
    <w:rsid w:val="002819D4"/>
    <w:rsid w:val="00294563"/>
    <w:rsid w:val="002B16A9"/>
    <w:rsid w:val="002B477D"/>
    <w:rsid w:val="002C0BDD"/>
    <w:rsid w:val="002C186D"/>
    <w:rsid w:val="002C54AA"/>
    <w:rsid w:val="002C5971"/>
    <w:rsid w:val="002D1D38"/>
    <w:rsid w:val="002D2B8D"/>
    <w:rsid w:val="002E3FC9"/>
    <w:rsid w:val="002E6000"/>
    <w:rsid w:val="003007AE"/>
    <w:rsid w:val="00304EDD"/>
    <w:rsid w:val="00314131"/>
    <w:rsid w:val="0032248E"/>
    <w:rsid w:val="003251A4"/>
    <w:rsid w:val="003326AE"/>
    <w:rsid w:val="00336803"/>
    <w:rsid w:val="00345867"/>
    <w:rsid w:val="00347090"/>
    <w:rsid w:val="0035006C"/>
    <w:rsid w:val="003529B3"/>
    <w:rsid w:val="003577A9"/>
    <w:rsid w:val="003613C6"/>
    <w:rsid w:val="00365B12"/>
    <w:rsid w:val="003730C4"/>
    <w:rsid w:val="0037691E"/>
    <w:rsid w:val="003773C9"/>
    <w:rsid w:val="00385DCB"/>
    <w:rsid w:val="003868F1"/>
    <w:rsid w:val="003878DA"/>
    <w:rsid w:val="003A157D"/>
    <w:rsid w:val="003A3A5D"/>
    <w:rsid w:val="003B1728"/>
    <w:rsid w:val="003B187C"/>
    <w:rsid w:val="003B67F9"/>
    <w:rsid w:val="003B7DB6"/>
    <w:rsid w:val="003C2A6F"/>
    <w:rsid w:val="003C60BD"/>
    <w:rsid w:val="003C72DF"/>
    <w:rsid w:val="003D10DC"/>
    <w:rsid w:val="003F5BEE"/>
    <w:rsid w:val="00405196"/>
    <w:rsid w:val="00417CAD"/>
    <w:rsid w:val="004310CD"/>
    <w:rsid w:val="00443D38"/>
    <w:rsid w:val="00453203"/>
    <w:rsid w:val="0045373C"/>
    <w:rsid w:val="00466AD3"/>
    <w:rsid w:val="00480D17"/>
    <w:rsid w:val="004832F3"/>
    <w:rsid w:val="00486AB4"/>
    <w:rsid w:val="0049111F"/>
    <w:rsid w:val="004A05F8"/>
    <w:rsid w:val="004A35DA"/>
    <w:rsid w:val="004B04DE"/>
    <w:rsid w:val="004B58BD"/>
    <w:rsid w:val="004B5D72"/>
    <w:rsid w:val="004C19A5"/>
    <w:rsid w:val="004C40C9"/>
    <w:rsid w:val="004D36FC"/>
    <w:rsid w:val="004D5428"/>
    <w:rsid w:val="004E11CF"/>
    <w:rsid w:val="004E6CBF"/>
    <w:rsid w:val="004F3478"/>
    <w:rsid w:val="004F663B"/>
    <w:rsid w:val="00502226"/>
    <w:rsid w:val="00506C96"/>
    <w:rsid w:val="00511742"/>
    <w:rsid w:val="00513E34"/>
    <w:rsid w:val="00515812"/>
    <w:rsid w:val="00520D02"/>
    <w:rsid w:val="00526100"/>
    <w:rsid w:val="00526D6F"/>
    <w:rsid w:val="00531B49"/>
    <w:rsid w:val="00544BC4"/>
    <w:rsid w:val="005463EA"/>
    <w:rsid w:val="005560C3"/>
    <w:rsid w:val="00561B5F"/>
    <w:rsid w:val="00565353"/>
    <w:rsid w:val="00566481"/>
    <w:rsid w:val="00584E00"/>
    <w:rsid w:val="00591B7A"/>
    <w:rsid w:val="005941B5"/>
    <w:rsid w:val="005A050F"/>
    <w:rsid w:val="005A589C"/>
    <w:rsid w:val="005B0876"/>
    <w:rsid w:val="005B2D82"/>
    <w:rsid w:val="005B70DA"/>
    <w:rsid w:val="005B7190"/>
    <w:rsid w:val="005C0039"/>
    <w:rsid w:val="005C0F90"/>
    <w:rsid w:val="005C3714"/>
    <w:rsid w:val="005C4FC6"/>
    <w:rsid w:val="005D3CF5"/>
    <w:rsid w:val="005D48A2"/>
    <w:rsid w:val="005E0534"/>
    <w:rsid w:val="005E3B96"/>
    <w:rsid w:val="005E4241"/>
    <w:rsid w:val="005E4B98"/>
    <w:rsid w:val="005E7D42"/>
    <w:rsid w:val="005F3E60"/>
    <w:rsid w:val="00604927"/>
    <w:rsid w:val="00605D1B"/>
    <w:rsid w:val="00622B7A"/>
    <w:rsid w:val="00624929"/>
    <w:rsid w:val="00632402"/>
    <w:rsid w:val="006345D6"/>
    <w:rsid w:val="006368E9"/>
    <w:rsid w:val="00641D67"/>
    <w:rsid w:val="0064789B"/>
    <w:rsid w:val="006512C1"/>
    <w:rsid w:val="00654485"/>
    <w:rsid w:val="00656FEF"/>
    <w:rsid w:val="006600CB"/>
    <w:rsid w:val="006652C3"/>
    <w:rsid w:val="006706A4"/>
    <w:rsid w:val="006774A0"/>
    <w:rsid w:val="00690484"/>
    <w:rsid w:val="00695A56"/>
    <w:rsid w:val="006B06FE"/>
    <w:rsid w:val="006B0BBD"/>
    <w:rsid w:val="006B190D"/>
    <w:rsid w:val="006B66D7"/>
    <w:rsid w:val="006C3643"/>
    <w:rsid w:val="006C5285"/>
    <w:rsid w:val="006D1C35"/>
    <w:rsid w:val="006D23FD"/>
    <w:rsid w:val="006D4573"/>
    <w:rsid w:val="006D601C"/>
    <w:rsid w:val="006E54F8"/>
    <w:rsid w:val="006F6E46"/>
    <w:rsid w:val="00702E3F"/>
    <w:rsid w:val="00706392"/>
    <w:rsid w:val="00734FD2"/>
    <w:rsid w:val="007368D5"/>
    <w:rsid w:val="00746F6E"/>
    <w:rsid w:val="00752A38"/>
    <w:rsid w:val="0075529E"/>
    <w:rsid w:val="00755F3B"/>
    <w:rsid w:val="00760446"/>
    <w:rsid w:val="00763991"/>
    <w:rsid w:val="00775E4E"/>
    <w:rsid w:val="0078064D"/>
    <w:rsid w:val="00783C27"/>
    <w:rsid w:val="00786EA4"/>
    <w:rsid w:val="00786EB6"/>
    <w:rsid w:val="007872CB"/>
    <w:rsid w:val="00791554"/>
    <w:rsid w:val="00794398"/>
    <w:rsid w:val="007968CD"/>
    <w:rsid w:val="007A05FC"/>
    <w:rsid w:val="007B2CF8"/>
    <w:rsid w:val="007B5F57"/>
    <w:rsid w:val="007C4297"/>
    <w:rsid w:val="007C5912"/>
    <w:rsid w:val="007C7CC7"/>
    <w:rsid w:val="007D203B"/>
    <w:rsid w:val="007E1AF2"/>
    <w:rsid w:val="007E2DB6"/>
    <w:rsid w:val="007E4EE5"/>
    <w:rsid w:val="007E568A"/>
    <w:rsid w:val="007E68E9"/>
    <w:rsid w:val="007F0AC5"/>
    <w:rsid w:val="007F1690"/>
    <w:rsid w:val="00802F8F"/>
    <w:rsid w:val="008064E9"/>
    <w:rsid w:val="00807903"/>
    <w:rsid w:val="008109C8"/>
    <w:rsid w:val="00810F03"/>
    <w:rsid w:val="008114D0"/>
    <w:rsid w:val="008179A0"/>
    <w:rsid w:val="008260B9"/>
    <w:rsid w:val="00842B66"/>
    <w:rsid w:val="0085305F"/>
    <w:rsid w:val="00864B52"/>
    <w:rsid w:val="00885C8C"/>
    <w:rsid w:val="008A0A91"/>
    <w:rsid w:val="008B411C"/>
    <w:rsid w:val="008B70E6"/>
    <w:rsid w:val="008C4E30"/>
    <w:rsid w:val="008E2D93"/>
    <w:rsid w:val="008F679E"/>
    <w:rsid w:val="0090634F"/>
    <w:rsid w:val="00912472"/>
    <w:rsid w:val="00913791"/>
    <w:rsid w:val="00925D42"/>
    <w:rsid w:val="009308A4"/>
    <w:rsid w:val="009351F0"/>
    <w:rsid w:val="0094673A"/>
    <w:rsid w:val="00953F05"/>
    <w:rsid w:val="009657BC"/>
    <w:rsid w:val="00967E23"/>
    <w:rsid w:val="009728FD"/>
    <w:rsid w:val="00995F72"/>
    <w:rsid w:val="009A33BF"/>
    <w:rsid w:val="009A4549"/>
    <w:rsid w:val="009C3A75"/>
    <w:rsid w:val="009D4E49"/>
    <w:rsid w:val="009D778E"/>
    <w:rsid w:val="009E132A"/>
    <w:rsid w:val="009E6897"/>
    <w:rsid w:val="009F2400"/>
    <w:rsid w:val="009F3B16"/>
    <w:rsid w:val="00A01B05"/>
    <w:rsid w:val="00A041DD"/>
    <w:rsid w:val="00A16871"/>
    <w:rsid w:val="00A2330E"/>
    <w:rsid w:val="00A3231F"/>
    <w:rsid w:val="00A33009"/>
    <w:rsid w:val="00A43D89"/>
    <w:rsid w:val="00A6043D"/>
    <w:rsid w:val="00A6332D"/>
    <w:rsid w:val="00A63869"/>
    <w:rsid w:val="00A6404C"/>
    <w:rsid w:val="00A64558"/>
    <w:rsid w:val="00A6493B"/>
    <w:rsid w:val="00A66493"/>
    <w:rsid w:val="00A73749"/>
    <w:rsid w:val="00A75313"/>
    <w:rsid w:val="00A77F29"/>
    <w:rsid w:val="00A976D3"/>
    <w:rsid w:val="00AA3764"/>
    <w:rsid w:val="00AA49F7"/>
    <w:rsid w:val="00AB5EBD"/>
    <w:rsid w:val="00AC2A1E"/>
    <w:rsid w:val="00AC7832"/>
    <w:rsid w:val="00AD269F"/>
    <w:rsid w:val="00AD2A84"/>
    <w:rsid w:val="00AD6BE5"/>
    <w:rsid w:val="00AD7B2B"/>
    <w:rsid w:val="00AD7C90"/>
    <w:rsid w:val="00AE7AF5"/>
    <w:rsid w:val="00AF41C9"/>
    <w:rsid w:val="00B221D2"/>
    <w:rsid w:val="00B4066B"/>
    <w:rsid w:val="00B44EA4"/>
    <w:rsid w:val="00B5282B"/>
    <w:rsid w:val="00B5624E"/>
    <w:rsid w:val="00B62A76"/>
    <w:rsid w:val="00B83333"/>
    <w:rsid w:val="00B849F9"/>
    <w:rsid w:val="00BB658D"/>
    <w:rsid w:val="00BC24FC"/>
    <w:rsid w:val="00BC52F8"/>
    <w:rsid w:val="00BC67FF"/>
    <w:rsid w:val="00BC6D21"/>
    <w:rsid w:val="00BE2298"/>
    <w:rsid w:val="00BE610B"/>
    <w:rsid w:val="00BF122D"/>
    <w:rsid w:val="00BF3348"/>
    <w:rsid w:val="00C0265A"/>
    <w:rsid w:val="00C04247"/>
    <w:rsid w:val="00C13001"/>
    <w:rsid w:val="00C13D40"/>
    <w:rsid w:val="00C3592F"/>
    <w:rsid w:val="00C366EC"/>
    <w:rsid w:val="00C371CA"/>
    <w:rsid w:val="00C37576"/>
    <w:rsid w:val="00C40562"/>
    <w:rsid w:val="00C41E79"/>
    <w:rsid w:val="00C42324"/>
    <w:rsid w:val="00C4543A"/>
    <w:rsid w:val="00C464A0"/>
    <w:rsid w:val="00C55936"/>
    <w:rsid w:val="00C55A8E"/>
    <w:rsid w:val="00C565DE"/>
    <w:rsid w:val="00C63162"/>
    <w:rsid w:val="00C6345A"/>
    <w:rsid w:val="00C66F20"/>
    <w:rsid w:val="00C71648"/>
    <w:rsid w:val="00C80E0B"/>
    <w:rsid w:val="00C81B07"/>
    <w:rsid w:val="00C8261A"/>
    <w:rsid w:val="00C877E6"/>
    <w:rsid w:val="00C9024E"/>
    <w:rsid w:val="00CA354F"/>
    <w:rsid w:val="00CA71D3"/>
    <w:rsid w:val="00CB1245"/>
    <w:rsid w:val="00CC0735"/>
    <w:rsid w:val="00CD1A21"/>
    <w:rsid w:val="00CD3AE1"/>
    <w:rsid w:val="00CD444D"/>
    <w:rsid w:val="00CD7A9B"/>
    <w:rsid w:val="00CE43D3"/>
    <w:rsid w:val="00CE4CD2"/>
    <w:rsid w:val="00CE639C"/>
    <w:rsid w:val="00CE7415"/>
    <w:rsid w:val="00CE748D"/>
    <w:rsid w:val="00CF1280"/>
    <w:rsid w:val="00CF6B25"/>
    <w:rsid w:val="00D033BA"/>
    <w:rsid w:val="00D154D9"/>
    <w:rsid w:val="00D158BE"/>
    <w:rsid w:val="00D21436"/>
    <w:rsid w:val="00D26468"/>
    <w:rsid w:val="00D372A8"/>
    <w:rsid w:val="00D57A9C"/>
    <w:rsid w:val="00D6510F"/>
    <w:rsid w:val="00D65817"/>
    <w:rsid w:val="00D72E25"/>
    <w:rsid w:val="00D8785C"/>
    <w:rsid w:val="00DA500E"/>
    <w:rsid w:val="00DB3E17"/>
    <w:rsid w:val="00DD0ABD"/>
    <w:rsid w:val="00DD75D0"/>
    <w:rsid w:val="00DE2E0E"/>
    <w:rsid w:val="00DF6BC7"/>
    <w:rsid w:val="00E040F1"/>
    <w:rsid w:val="00E05C58"/>
    <w:rsid w:val="00E11175"/>
    <w:rsid w:val="00E11C49"/>
    <w:rsid w:val="00E138B7"/>
    <w:rsid w:val="00E30812"/>
    <w:rsid w:val="00E35432"/>
    <w:rsid w:val="00E616D0"/>
    <w:rsid w:val="00E72256"/>
    <w:rsid w:val="00E80C9F"/>
    <w:rsid w:val="00E9537B"/>
    <w:rsid w:val="00EB5322"/>
    <w:rsid w:val="00ED7EDE"/>
    <w:rsid w:val="00EE04E0"/>
    <w:rsid w:val="00EE13FC"/>
    <w:rsid w:val="00EE16B3"/>
    <w:rsid w:val="00EE25D4"/>
    <w:rsid w:val="00EF0B8C"/>
    <w:rsid w:val="00EF4F6D"/>
    <w:rsid w:val="00F00935"/>
    <w:rsid w:val="00F06C3B"/>
    <w:rsid w:val="00F17AA5"/>
    <w:rsid w:val="00F2289A"/>
    <w:rsid w:val="00F258FA"/>
    <w:rsid w:val="00F30056"/>
    <w:rsid w:val="00F46224"/>
    <w:rsid w:val="00F51216"/>
    <w:rsid w:val="00F51B44"/>
    <w:rsid w:val="00F57607"/>
    <w:rsid w:val="00F57A6E"/>
    <w:rsid w:val="00F623F7"/>
    <w:rsid w:val="00F65125"/>
    <w:rsid w:val="00F7374E"/>
    <w:rsid w:val="00F75F13"/>
    <w:rsid w:val="00F776E0"/>
    <w:rsid w:val="00F9619B"/>
    <w:rsid w:val="00FA3AF7"/>
    <w:rsid w:val="00FA728D"/>
    <w:rsid w:val="00FA7465"/>
    <w:rsid w:val="00FB377B"/>
    <w:rsid w:val="00FB49B3"/>
    <w:rsid w:val="00FF0DD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90D"/>
    <w:pPr>
      <w:spacing w:after="200" w:line="276" w:lineRule="auto"/>
    </w:pPr>
  </w:style>
  <w:style w:type="paragraph" w:styleId="Heading2">
    <w:name w:val="heading 2"/>
    <w:basedOn w:val="Normal"/>
    <w:next w:val="Normal"/>
    <w:link w:val="Heading2Char"/>
    <w:uiPriority w:val="99"/>
    <w:qFormat/>
    <w:rsid w:val="007C4297"/>
    <w:pPr>
      <w:keepNext/>
      <w:spacing w:before="240" w:after="60" w:line="240" w:lineRule="auto"/>
      <w:ind w:firstLine="709"/>
      <w:jc w:val="both"/>
      <w:outlineLvl w:val="1"/>
    </w:pPr>
    <w:rPr>
      <w:rFonts w:ascii="Cambria" w:hAnsi="Cambria"/>
      <w:b/>
      <w:bCs/>
      <w:i/>
      <w:iCs/>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C4297"/>
    <w:rPr>
      <w:rFonts w:ascii="Cambria" w:eastAsia="Times New Roman" w:hAnsi="Cambria" w:cs="Times New Roman"/>
      <w:b/>
      <w:bCs/>
      <w:i/>
      <w:iCs/>
      <w:sz w:val="28"/>
      <w:szCs w:val="28"/>
      <w:lang w:eastAsia="en-US"/>
    </w:rPr>
  </w:style>
  <w:style w:type="table" w:customStyle="1" w:styleId="Lentelstinklelis1">
    <w:name w:val="Lentelės tinklelis1"/>
    <w:uiPriority w:val="99"/>
    <w:rsid w:val="00CD444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etarp1">
    <w:name w:val="Be tarpų1"/>
    <w:link w:val="NoSpacingChar"/>
    <w:uiPriority w:val="99"/>
    <w:rsid w:val="00CD444D"/>
    <w:rPr>
      <w:lang w:val="en-US"/>
    </w:rPr>
  </w:style>
  <w:style w:type="character" w:customStyle="1" w:styleId="NoSpacingChar">
    <w:name w:val="No Spacing Char"/>
    <w:link w:val="Betarp1"/>
    <w:uiPriority w:val="99"/>
    <w:locked/>
    <w:rsid w:val="00CD444D"/>
    <w:rPr>
      <w:rFonts w:ascii="Calibri" w:eastAsia="Times New Roman" w:hAnsi="Calibri"/>
      <w:sz w:val="22"/>
      <w:lang w:val="en-US" w:eastAsia="lt-LT"/>
    </w:rPr>
  </w:style>
  <w:style w:type="paragraph" w:styleId="ListParagraph">
    <w:name w:val="List Paragraph"/>
    <w:basedOn w:val="Normal"/>
    <w:link w:val="ListParagraphChar"/>
    <w:uiPriority w:val="99"/>
    <w:qFormat/>
    <w:rsid w:val="00CD444D"/>
    <w:pPr>
      <w:spacing w:before="120" w:after="120" w:line="240" w:lineRule="auto"/>
      <w:ind w:left="720" w:firstLine="709"/>
      <w:contextualSpacing/>
      <w:jc w:val="both"/>
    </w:pPr>
    <w:rPr>
      <w:rFonts w:ascii="Times New Roman" w:hAnsi="Times New Roman"/>
      <w:sz w:val="24"/>
      <w:szCs w:val="20"/>
    </w:rPr>
  </w:style>
  <w:style w:type="character" w:customStyle="1" w:styleId="ListParagraphChar">
    <w:name w:val="List Paragraph Char"/>
    <w:link w:val="ListParagraph"/>
    <w:uiPriority w:val="99"/>
    <w:locked/>
    <w:rsid w:val="00CD444D"/>
    <w:rPr>
      <w:rFonts w:ascii="Times New Roman" w:hAnsi="Times New Roman"/>
      <w:sz w:val="20"/>
    </w:rPr>
  </w:style>
  <w:style w:type="table" w:styleId="TableGrid">
    <w:name w:val="Table Grid"/>
    <w:basedOn w:val="TableNormal"/>
    <w:uiPriority w:val="99"/>
    <w:rsid w:val="00CD444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C0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0039"/>
    <w:rPr>
      <w:rFonts w:ascii="Tahoma" w:hAnsi="Tahoma" w:cs="Tahoma"/>
      <w:sz w:val="16"/>
      <w:szCs w:val="16"/>
    </w:rPr>
  </w:style>
  <w:style w:type="paragraph" w:styleId="NormalWeb">
    <w:name w:val="Normal (Web)"/>
    <w:basedOn w:val="Normal"/>
    <w:uiPriority w:val="99"/>
    <w:rsid w:val="00EE13F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EE13FC"/>
    <w:rPr>
      <w:rFonts w:cs="Times New Roman"/>
    </w:rPr>
  </w:style>
  <w:style w:type="paragraph" w:customStyle="1" w:styleId="Sraopastraipa1">
    <w:name w:val="Sąrašo pastraipa1"/>
    <w:basedOn w:val="Normal"/>
    <w:uiPriority w:val="99"/>
    <w:rsid w:val="00EE13FC"/>
    <w:pPr>
      <w:spacing w:before="120" w:after="120" w:line="240" w:lineRule="auto"/>
      <w:ind w:left="720" w:firstLine="709"/>
      <w:contextualSpacing/>
      <w:jc w:val="both"/>
    </w:pPr>
    <w:rPr>
      <w:rFonts w:ascii="Times New Roman" w:hAnsi="Times New Roman"/>
      <w:sz w:val="24"/>
      <w:szCs w:val="20"/>
    </w:rPr>
  </w:style>
  <w:style w:type="character" w:styleId="CommentReference">
    <w:name w:val="annotation reference"/>
    <w:basedOn w:val="DefaultParagraphFont"/>
    <w:uiPriority w:val="99"/>
    <w:semiHidden/>
    <w:rsid w:val="00EE16B3"/>
    <w:rPr>
      <w:rFonts w:cs="Times New Roman"/>
      <w:sz w:val="16"/>
    </w:rPr>
  </w:style>
  <w:style w:type="paragraph" w:styleId="CommentText">
    <w:name w:val="annotation text"/>
    <w:basedOn w:val="Normal"/>
    <w:link w:val="CommentTextChar"/>
    <w:uiPriority w:val="99"/>
    <w:semiHidden/>
    <w:rsid w:val="00EE16B3"/>
    <w:pPr>
      <w:spacing w:before="120" w:after="120" w:line="240" w:lineRule="auto"/>
      <w:ind w:firstLine="709"/>
      <w:jc w:val="both"/>
    </w:pPr>
    <w:rPr>
      <w:rFonts w:ascii="Times New Roman" w:hAnsi="Times New Roman"/>
      <w:sz w:val="20"/>
      <w:szCs w:val="20"/>
    </w:rPr>
  </w:style>
  <w:style w:type="character" w:customStyle="1" w:styleId="CommentTextChar">
    <w:name w:val="Comment Text Char"/>
    <w:basedOn w:val="DefaultParagraphFont"/>
    <w:link w:val="CommentText"/>
    <w:uiPriority w:val="99"/>
    <w:semiHidden/>
    <w:locked/>
    <w:rsid w:val="00EE16B3"/>
    <w:rPr>
      <w:rFonts w:ascii="Times New Roman" w:eastAsia="Times New Roman" w:hAnsi="Times New Roman" w:cs="Times New Roman"/>
      <w:sz w:val="20"/>
      <w:szCs w:val="20"/>
    </w:rPr>
  </w:style>
  <w:style w:type="paragraph" w:styleId="Header">
    <w:name w:val="header"/>
    <w:basedOn w:val="Normal"/>
    <w:link w:val="HeaderChar"/>
    <w:uiPriority w:val="99"/>
    <w:rsid w:val="0001621E"/>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01621E"/>
    <w:rPr>
      <w:rFonts w:cs="Times New Roman"/>
    </w:rPr>
  </w:style>
  <w:style w:type="paragraph" w:styleId="Footer">
    <w:name w:val="footer"/>
    <w:basedOn w:val="Normal"/>
    <w:link w:val="FooterChar"/>
    <w:uiPriority w:val="99"/>
    <w:rsid w:val="0001621E"/>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01621E"/>
    <w:rPr>
      <w:rFonts w:cs="Times New Roman"/>
    </w:rPr>
  </w:style>
  <w:style w:type="paragraph" w:styleId="BodyText">
    <w:name w:val="Body Text"/>
    <w:basedOn w:val="Normal"/>
    <w:link w:val="BodyTextChar"/>
    <w:uiPriority w:val="99"/>
    <w:rsid w:val="009F3B16"/>
    <w:pPr>
      <w:spacing w:after="120" w:line="240" w:lineRule="auto"/>
    </w:pPr>
    <w:rPr>
      <w:sz w:val="20"/>
      <w:szCs w:val="20"/>
    </w:rPr>
  </w:style>
  <w:style w:type="character" w:customStyle="1" w:styleId="BodyTextChar">
    <w:name w:val="Body Text Char"/>
    <w:basedOn w:val="DefaultParagraphFont"/>
    <w:link w:val="BodyText"/>
    <w:uiPriority w:val="99"/>
    <w:locked/>
    <w:rsid w:val="009F3B1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08354C"/>
    <w:pPr>
      <w:spacing w:before="0" w:after="200"/>
      <w:ind w:firstLine="0"/>
      <w:jc w:val="left"/>
    </w:pPr>
    <w:rPr>
      <w:rFonts w:ascii="Calibri" w:hAnsi="Calibri"/>
      <w:b/>
      <w:bCs/>
    </w:rPr>
  </w:style>
  <w:style w:type="character" w:customStyle="1" w:styleId="CommentSubjectChar">
    <w:name w:val="Comment Subject Char"/>
    <w:basedOn w:val="CommentTextChar"/>
    <w:link w:val="CommentSubject"/>
    <w:uiPriority w:val="99"/>
    <w:semiHidden/>
    <w:locked/>
    <w:rsid w:val="0008354C"/>
    <w:rPr>
      <w:b/>
      <w:bCs/>
    </w:rPr>
  </w:style>
  <w:style w:type="character" w:customStyle="1" w:styleId="CommentTextChar1">
    <w:name w:val="Comment Text Char1"/>
    <w:uiPriority w:val="99"/>
    <w:semiHidden/>
    <w:locked/>
    <w:rsid w:val="00BF122D"/>
    <w:rPr>
      <w:lang w:eastAsia="en-US"/>
    </w:rPr>
  </w:style>
</w:styles>
</file>

<file path=word/webSettings.xml><?xml version="1.0" encoding="utf-8"?>
<w:webSettings xmlns:r="http://schemas.openxmlformats.org/officeDocument/2006/relationships" xmlns:w="http://schemas.openxmlformats.org/wordprocessingml/2006/main">
  <w:divs>
    <w:div w:id="1119226247">
      <w:marLeft w:val="0"/>
      <w:marRight w:val="0"/>
      <w:marTop w:val="0"/>
      <w:marBottom w:val="0"/>
      <w:divBdr>
        <w:top w:val="none" w:sz="0" w:space="0" w:color="auto"/>
        <w:left w:val="none" w:sz="0" w:space="0" w:color="auto"/>
        <w:bottom w:val="none" w:sz="0" w:space="0" w:color="auto"/>
        <w:right w:val="none" w:sz="0" w:space="0" w:color="auto"/>
      </w:divBdr>
    </w:div>
    <w:div w:id="1119226248">
      <w:marLeft w:val="0"/>
      <w:marRight w:val="0"/>
      <w:marTop w:val="0"/>
      <w:marBottom w:val="0"/>
      <w:divBdr>
        <w:top w:val="none" w:sz="0" w:space="0" w:color="auto"/>
        <w:left w:val="none" w:sz="0" w:space="0" w:color="auto"/>
        <w:bottom w:val="none" w:sz="0" w:space="0" w:color="auto"/>
        <w:right w:val="none" w:sz="0" w:space="0" w:color="auto"/>
      </w:divBdr>
    </w:div>
    <w:div w:id="11192262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47</Pages>
  <Words>-32766</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Aiškinamojo rašto </dc:title>
  <dc:subject/>
  <dc:creator>Vartotojas</dc:creator>
  <cp:keywords/>
  <dc:description/>
  <cp:lastModifiedBy>V.Palaimiene</cp:lastModifiedBy>
  <cp:revision>2</cp:revision>
  <cp:lastPrinted>2013-03-20T12:48:00Z</cp:lastPrinted>
  <dcterms:created xsi:type="dcterms:W3CDTF">2013-04-11T11:50:00Z</dcterms:created>
  <dcterms:modified xsi:type="dcterms:W3CDTF">2013-04-11T11:50:00Z</dcterms:modified>
</cp:coreProperties>
</file>