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9" w:rsidRPr="00825737" w:rsidRDefault="00CA31A9" w:rsidP="00825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25737">
        <w:rPr>
          <w:b/>
          <w:sz w:val="24"/>
          <w:szCs w:val="24"/>
        </w:rPr>
        <w:t>AIŠKINAMASIS RAŠTAS</w:t>
      </w:r>
    </w:p>
    <w:p w:rsidR="00CA31A9" w:rsidRPr="00825737" w:rsidRDefault="00CA31A9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„DĖL ATLEIDIMO NUO NEKILNOJAMOJO TURTO MOKESČIO MOKĖJIMO“ PROJEKTO</w:t>
      </w:r>
    </w:p>
    <w:p w:rsidR="00CA31A9" w:rsidRPr="00825737" w:rsidRDefault="00CA31A9" w:rsidP="00825737">
      <w:pPr>
        <w:jc w:val="center"/>
        <w:rPr>
          <w:b/>
          <w:sz w:val="24"/>
          <w:szCs w:val="24"/>
        </w:rPr>
      </w:pPr>
    </w:p>
    <w:p w:rsidR="00CA31A9" w:rsidRPr="00825737" w:rsidRDefault="00CA31A9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CA31A9" w:rsidRPr="00BA0518" w:rsidRDefault="00CA31A9" w:rsidP="00BA051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A0518">
        <w:rPr>
          <w:sz w:val="24"/>
          <w:szCs w:val="24"/>
        </w:rPr>
        <w:t>prendimo projektu siūloma suteikti nekilnojamojo turto mokesčio (toliau – NTM) lengvatą už 2012 metus UAB „SENAMIESČIO MAGIJA“</w:t>
      </w:r>
      <w:r>
        <w:rPr>
          <w:sz w:val="24"/>
          <w:szCs w:val="24"/>
        </w:rPr>
        <w:t>,</w:t>
      </w:r>
      <w:r w:rsidRPr="00BA0518">
        <w:rPr>
          <w:sz w:val="24"/>
          <w:szCs w:val="24"/>
        </w:rPr>
        <w:t xml:space="preserve"> UAB „Tiltų baras“ ir UAB „Mano valsas“, kurios Klaipėdos miesto Senamiestyje vykdo veiklą, skatinančią turizmą.</w:t>
      </w:r>
    </w:p>
    <w:p w:rsidR="00CA31A9" w:rsidRPr="00825737" w:rsidRDefault="00CA31A9" w:rsidP="00825737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Teikiamo sprendimo projekto tikslas ir uždaviniai – vadovaujantis Klaipėdos miesto savivaldybės tarybos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patvirtint</w:t>
      </w:r>
      <w:r>
        <w:rPr>
          <w:sz w:val="24"/>
          <w:szCs w:val="24"/>
        </w:rPr>
        <w:t>ais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tvarkos</w:t>
      </w:r>
      <w:r>
        <w:rPr>
          <w:sz w:val="24"/>
          <w:szCs w:val="24"/>
        </w:rPr>
        <w:t xml:space="preserve"> aprašais</w:t>
      </w:r>
      <w:r w:rsidRPr="00825737">
        <w:rPr>
          <w:sz w:val="24"/>
          <w:szCs w:val="24"/>
        </w:rPr>
        <w:t xml:space="preserve"> ir j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ose nustatytais reikalavimais, priimti sprendimą dėl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</w:t>
      </w:r>
      <w:r>
        <w:rPr>
          <w:sz w:val="24"/>
          <w:szCs w:val="24"/>
        </w:rPr>
        <w:t>ų</w:t>
      </w:r>
      <w:r w:rsidRPr="00825737">
        <w:rPr>
          <w:sz w:val="24"/>
          <w:szCs w:val="24"/>
        </w:rPr>
        <w:t xml:space="preserve"> suteikimo asmenims</w:t>
      </w:r>
      <w:r>
        <w:rPr>
          <w:sz w:val="24"/>
          <w:szCs w:val="24"/>
        </w:rPr>
        <w:t>.</w:t>
      </w:r>
      <w:r w:rsidRPr="00825737">
        <w:rPr>
          <w:color w:val="000000"/>
          <w:sz w:val="24"/>
          <w:szCs w:val="24"/>
        </w:rPr>
        <w:t xml:space="preserve"> </w:t>
      </w:r>
    </w:p>
    <w:p w:rsidR="00CA31A9" w:rsidRPr="00825737" w:rsidRDefault="00CA31A9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CA31A9" w:rsidRPr="00825737" w:rsidRDefault="00CA31A9" w:rsidP="00825737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Projekto rengimo priežastis – iš juridinių asmenų gauti prašymai suteikti NTM lengvatą.</w:t>
      </w:r>
    </w:p>
    <w:p w:rsidR="00CA31A9" w:rsidRDefault="00CA31A9" w:rsidP="00BA0518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Pr="00825737">
        <w:rPr>
          <w:sz w:val="24"/>
          <w:szCs w:val="24"/>
        </w:rPr>
        <w:t>Klaipėdos miesto savivaldybės tarybos 2010 m. liepos 29 d.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Nr. T2</w:t>
      </w:r>
      <w:r>
        <w:rPr>
          <w:sz w:val="24"/>
          <w:szCs w:val="24"/>
        </w:rPr>
        <w:t>–</w:t>
      </w:r>
      <w:r w:rsidRPr="00825737">
        <w:rPr>
          <w:sz w:val="24"/>
          <w:szCs w:val="24"/>
        </w:rPr>
        <w:t>200 „Dėl Nekilnojamojo turto mokesčio lengvatų Klaipėdos miesto istorinėse dalyse teikimo</w:t>
      </w:r>
      <w:r>
        <w:rPr>
          <w:sz w:val="24"/>
          <w:szCs w:val="24"/>
        </w:rPr>
        <w:t xml:space="preserve">“ (pakeistas </w:t>
      </w:r>
      <w:r w:rsidRPr="0082573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2011 m. liepos 28 d. sprendimu Nr. T2 – 235</w:t>
      </w:r>
      <w:r>
        <w:rPr>
          <w:sz w:val="24"/>
          <w:szCs w:val="24"/>
        </w:rPr>
        <w:t xml:space="preserve">) patvirtintu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>u:</w:t>
      </w:r>
    </w:p>
    <w:p w:rsidR="00CA31A9" w:rsidRPr="00BA0518" w:rsidRDefault="00CA31A9" w:rsidP="00BA0518">
      <w:pPr>
        <w:ind w:firstLine="720"/>
        <w:jc w:val="both"/>
        <w:rPr>
          <w:sz w:val="24"/>
          <w:szCs w:val="24"/>
        </w:rPr>
      </w:pPr>
      <w:r w:rsidRPr="006759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A0518">
        <w:rPr>
          <w:sz w:val="24"/>
          <w:szCs w:val="24"/>
        </w:rPr>
        <w:t xml:space="preserve">UAB „SENAMIESČIO MAGIJA“ – tvarkos aprašo 2.4.1. punktas (mažų parduotuvėlių veikla adresu Tomo g. 16, Kurpių g. 11, Kepėjų g. 12, Klaipėda); </w:t>
      </w:r>
    </w:p>
    <w:p w:rsidR="00CA31A9" w:rsidRPr="00BA0518" w:rsidRDefault="00CA31A9" w:rsidP="00BA0518">
      <w:pPr>
        <w:ind w:firstLine="720"/>
        <w:jc w:val="both"/>
        <w:rPr>
          <w:sz w:val="24"/>
          <w:szCs w:val="24"/>
        </w:rPr>
      </w:pPr>
      <w:r w:rsidRPr="00BA0518">
        <w:rPr>
          <w:sz w:val="24"/>
          <w:szCs w:val="24"/>
        </w:rPr>
        <w:t>2. UAB „Tiltų baras“ – tvarkos aprašo 2.4.3. punktas (lauko kavinės veikla adresu Tiltų g. 15,  Klaipėda)</w:t>
      </w:r>
      <w:r>
        <w:rPr>
          <w:sz w:val="24"/>
          <w:szCs w:val="24"/>
        </w:rPr>
        <w:t>;</w:t>
      </w:r>
    </w:p>
    <w:p w:rsidR="00CA31A9" w:rsidRPr="00BA0518" w:rsidRDefault="00CA31A9" w:rsidP="00BA0518">
      <w:pPr>
        <w:ind w:firstLine="720"/>
        <w:jc w:val="both"/>
        <w:rPr>
          <w:sz w:val="24"/>
          <w:szCs w:val="24"/>
        </w:rPr>
      </w:pPr>
      <w:r w:rsidRPr="00BA0518">
        <w:rPr>
          <w:sz w:val="24"/>
          <w:szCs w:val="24"/>
        </w:rPr>
        <w:t>3. UAB „Mano valsas“ – tvarkos aprašo 2.4.</w:t>
      </w:r>
      <w:r>
        <w:rPr>
          <w:sz w:val="24"/>
          <w:szCs w:val="24"/>
        </w:rPr>
        <w:t>1</w:t>
      </w:r>
      <w:r w:rsidRPr="00BA05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ir 2.4.3 </w:t>
      </w:r>
      <w:r w:rsidRPr="00BA0518">
        <w:rPr>
          <w:sz w:val="24"/>
          <w:szCs w:val="24"/>
        </w:rPr>
        <w:t>punkta</w:t>
      </w:r>
      <w:r>
        <w:rPr>
          <w:sz w:val="24"/>
          <w:szCs w:val="24"/>
        </w:rPr>
        <w:t>i</w:t>
      </w:r>
      <w:r w:rsidRPr="00BA0518">
        <w:rPr>
          <w:sz w:val="24"/>
          <w:szCs w:val="24"/>
        </w:rPr>
        <w:t xml:space="preserve"> </w:t>
      </w:r>
      <w:r w:rsidRPr="001A04EA">
        <w:rPr>
          <w:sz w:val="24"/>
          <w:szCs w:val="24"/>
        </w:rPr>
        <w:t>(mažų parduotuvėlių/sporto ir turizmo prekių ir inventoriaus pardavimo veikla adresu: Š</w:t>
      </w:r>
      <w:r w:rsidRPr="00BA0518">
        <w:rPr>
          <w:sz w:val="24"/>
          <w:szCs w:val="24"/>
        </w:rPr>
        <w:t>altkalvių g. 3,   Klaipėda).</w:t>
      </w:r>
    </w:p>
    <w:p w:rsidR="00CA31A9" w:rsidRPr="00825737" w:rsidRDefault="00CA31A9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Ši</w:t>
      </w:r>
      <w:r>
        <w:rPr>
          <w:sz w:val="24"/>
          <w:szCs w:val="24"/>
        </w:rPr>
        <w:t>e juridiniai asmenys</w:t>
      </w:r>
      <w:r w:rsidRPr="00825737">
        <w:rPr>
          <w:sz w:val="24"/>
          <w:szCs w:val="24"/>
        </w:rPr>
        <w:t xml:space="preserve"> atitinka Klaipėdos miesto savivaldybės tarybos sprendimu patvirtint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apraš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keliamus reikalavimus ir pateikė visus nurodytus dokumentus.</w:t>
      </w:r>
    </w:p>
    <w:p w:rsidR="00CA31A9" w:rsidRPr="00825737" w:rsidRDefault="00CA31A9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CA31A9" w:rsidRPr="00825737" w:rsidRDefault="00CA31A9" w:rsidP="0082573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Juridiniams asmenims, vykdantiems </w:t>
      </w:r>
      <w:r>
        <w:rPr>
          <w:sz w:val="24"/>
          <w:szCs w:val="24"/>
        </w:rPr>
        <w:t xml:space="preserve">veiklą </w:t>
      </w:r>
      <w:r w:rsidRPr="00825737">
        <w:rPr>
          <w:sz w:val="24"/>
          <w:szCs w:val="24"/>
        </w:rPr>
        <w:t xml:space="preserve">Klaipėdos miesto </w:t>
      </w:r>
      <w:r>
        <w:rPr>
          <w:sz w:val="24"/>
          <w:szCs w:val="24"/>
        </w:rPr>
        <w:t>Senamiestyje</w:t>
      </w:r>
      <w:r w:rsidRPr="00825737">
        <w:rPr>
          <w:sz w:val="24"/>
          <w:szCs w:val="24"/>
        </w:rPr>
        <w:t xml:space="preserve">, </w:t>
      </w:r>
      <w:r w:rsidRPr="00BA0518">
        <w:rPr>
          <w:sz w:val="24"/>
          <w:szCs w:val="24"/>
        </w:rPr>
        <w:t>skatinančią turizmą</w:t>
      </w:r>
      <w:r>
        <w:rPr>
          <w:sz w:val="24"/>
          <w:szCs w:val="24"/>
        </w:rPr>
        <w:t>,</w:t>
      </w:r>
      <w:r w:rsidRPr="00825737">
        <w:rPr>
          <w:sz w:val="24"/>
          <w:szCs w:val="24"/>
        </w:rPr>
        <w:t xml:space="preserve"> būtų suteikta mokes</w:t>
      </w:r>
      <w:r>
        <w:rPr>
          <w:sz w:val="24"/>
          <w:szCs w:val="24"/>
        </w:rPr>
        <w:t>tinė</w:t>
      </w:r>
      <w:r w:rsidRPr="00825737">
        <w:rPr>
          <w:sz w:val="24"/>
          <w:szCs w:val="24"/>
        </w:rPr>
        <w:t xml:space="preserve"> lengvata</w:t>
      </w:r>
      <w:r>
        <w:rPr>
          <w:sz w:val="24"/>
          <w:szCs w:val="24"/>
        </w:rPr>
        <w:t>.</w:t>
      </w:r>
    </w:p>
    <w:p w:rsidR="00CA31A9" w:rsidRPr="00825737" w:rsidRDefault="00CA31A9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CA31A9" w:rsidRDefault="00CA31A9" w:rsidP="00284254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Tarptautinių ryšių, verslo plėtros ir turizmo skyrius pateikė </w:t>
      </w:r>
      <w:r>
        <w:rPr>
          <w:sz w:val="24"/>
          <w:szCs w:val="24"/>
        </w:rPr>
        <w:t>teigiamas išvadas</w:t>
      </w:r>
      <w:r w:rsidRPr="00825737">
        <w:rPr>
          <w:sz w:val="24"/>
          <w:szCs w:val="24"/>
        </w:rPr>
        <w:t xml:space="preserve">, kad </w:t>
      </w:r>
      <w:r w:rsidRPr="00BA0518">
        <w:rPr>
          <w:sz w:val="24"/>
          <w:szCs w:val="24"/>
        </w:rPr>
        <w:t xml:space="preserve">UAB „SENAMIESČIO MAGIJA“, UAB „Tiltų baras“  ir UAB „Mano valsas“ 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faktiškai </w:t>
      </w:r>
      <w:r w:rsidRPr="00825737">
        <w:rPr>
          <w:sz w:val="24"/>
          <w:szCs w:val="24"/>
        </w:rPr>
        <w:t>vykdo veikl</w:t>
      </w:r>
      <w:r>
        <w:rPr>
          <w:sz w:val="24"/>
          <w:szCs w:val="24"/>
        </w:rPr>
        <w:t>ą ir</w:t>
      </w:r>
      <w:r w:rsidRPr="00825737">
        <w:rPr>
          <w:sz w:val="24"/>
          <w:szCs w:val="24"/>
        </w:rPr>
        <w:t xml:space="preserve"> atitinka patvirtint</w:t>
      </w:r>
      <w:r>
        <w:rPr>
          <w:sz w:val="24"/>
          <w:szCs w:val="24"/>
        </w:rPr>
        <w:t>o</w:t>
      </w:r>
      <w:bookmarkStart w:id="0" w:name="_GoBack"/>
      <w:bookmarkEnd w:id="0"/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NTM </w:t>
      </w:r>
      <w:r w:rsidRPr="00825737">
        <w:rPr>
          <w:sz w:val="24"/>
          <w:szCs w:val="24"/>
        </w:rPr>
        <w:t>lengvatų teikimo tvark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aprašo </w:t>
      </w:r>
      <w:r w:rsidRPr="00825737">
        <w:rPr>
          <w:sz w:val="24"/>
          <w:szCs w:val="24"/>
        </w:rPr>
        <w:t>reikalavimus</w:t>
      </w:r>
      <w:r>
        <w:rPr>
          <w:sz w:val="24"/>
          <w:szCs w:val="24"/>
        </w:rPr>
        <w:t>.</w:t>
      </w:r>
    </w:p>
    <w:p w:rsidR="00CA31A9" w:rsidRDefault="00CA31A9" w:rsidP="0028425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negauta.</w:t>
      </w:r>
    </w:p>
    <w:p w:rsidR="00CA31A9" w:rsidRPr="00825737" w:rsidRDefault="00CA31A9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CA31A9" w:rsidRDefault="00CA31A9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A0518">
        <w:rPr>
          <w:sz w:val="24"/>
          <w:szCs w:val="24"/>
        </w:rPr>
        <w:t xml:space="preserve">UAB „SENAMIESČIO MAGIJA“ </w:t>
      </w:r>
      <w:r w:rsidRPr="00825737">
        <w:rPr>
          <w:sz w:val="24"/>
          <w:szCs w:val="24"/>
        </w:rPr>
        <w:t xml:space="preserve">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 kurioje </w:t>
      </w:r>
      <w:r>
        <w:rPr>
          <w:sz w:val="24"/>
          <w:szCs w:val="24"/>
        </w:rPr>
        <w:t xml:space="preserve">už Klaipėdos miesto savivaldybėje esantį nekilnojamąjį turtą deklaravo  5664 Lt 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sumą </w:t>
      </w:r>
      <w:r w:rsidRPr="001075C8">
        <w:rPr>
          <w:sz w:val="24"/>
          <w:szCs w:val="24"/>
        </w:rPr>
        <w:t>(</w:t>
      </w:r>
      <w:r>
        <w:rPr>
          <w:sz w:val="24"/>
          <w:szCs w:val="24"/>
        </w:rPr>
        <w:t>323</w:t>
      </w:r>
      <w:r w:rsidRPr="001075C8">
        <w:rPr>
          <w:sz w:val="24"/>
          <w:szCs w:val="24"/>
        </w:rPr>
        <w:t xml:space="preserve">000 Lt </w:t>
      </w:r>
      <w:r>
        <w:rPr>
          <w:sz w:val="24"/>
          <w:szCs w:val="24"/>
        </w:rPr>
        <w:t xml:space="preserve">+ 205000 Lt + 180000 Lt) </w:t>
      </w:r>
      <w:r w:rsidRPr="001075C8">
        <w:rPr>
          <w:sz w:val="24"/>
          <w:szCs w:val="24"/>
        </w:rPr>
        <w:t>mokestinė</w:t>
      </w:r>
      <w:r>
        <w:rPr>
          <w:sz w:val="24"/>
          <w:szCs w:val="24"/>
        </w:rPr>
        <w:t>s NT</w:t>
      </w:r>
      <w:r w:rsidRPr="001075C8">
        <w:rPr>
          <w:sz w:val="24"/>
          <w:szCs w:val="24"/>
        </w:rPr>
        <w:t xml:space="preserve"> vertė</w:t>
      </w:r>
      <w:r>
        <w:rPr>
          <w:sz w:val="24"/>
          <w:szCs w:val="24"/>
        </w:rPr>
        <w:t>s</w:t>
      </w:r>
      <w:r w:rsidRPr="001075C8">
        <w:rPr>
          <w:sz w:val="24"/>
          <w:szCs w:val="24"/>
        </w:rPr>
        <w:t xml:space="preserve"> x 0,8 %). Lengvatos dydis – </w:t>
      </w:r>
      <w:r>
        <w:rPr>
          <w:sz w:val="24"/>
          <w:szCs w:val="24"/>
        </w:rPr>
        <w:t>5</w:t>
      </w:r>
      <w:r w:rsidRPr="001075C8">
        <w:rPr>
          <w:sz w:val="24"/>
          <w:szCs w:val="24"/>
        </w:rPr>
        <w:t xml:space="preserve">0 proc., t.y. </w:t>
      </w:r>
      <w:r>
        <w:rPr>
          <w:b/>
          <w:sz w:val="24"/>
          <w:szCs w:val="24"/>
        </w:rPr>
        <w:t>2832</w:t>
      </w:r>
      <w:r w:rsidRPr="001075C8">
        <w:rPr>
          <w:sz w:val="24"/>
          <w:szCs w:val="24"/>
        </w:rPr>
        <w:t xml:space="preserve"> Lt.</w:t>
      </w:r>
    </w:p>
    <w:p w:rsidR="00CA31A9" w:rsidRPr="00AD3F4E" w:rsidRDefault="00CA31A9" w:rsidP="004744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A0518">
        <w:rPr>
          <w:sz w:val="24"/>
          <w:szCs w:val="24"/>
        </w:rPr>
        <w:t xml:space="preserve">UAB „Tiltų baras“ </w:t>
      </w:r>
      <w:r w:rsidRPr="00825737">
        <w:rPr>
          <w:sz w:val="24"/>
          <w:szCs w:val="24"/>
        </w:rPr>
        <w:t xml:space="preserve">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 kurioje deklaravo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sumą </w:t>
      </w:r>
      <w:r w:rsidRPr="00AD3F4E">
        <w:rPr>
          <w:sz w:val="24"/>
          <w:szCs w:val="24"/>
        </w:rPr>
        <w:t>1</w:t>
      </w:r>
      <w:r>
        <w:rPr>
          <w:sz w:val="24"/>
          <w:szCs w:val="24"/>
        </w:rPr>
        <w:t>184</w:t>
      </w:r>
      <w:r w:rsidRPr="00AD3F4E">
        <w:rPr>
          <w:sz w:val="24"/>
          <w:szCs w:val="24"/>
        </w:rPr>
        <w:t xml:space="preserve"> Lt (</w:t>
      </w:r>
      <w:r>
        <w:rPr>
          <w:sz w:val="24"/>
          <w:szCs w:val="24"/>
        </w:rPr>
        <w:t>148000</w:t>
      </w:r>
      <w:r w:rsidRPr="00AD3F4E">
        <w:rPr>
          <w:sz w:val="24"/>
          <w:szCs w:val="24"/>
        </w:rPr>
        <w:t xml:space="preserve"> Lt mokestinė vertė x 0,8 %). Lengvatos dydis – </w:t>
      </w:r>
      <w:r>
        <w:rPr>
          <w:sz w:val="24"/>
          <w:szCs w:val="24"/>
        </w:rPr>
        <w:t>5</w:t>
      </w:r>
      <w:r w:rsidRPr="00AD3F4E">
        <w:rPr>
          <w:sz w:val="24"/>
          <w:szCs w:val="24"/>
        </w:rPr>
        <w:t xml:space="preserve">0 proc., t.y. </w:t>
      </w:r>
      <w:r w:rsidRPr="004744C1">
        <w:rPr>
          <w:b/>
          <w:sz w:val="24"/>
          <w:szCs w:val="24"/>
        </w:rPr>
        <w:t>592</w:t>
      </w:r>
      <w:r w:rsidRPr="00AD3F4E">
        <w:rPr>
          <w:sz w:val="24"/>
          <w:szCs w:val="24"/>
        </w:rPr>
        <w:t xml:space="preserve"> Lt.</w:t>
      </w:r>
    </w:p>
    <w:p w:rsidR="00CA31A9" w:rsidRDefault="00CA31A9" w:rsidP="004744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4F7141">
        <w:rPr>
          <w:sz w:val="24"/>
          <w:szCs w:val="24"/>
        </w:rPr>
        <w:t xml:space="preserve"> </w:t>
      </w:r>
      <w:r w:rsidRPr="00BA0518">
        <w:rPr>
          <w:sz w:val="24"/>
          <w:szCs w:val="24"/>
        </w:rPr>
        <w:t xml:space="preserve">UAB „Mano valsas“ </w:t>
      </w:r>
      <w:r w:rsidRPr="00825737">
        <w:rPr>
          <w:sz w:val="24"/>
          <w:szCs w:val="24"/>
        </w:rPr>
        <w:t xml:space="preserve">su prašymu pateikė 2012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 kurioje deklaravo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sumą </w:t>
      </w:r>
      <w:r>
        <w:rPr>
          <w:sz w:val="24"/>
          <w:szCs w:val="24"/>
        </w:rPr>
        <w:t>2248</w:t>
      </w:r>
      <w:r w:rsidRPr="00AD3F4E">
        <w:rPr>
          <w:sz w:val="24"/>
          <w:szCs w:val="24"/>
        </w:rPr>
        <w:t xml:space="preserve"> Lt (</w:t>
      </w:r>
      <w:r>
        <w:rPr>
          <w:sz w:val="24"/>
          <w:szCs w:val="24"/>
        </w:rPr>
        <w:t>281000</w:t>
      </w:r>
      <w:r w:rsidRPr="00AD3F4E">
        <w:rPr>
          <w:sz w:val="24"/>
          <w:szCs w:val="24"/>
        </w:rPr>
        <w:t xml:space="preserve"> Lt mokestinė vertė x 0,8 %). Lengvatos dydis – </w:t>
      </w:r>
      <w:r>
        <w:rPr>
          <w:sz w:val="24"/>
          <w:szCs w:val="24"/>
        </w:rPr>
        <w:t>5</w:t>
      </w:r>
      <w:r w:rsidRPr="00AD3F4E">
        <w:rPr>
          <w:sz w:val="24"/>
          <w:szCs w:val="24"/>
        </w:rPr>
        <w:t xml:space="preserve">0 proc., t.y. </w:t>
      </w:r>
      <w:r w:rsidRPr="004744C1">
        <w:rPr>
          <w:b/>
          <w:sz w:val="24"/>
          <w:szCs w:val="24"/>
        </w:rPr>
        <w:t>1124</w:t>
      </w:r>
      <w:r w:rsidRPr="00AD3F4E">
        <w:rPr>
          <w:sz w:val="24"/>
          <w:szCs w:val="24"/>
        </w:rPr>
        <w:t xml:space="preserve"> Lt.</w:t>
      </w:r>
    </w:p>
    <w:p w:rsidR="00CA31A9" w:rsidRPr="00825737" w:rsidRDefault="00CA31A9" w:rsidP="004744C1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CA31A9" w:rsidRPr="00825737" w:rsidRDefault="00CA31A9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Pagal šį sprendimą d</w:t>
      </w:r>
      <w:r w:rsidRPr="00825737">
        <w:rPr>
          <w:color w:val="000000"/>
          <w:sz w:val="24"/>
          <w:szCs w:val="24"/>
        </w:rPr>
        <w:t xml:space="preserve">ėl asmenims suteiktų nekilnojamojo turto mokesčio lengvatų Klaipėdos miesto savivaldybė į biudžetą negaus </w:t>
      </w:r>
      <w:r>
        <w:rPr>
          <w:color w:val="000000"/>
          <w:sz w:val="24"/>
          <w:szCs w:val="24"/>
        </w:rPr>
        <w:t>4548</w:t>
      </w:r>
      <w:r w:rsidRPr="00825737">
        <w:rPr>
          <w:color w:val="000000"/>
          <w:sz w:val="24"/>
          <w:szCs w:val="24"/>
        </w:rPr>
        <w:t xml:space="preserve"> </w:t>
      </w:r>
      <w:r w:rsidRPr="00825737">
        <w:rPr>
          <w:sz w:val="24"/>
          <w:szCs w:val="24"/>
        </w:rPr>
        <w:t>Lt pajamų.</w:t>
      </w:r>
    </w:p>
    <w:p w:rsidR="00CA31A9" w:rsidRPr="00825737" w:rsidRDefault="00CA31A9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CA31A9" w:rsidRDefault="00CA31A9" w:rsidP="00BD4667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>Teigiamos pasekmės – galimybė paremti asmenis, vykdančius Klaipėdos miesto istorinė</w:t>
      </w:r>
      <w:r>
        <w:rPr>
          <w:sz w:val="24"/>
          <w:szCs w:val="24"/>
        </w:rPr>
        <w:t>j</w:t>
      </w:r>
      <w:r w:rsidRPr="00825737">
        <w:rPr>
          <w:sz w:val="24"/>
          <w:szCs w:val="24"/>
        </w:rPr>
        <w:t>e daly</w:t>
      </w:r>
      <w:r>
        <w:rPr>
          <w:sz w:val="24"/>
          <w:szCs w:val="24"/>
        </w:rPr>
        <w:t>j</w:t>
      </w:r>
      <w:r w:rsidRPr="00825737">
        <w:rPr>
          <w:sz w:val="24"/>
          <w:szCs w:val="24"/>
        </w:rPr>
        <w:t>e veiklą</w:t>
      </w:r>
      <w:r>
        <w:rPr>
          <w:sz w:val="24"/>
          <w:szCs w:val="24"/>
        </w:rPr>
        <w:t>, skatinančią turizmą.</w:t>
      </w:r>
      <w:r w:rsidRPr="00825737">
        <w:rPr>
          <w:sz w:val="24"/>
          <w:szCs w:val="24"/>
        </w:rPr>
        <w:t xml:space="preserve"> Neigiamos pasekmės nurodytos šio aiškinamojo rašto 6 dalyje.</w:t>
      </w:r>
    </w:p>
    <w:p w:rsidR="00CA31A9" w:rsidRDefault="00CA31A9" w:rsidP="00BD4667">
      <w:pPr>
        <w:ind w:firstLine="720"/>
        <w:jc w:val="both"/>
        <w:rPr>
          <w:sz w:val="24"/>
          <w:szCs w:val="24"/>
        </w:rPr>
      </w:pPr>
    </w:p>
    <w:p w:rsidR="00CA31A9" w:rsidRPr="00825737" w:rsidRDefault="00CA31A9" w:rsidP="002E34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Pr="00825737">
        <w:rPr>
          <w:sz w:val="24"/>
          <w:szCs w:val="24"/>
        </w:rPr>
        <w:t>Jolanta Uptienė</w:t>
      </w:r>
    </w:p>
    <w:sectPr w:rsidR="00CA31A9" w:rsidRPr="00825737" w:rsidSect="00890633">
      <w:footerReference w:type="default" r:id="rId7"/>
      <w:headerReference w:type="first" r:id="rId8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A9" w:rsidRDefault="00CA31A9" w:rsidP="00115812">
      <w:r>
        <w:separator/>
      </w:r>
    </w:p>
  </w:endnote>
  <w:endnote w:type="continuationSeparator" w:id="0">
    <w:p w:rsidR="00CA31A9" w:rsidRDefault="00CA31A9" w:rsidP="0011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A9" w:rsidRDefault="00CA3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A9" w:rsidRDefault="00CA31A9" w:rsidP="00115812">
      <w:r>
        <w:separator/>
      </w:r>
    </w:p>
  </w:footnote>
  <w:footnote w:type="continuationSeparator" w:id="0">
    <w:p w:rsidR="00CA31A9" w:rsidRDefault="00CA31A9" w:rsidP="0011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A9" w:rsidRPr="00A72A47" w:rsidRDefault="00CA31A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A31A9" w:rsidRPr="00A72A47" w:rsidRDefault="00CA31A9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600D"/>
    <w:multiLevelType w:val="hybridMultilevel"/>
    <w:tmpl w:val="DBB444FE"/>
    <w:lvl w:ilvl="0" w:tplc="A8F656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48D"/>
    <w:rsid w:val="00044665"/>
    <w:rsid w:val="000A28C2"/>
    <w:rsid w:val="000A3639"/>
    <w:rsid w:val="000C313E"/>
    <w:rsid w:val="000E5C34"/>
    <w:rsid w:val="001028D2"/>
    <w:rsid w:val="001075C8"/>
    <w:rsid w:val="00115812"/>
    <w:rsid w:val="00161520"/>
    <w:rsid w:val="00165549"/>
    <w:rsid w:val="0018734C"/>
    <w:rsid w:val="001A04EA"/>
    <w:rsid w:val="001A1B63"/>
    <w:rsid w:val="001B3167"/>
    <w:rsid w:val="001C40B3"/>
    <w:rsid w:val="001D336B"/>
    <w:rsid w:val="001E64D7"/>
    <w:rsid w:val="00207671"/>
    <w:rsid w:val="00233245"/>
    <w:rsid w:val="002402EC"/>
    <w:rsid w:val="0026050E"/>
    <w:rsid w:val="00273ED6"/>
    <w:rsid w:val="00284254"/>
    <w:rsid w:val="002A5F7B"/>
    <w:rsid w:val="002E3497"/>
    <w:rsid w:val="002E75A2"/>
    <w:rsid w:val="0030304A"/>
    <w:rsid w:val="0031279D"/>
    <w:rsid w:val="0034331E"/>
    <w:rsid w:val="003508F2"/>
    <w:rsid w:val="003A784B"/>
    <w:rsid w:val="004038A8"/>
    <w:rsid w:val="004043AE"/>
    <w:rsid w:val="00404EE6"/>
    <w:rsid w:val="00405263"/>
    <w:rsid w:val="004271D7"/>
    <w:rsid w:val="004312AD"/>
    <w:rsid w:val="004412A0"/>
    <w:rsid w:val="004420E8"/>
    <w:rsid w:val="004744C1"/>
    <w:rsid w:val="00474C3D"/>
    <w:rsid w:val="004A35DF"/>
    <w:rsid w:val="004B65EE"/>
    <w:rsid w:val="004C14AE"/>
    <w:rsid w:val="004D77C5"/>
    <w:rsid w:val="004F448D"/>
    <w:rsid w:val="004F7141"/>
    <w:rsid w:val="0052053E"/>
    <w:rsid w:val="00520B5D"/>
    <w:rsid w:val="00524BF8"/>
    <w:rsid w:val="005912CB"/>
    <w:rsid w:val="005942CB"/>
    <w:rsid w:val="005A491B"/>
    <w:rsid w:val="005E651A"/>
    <w:rsid w:val="006048D5"/>
    <w:rsid w:val="00605450"/>
    <w:rsid w:val="006519A7"/>
    <w:rsid w:val="00655347"/>
    <w:rsid w:val="00656331"/>
    <w:rsid w:val="00656413"/>
    <w:rsid w:val="006567D0"/>
    <w:rsid w:val="006759CD"/>
    <w:rsid w:val="006B75A2"/>
    <w:rsid w:val="006C00E4"/>
    <w:rsid w:val="006C322F"/>
    <w:rsid w:val="006C3F1F"/>
    <w:rsid w:val="006E6D35"/>
    <w:rsid w:val="006F1887"/>
    <w:rsid w:val="006F48B4"/>
    <w:rsid w:val="00734B92"/>
    <w:rsid w:val="00736167"/>
    <w:rsid w:val="00783F85"/>
    <w:rsid w:val="007C38E9"/>
    <w:rsid w:val="007F0C2D"/>
    <w:rsid w:val="00817F38"/>
    <w:rsid w:val="00825737"/>
    <w:rsid w:val="00832B25"/>
    <w:rsid w:val="0084357A"/>
    <w:rsid w:val="008446A6"/>
    <w:rsid w:val="00851C9D"/>
    <w:rsid w:val="008658FD"/>
    <w:rsid w:val="00877292"/>
    <w:rsid w:val="00890633"/>
    <w:rsid w:val="00893349"/>
    <w:rsid w:val="008B155D"/>
    <w:rsid w:val="008B3AC8"/>
    <w:rsid w:val="008D0028"/>
    <w:rsid w:val="008D0AF8"/>
    <w:rsid w:val="0091335B"/>
    <w:rsid w:val="00955F5E"/>
    <w:rsid w:val="00965BFF"/>
    <w:rsid w:val="009B2635"/>
    <w:rsid w:val="009E1BCD"/>
    <w:rsid w:val="00A00D96"/>
    <w:rsid w:val="00A41983"/>
    <w:rsid w:val="00A442A1"/>
    <w:rsid w:val="00A547B2"/>
    <w:rsid w:val="00A56ED9"/>
    <w:rsid w:val="00A72A47"/>
    <w:rsid w:val="00A76DF3"/>
    <w:rsid w:val="00A912A4"/>
    <w:rsid w:val="00AB7788"/>
    <w:rsid w:val="00AC2081"/>
    <w:rsid w:val="00AD3F4E"/>
    <w:rsid w:val="00AF1507"/>
    <w:rsid w:val="00B2351E"/>
    <w:rsid w:val="00B309C1"/>
    <w:rsid w:val="00B32862"/>
    <w:rsid w:val="00B328EA"/>
    <w:rsid w:val="00B46F10"/>
    <w:rsid w:val="00B6629A"/>
    <w:rsid w:val="00B67369"/>
    <w:rsid w:val="00B700B2"/>
    <w:rsid w:val="00B814AC"/>
    <w:rsid w:val="00B960A9"/>
    <w:rsid w:val="00BA0518"/>
    <w:rsid w:val="00BA0C30"/>
    <w:rsid w:val="00BA604F"/>
    <w:rsid w:val="00BC083E"/>
    <w:rsid w:val="00BD2F6C"/>
    <w:rsid w:val="00BD4667"/>
    <w:rsid w:val="00BF4046"/>
    <w:rsid w:val="00C45305"/>
    <w:rsid w:val="00C524FA"/>
    <w:rsid w:val="00C56C04"/>
    <w:rsid w:val="00CA31A9"/>
    <w:rsid w:val="00CB09D7"/>
    <w:rsid w:val="00CC02BA"/>
    <w:rsid w:val="00CC13CC"/>
    <w:rsid w:val="00CF1A6E"/>
    <w:rsid w:val="00D51EDC"/>
    <w:rsid w:val="00D778F1"/>
    <w:rsid w:val="00DA622D"/>
    <w:rsid w:val="00DB3556"/>
    <w:rsid w:val="00DC3516"/>
    <w:rsid w:val="00DC766D"/>
    <w:rsid w:val="00DF0021"/>
    <w:rsid w:val="00E100B2"/>
    <w:rsid w:val="00E136F7"/>
    <w:rsid w:val="00E21D36"/>
    <w:rsid w:val="00E2659C"/>
    <w:rsid w:val="00E3154A"/>
    <w:rsid w:val="00E55FF2"/>
    <w:rsid w:val="00E74C83"/>
    <w:rsid w:val="00E916D9"/>
    <w:rsid w:val="00EB7D1E"/>
    <w:rsid w:val="00F35A6D"/>
    <w:rsid w:val="00F94FC7"/>
    <w:rsid w:val="00FC4AD2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99"/>
    <w:qFormat/>
    <w:rsid w:val="00A419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2352</Words>
  <Characters>1341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Jolanta Uptiene</dc:creator>
  <cp:keywords/>
  <dc:description/>
  <cp:lastModifiedBy>V.Palaimiene</cp:lastModifiedBy>
  <cp:revision>2</cp:revision>
  <cp:lastPrinted>2012-09-21T07:54:00Z</cp:lastPrinted>
  <dcterms:created xsi:type="dcterms:W3CDTF">2013-05-03T11:20:00Z</dcterms:created>
  <dcterms:modified xsi:type="dcterms:W3CDTF">2013-05-03T11:20:00Z</dcterms:modified>
</cp:coreProperties>
</file>