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E6" w:rsidRDefault="00AB17E6" w:rsidP="00CE1332">
      <w:pPr>
        <w:keepNext/>
        <w:jc w:val="center"/>
        <w:outlineLvl w:val="0"/>
        <w:rPr>
          <w:b/>
          <w:sz w:val="28"/>
          <w:szCs w:val="28"/>
        </w:rPr>
      </w:pPr>
    </w:p>
    <w:p w:rsidR="00AB17E6" w:rsidRDefault="00AB17E6" w:rsidP="00CE133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B17E6" w:rsidRDefault="00AB17E6" w:rsidP="00CE1332">
      <w:pPr>
        <w:keepNext/>
        <w:jc w:val="center"/>
        <w:outlineLvl w:val="1"/>
        <w:rPr>
          <w:b/>
        </w:rPr>
      </w:pPr>
    </w:p>
    <w:p w:rsidR="00AB17E6" w:rsidRDefault="00AB17E6" w:rsidP="00CE1332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B17E6" w:rsidRDefault="00AB17E6" w:rsidP="00CE1332">
      <w:pPr>
        <w:jc w:val="center"/>
      </w:pPr>
      <w:r>
        <w:rPr>
          <w:b/>
          <w:caps/>
        </w:rPr>
        <w:t xml:space="preserve">DĖL </w:t>
      </w:r>
      <w:r>
        <w:rPr>
          <w:b/>
        </w:rPr>
        <w:t>AB „KLAIPĖDOS VANDUO“ GERIAMOJO VANDENS TIEKIMO IR NUOTEKŲ TVARKYMO PASLAUGŲ IR PARDAVIMO KAINŲ NUSTATYMO</w:t>
      </w:r>
    </w:p>
    <w:p w:rsidR="00AB17E6" w:rsidRDefault="00AB17E6" w:rsidP="00CE1332">
      <w:pPr>
        <w:jc w:val="center"/>
      </w:pPr>
    </w:p>
    <w:bookmarkStart w:id="0" w:name="registravimoDataIlga"/>
    <w:p w:rsidR="00AB17E6" w:rsidRDefault="00AB17E6" w:rsidP="00CE133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AB17E6" w:rsidRDefault="00AB17E6" w:rsidP="00CE133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AB17E6" w:rsidRDefault="00AB17E6" w:rsidP="00CE1332">
      <w:pPr>
        <w:jc w:val="center"/>
      </w:pPr>
    </w:p>
    <w:p w:rsidR="00AB17E6" w:rsidRDefault="00AB17E6" w:rsidP="00CE1332">
      <w:pPr>
        <w:jc w:val="center"/>
      </w:pPr>
    </w:p>
    <w:p w:rsidR="00AB17E6" w:rsidRDefault="00AB17E6" w:rsidP="00122C0A">
      <w:pPr>
        <w:tabs>
          <w:tab w:val="left" w:pos="912"/>
        </w:tabs>
        <w:ind w:firstLine="1134"/>
        <w:jc w:val="both"/>
      </w:pPr>
      <w:r>
        <w:t>Vadovaudamasi Lietuvos Respublikos vietos savivaldos įstatymo (Žin., 1994, Nr. 55</w:t>
      </w:r>
      <w:r>
        <w:noBreakHyphen/>
        <w:t>1049;</w:t>
      </w:r>
      <w:r>
        <w:rPr>
          <w:b/>
        </w:rPr>
        <w:t xml:space="preserve"> </w:t>
      </w:r>
      <w:r>
        <w:t>2008, Nr. 113-4290, Nr. 137-5379; 2009, Nr. 77-3165;</w:t>
      </w:r>
      <w:r>
        <w:rPr>
          <w:b/>
        </w:rPr>
        <w:t xml:space="preserve"> </w:t>
      </w:r>
      <w:r>
        <w:t>2010, Nr. 25-1177, Nr. 51</w:t>
      </w:r>
      <w:r>
        <w:noBreakHyphen/>
        <w:t>2480,</w:t>
      </w:r>
      <w:r>
        <w:rPr>
          <w:b/>
        </w:rPr>
        <w:t xml:space="preserve"> </w:t>
      </w:r>
      <w:r>
        <w:t>Nr. 84</w:t>
      </w:r>
      <w:r>
        <w:noBreakHyphen/>
        <w:t>4406,</w:t>
      </w:r>
      <w:r>
        <w:rPr>
          <w:b/>
        </w:rPr>
        <w:t xml:space="preserve"> </w:t>
      </w:r>
      <w:r>
        <w:t>Nr. 86-4525; 2011, Nr. 52-2504, Nr. 155-7354; 2012, Nr. 136-6958)</w:t>
      </w:r>
      <w:r>
        <w:rPr>
          <w:b/>
        </w:rPr>
        <w:t xml:space="preserve"> </w:t>
      </w:r>
      <w:r>
        <w:t xml:space="preserve">6 straipsnio 30 punktu, 16 straipsnio 2 dalies 37 punktu ir 18 straipsnio 1 dalimi, Lietuvos Respublikos geriamojo vandens tiekimo ir nuotekų tvarkymo įstatymo (Žin., 2006, Nr. 82-3260) 11 straipsnio 3 punktu ir 22 straipsnio 5 ir 9 dalimis, Geriamojo vandens tiekimo ir nuotekų tvarkymo paslaugų kainų nustatymo metodika, patvirtinta Valstybinės kainų ir energetikos kontrolės komisijos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gruodžio 21 d. nutarimu Nr. O3-92 (Žin., 2006, Nr. 143-5455; 2011, Nr. 89</w:t>
      </w:r>
      <w:r>
        <w:noBreakHyphen/>
        <w:t xml:space="preserve">4303), Nuotekų valymo kainos už padidėjusią ir specifinę taršą skaičiavimo tvarkos aprašu, patvirtintu Valstybinės kainų ir energetikos kontrolės komisijos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liepos 29 d. nutarimu Nr. </w:t>
      </w:r>
      <w:bookmarkStart w:id="2" w:name="_GoBack"/>
      <w:bookmarkEnd w:id="2"/>
      <w:r>
        <w:t>O3-217 (Žin., 2011, Nr. 101</w:t>
      </w:r>
      <w:r>
        <w:noBreakHyphen/>
        <w:t>4769), atsižvelgdama į Valstybinės kainų ir energetikos kontrolės komisijos</w:t>
      </w:r>
      <w:r>
        <w:rPr>
          <w:cap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balandžio 19 d. nutarimą Nr. O3-130 „Dėl akcinės bendrovės „Klaipėdos vanduo“ geriamojo vandens tiekimo ir nuotekų tvarkymo paslaugų kainų derinimo“ ir į akcinės bendrovės „Klaipėdos vanduo“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gegužės 2 d. raštą Nr. 2013/S.01-1320 ,,Dėl AB „Klaipėdos vanduo“ geriamojo vandens tiekimo ir nuotekų tvarkymo paslaugų kainų nustatymo“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AB17E6" w:rsidRDefault="00AB17E6" w:rsidP="00122C0A">
      <w:pPr>
        <w:ind w:firstLine="1134"/>
        <w:jc w:val="both"/>
      </w:pPr>
      <w:r>
        <w:t>1. Patvirtinti akcinės bendrovės „Klaipėdos vanduo“ geriamojo vandens tiekimo ir nuotekų tvarkymo paslaugų ir pardavimo kainas (be pridėtinės vertės mokesčio):</w:t>
      </w:r>
    </w:p>
    <w:p w:rsidR="00AB17E6" w:rsidRDefault="00AB17E6" w:rsidP="00122C0A">
      <w:pPr>
        <w:ind w:firstLine="1134"/>
        <w:jc w:val="both"/>
      </w:pPr>
      <w:r>
        <w:t>1.1. geriamojo vandens tiekimo ir nuotekų tvarkymo vartotojams, kuriems vanduo apskaitomas bute, – 4,39 Lt/m</w:t>
      </w:r>
      <w:r>
        <w:rPr>
          <w:vertAlign w:val="superscript"/>
        </w:rPr>
        <w:t>3</w:t>
      </w:r>
      <w:r>
        <w:t>, iš to skaičiaus:</w:t>
      </w:r>
    </w:p>
    <w:p w:rsidR="00AB17E6" w:rsidRDefault="00AB17E6" w:rsidP="00122C0A">
      <w:pPr>
        <w:ind w:firstLine="1134"/>
        <w:jc w:val="both"/>
      </w:pPr>
      <w:r>
        <w:t>1.1.1. geriamojo vandens tiekimo – 2,18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1.1.2. nuotekų tvarkymo – 2,21 Lt/m</w:t>
      </w:r>
      <w:r>
        <w:rPr>
          <w:vertAlign w:val="superscript"/>
        </w:rPr>
        <w:t>3</w:t>
      </w:r>
      <w:r>
        <w:t>, iš to skaičiaus:</w:t>
      </w:r>
    </w:p>
    <w:p w:rsidR="00AB17E6" w:rsidRDefault="00AB17E6" w:rsidP="00122C0A">
      <w:pPr>
        <w:ind w:firstLine="1134"/>
        <w:jc w:val="both"/>
      </w:pPr>
      <w:r>
        <w:t>1.1.2.1. nuotekų surinkimo – 1,06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1.1.2.2. nuotekų valymo – 0,78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1.1.2.3. dumblo tvarkymo – 0,37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1.2. geriamojo vandens tiekimo ir nuotekų tvarkymo vartotojams, kuriems vanduo apskaitomas individualiame name – 4,00 Lt/m</w:t>
      </w:r>
      <w:r>
        <w:rPr>
          <w:vertAlign w:val="superscript"/>
        </w:rPr>
        <w:t>3</w:t>
      </w:r>
      <w:r>
        <w:t>, iš to skaičiaus:</w:t>
      </w:r>
    </w:p>
    <w:p w:rsidR="00AB17E6" w:rsidRDefault="00AB17E6" w:rsidP="00122C0A">
      <w:pPr>
        <w:ind w:firstLine="1134"/>
        <w:jc w:val="both"/>
      </w:pPr>
      <w:r>
        <w:t>1.2.1. geriamojo vandens tiekimo – 1,99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1.2.2. nuotekų tvarkymo – 2,01 Lt/m</w:t>
      </w:r>
      <w:r>
        <w:rPr>
          <w:vertAlign w:val="superscript"/>
        </w:rPr>
        <w:t>3</w:t>
      </w:r>
      <w:r>
        <w:t>, iš to skaičiaus:</w:t>
      </w:r>
    </w:p>
    <w:p w:rsidR="00AB17E6" w:rsidRDefault="00AB17E6" w:rsidP="00122C0A">
      <w:pPr>
        <w:ind w:firstLine="1134"/>
        <w:jc w:val="both"/>
      </w:pPr>
      <w:r>
        <w:t>1.2.2.1. nuotekų surinkimo – 0,96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1.2.2.2. nuotekų valymo – 0,71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1.2.2.3. dumblo tvarkymo – 0,34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1.3. geriamojo vandens tiekimo ir nuotekų tvarkymo abonentams – 4,22 Lt/m</w:t>
      </w:r>
      <w:r>
        <w:rPr>
          <w:vertAlign w:val="superscript"/>
        </w:rPr>
        <w:t>3</w:t>
      </w:r>
      <w:r>
        <w:t>, iš to skaičiaus:</w:t>
      </w:r>
    </w:p>
    <w:p w:rsidR="00AB17E6" w:rsidRDefault="00AB17E6" w:rsidP="00122C0A">
      <w:pPr>
        <w:ind w:firstLine="1134"/>
        <w:jc w:val="both"/>
      </w:pPr>
      <w:r>
        <w:t>1.3.1. geriamojo vandens tiekimo – 2,25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1.3.2. nuotekų tvarkymo – 1,97 Lt/m</w:t>
      </w:r>
      <w:r>
        <w:rPr>
          <w:vertAlign w:val="superscript"/>
        </w:rPr>
        <w:t>3</w:t>
      </w:r>
      <w:r>
        <w:t>, iš to skaičiaus:</w:t>
      </w:r>
    </w:p>
    <w:p w:rsidR="00AB17E6" w:rsidRDefault="00AB17E6" w:rsidP="00122C0A">
      <w:pPr>
        <w:ind w:firstLine="1134"/>
        <w:jc w:val="both"/>
      </w:pPr>
      <w:r>
        <w:t>1.3.2.1. nuotekų surinkimo – 0,94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1.3.2.2. nuotekų valymo – 0,70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1.3.2.3. dumblo tvarkymo – 0,33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1.4. geriamojo vandens tiekimo ir nuotekų tvarkymo abonentams, perkantiems geriamąjį vandenį patalpoms šildyti ir karštam vandeniui ruošti, ir vartotojų grupei, kuriai vanduo apskaitomas daugiabučio namo įvade, – 3,92 Lt/m</w:t>
      </w:r>
      <w:r>
        <w:rPr>
          <w:vertAlign w:val="superscript"/>
        </w:rPr>
        <w:t>3</w:t>
      </w:r>
      <w:r>
        <w:t>, iš to skaičiaus:</w:t>
      </w:r>
    </w:p>
    <w:p w:rsidR="00AB17E6" w:rsidRDefault="00AB17E6" w:rsidP="00122C0A">
      <w:pPr>
        <w:ind w:firstLine="1134"/>
        <w:jc w:val="both"/>
      </w:pPr>
      <w:r>
        <w:t>1.4.1. geriamojo vandens tiekimo – 1,95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1.4.2. nuotekų tvarkymo – 1,97 Lt/m</w:t>
      </w:r>
      <w:r>
        <w:rPr>
          <w:vertAlign w:val="superscript"/>
        </w:rPr>
        <w:t>3</w:t>
      </w:r>
      <w:r>
        <w:t>, iš to skaičiaus:</w:t>
      </w:r>
    </w:p>
    <w:p w:rsidR="00AB17E6" w:rsidRDefault="00AB17E6" w:rsidP="00122C0A">
      <w:pPr>
        <w:ind w:firstLine="1134"/>
        <w:jc w:val="both"/>
      </w:pPr>
      <w:r>
        <w:t>1.4.2.1. nuotekų surinkimo – 0,94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1.4.2.2. nuotekų valymo – 0,70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1.4.2.3. dumblo tvarkymo – 0,33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1.5. pardavimo kainą vartotojams, kuriems vanduo apskaitomas daugiabučio namo bute:</w:t>
      </w:r>
    </w:p>
    <w:p w:rsidR="00AB17E6" w:rsidRDefault="00AB17E6" w:rsidP="00122C0A">
      <w:pPr>
        <w:ind w:firstLine="1134"/>
        <w:jc w:val="both"/>
      </w:pPr>
      <w:r>
        <w:t xml:space="preserve">1.5.1. kai </w:t>
      </w:r>
      <w:smartTag w:uri="urn:schemas-microsoft-com:office:smarttags" w:element="metricconverter">
        <w:smartTagPr>
          <w:attr w:name="ProductID" w:val="2010 m"/>
        </w:smartTagPr>
        <w:r>
          <w:t>apskaitos</w:t>
        </w:r>
      </w:smartTag>
      <w:r>
        <w:t xml:space="preserve"> prietaisas priklauso vandens tiekėjui, – 4,02 Lt butui per mėnesį;</w:t>
      </w:r>
    </w:p>
    <w:p w:rsidR="00AB17E6" w:rsidRDefault="00AB17E6" w:rsidP="00122C0A">
      <w:pPr>
        <w:ind w:firstLine="1134"/>
        <w:jc w:val="both"/>
      </w:pPr>
      <w:r>
        <w:t xml:space="preserve">1.5.2. kai </w:t>
      </w:r>
      <w:smartTag w:uri="urn:schemas-microsoft-com:office:smarttags" w:element="metricconverter">
        <w:smartTagPr>
          <w:attr w:name="ProductID" w:val="2010 m"/>
        </w:smartTagPr>
        <w:r>
          <w:t>apskaitos</w:t>
        </w:r>
      </w:smartTag>
      <w:r>
        <w:t xml:space="preserve"> prietaisas nepriklauso vandens tiekėjui, – 2,88 Lt butui per mėnesį;</w:t>
      </w:r>
    </w:p>
    <w:p w:rsidR="00AB17E6" w:rsidRDefault="00AB17E6" w:rsidP="00122C0A">
      <w:pPr>
        <w:ind w:firstLine="1134"/>
        <w:jc w:val="both"/>
      </w:pPr>
      <w:r>
        <w:t>1.6. pardavimo kainą vartotojams, kuriems vanduo apskaitomas daugiabučio namo įvade, – 8,07 Lt namui per mėnesį;</w:t>
      </w:r>
    </w:p>
    <w:p w:rsidR="00AB17E6" w:rsidRDefault="00AB17E6" w:rsidP="00122C0A">
      <w:pPr>
        <w:ind w:firstLine="1134"/>
        <w:jc w:val="both"/>
      </w:pPr>
      <w:r>
        <w:t>1.7. pardavimo kainą vartotojams, kuriems vanduo apskaitomas individualaus namo įvade:</w:t>
      </w:r>
    </w:p>
    <w:p w:rsidR="00AB17E6" w:rsidRDefault="00AB17E6" w:rsidP="00122C0A">
      <w:pPr>
        <w:ind w:firstLine="1134"/>
        <w:jc w:val="both"/>
      </w:pPr>
      <w:r>
        <w:t xml:space="preserve">1.7.1. kai </w:t>
      </w:r>
      <w:smartTag w:uri="urn:schemas-microsoft-com:office:smarttags" w:element="metricconverter">
        <w:smartTagPr>
          <w:attr w:name="ProductID" w:val="2010 m"/>
        </w:smartTagPr>
        <w:r>
          <w:t>apskaitos</w:t>
        </w:r>
      </w:smartTag>
      <w:r>
        <w:t xml:space="preserve"> prietaisas priklauso vandens tiekėjui, – 4,10 Lt apskaitos prietaisui per mėnesį;</w:t>
      </w:r>
    </w:p>
    <w:p w:rsidR="00AB17E6" w:rsidRDefault="00AB17E6" w:rsidP="00122C0A">
      <w:pPr>
        <w:ind w:firstLine="1134"/>
        <w:jc w:val="both"/>
      </w:pPr>
      <w:r>
        <w:t xml:space="preserve">1.7.2. kai </w:t>
      </w:r>
      <w:smartTag w:uri="urn:schemas-microsoft-com:office:smarttags" w:element="metricconverter">
        <w:smartTagPr>
          <w:attr w:name="ProductID" w:val="2010 m"/>
        </w:smartTagPr>
        <w:r>
          <w:t>apskaitos</w:t>
        </w:r>
      </w:smartTag>
      <w:r>
        <w:t xml:space="preserve"> prietaisas nepriklauso vandens tiekėjui, </w:t>
      </w:r>
      <w:bookmarkStart w:id="3" w:name="OLE_LINK1"/>
      <w:r>
        <w:t xml:space="preserve">– </w:t>
      </w:r>
      <w:bookmarkEnd w:id="3"/>
      <w:r>
        <w:t>3,12 Lt apskaitos prietaisui per mėnesį;</w:t>
      </w:r>
    </w:p>
    <w:p w:rsidR="00AB17E6" w:rsidRDefault="00AB17E6" w:rsidP="00122C0A">
      <w:pPr>
        <w:tabs>
          <w:tab w:val="left" w:pos="1843"/>
        </w:tabs>
        <w:ind w:firstLine="1134"/>
        <w:jc w:val="both"/>
      </w:pPr>
      <w:r>
        <w:t xml:space="preserve">1.8. vidutinę pardavimo kainą abonentams – 11,57 Lt </w:t>
      </w:r>
      <w:smartTag w:uri="urn:schemas-microsoft-com:office:smarttags" w:element="metricconverter">
        <w:smartTagPr>
          <w:attr w:name="ProductID" w:val="2010 m"/>
        </w:smartTagPr>
        <w:r>
          <w:t>apskaitos</w:t>
        </w:r>
      </w:smartTag>
      <w:r>
        <w:t xml:space="preserve"> prietaisui per mėnesį, ją diferencijuojant pagal įrengtų apskaitos prietaisų diametrus ir tipus: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15 mm</w:t>
        </w:r>
      </w:smartTag>
      <w:r>
        <w:t xml:space="preserve"> – 5,18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20 mm</w:t>
        </w:r>
      </w:smartTag>
      <w:r>
        <w:t xml:space="preserve"> – 6,23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25 mm</w:t>
        </w:r>
      </w:smartTag>
      <w:r>
        <w:t xml:space="preserve"> – 8,05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32 mm</w:t>
        </w:r>
      </w:smartTag>
      <w:r>
        <w:t xml:space="preserve"> – 10,95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40 mm</w:t>
        </w:r>
      </w:smartTag>
      <w:r>
        <w:t xml:space="preserve"> – 14,00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50 mm</w:t>
        </w:r>
      </w:smartTag>
      <w:r>
        <w:t xml:space="preserve"> – 62,67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80 mm</w:t>
        </w:r>
      </w:smartTag>
      <w:r>
        <w:t xml:space="preserve"> – 110,14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100 mm</w:t>
        </w:r>
      </w:smartTag>
      <w:r>
        <w:t xml:space="preserve"> – 133,04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620"/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125 mm</w:t>
        </w:r>
      </w:smartTag>
      <w:r>
        <w:t xml:space="preserve"> – 237,98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843"/>
        </w:tabs>
        <w:ind w:left="0" w:firstLine="1134"/>
        <w:jc w:val="both"/>
      </w:pPr>
      <w:smartTag w:uri="urn:schemas-microsoft-com:office:smarttags" w:element="metricconverter">
        <w:smartTagPr>
          <w:attr w:name="ProductID" w:val="2010 m"/>
        </w:smartTagPr>
        <w:r>
          <w:t>150 mm</w:t>
        </w:r>
      </w:smartTag>
      <w:r>
        <w:t xml:space="preserve"> – 269,15 Lt per mėnesį;</w:t>
      </w:r>
    </w:p>
    <w:p w:rsidR="00AB17E6" w:rsidRDefault="00AB17E6" w:rsidP="00122C0A">
      <w:pPr>
        <w:numPr>
          <w:ilvl w:val="2"/>
          <w:numId w:val="5"/>
        </w:numPr>
        <w:tabs>
          <w:tab w:val="left" w:pos="1843"/>
        </w:tabs>
        <w:ind w:left="0" w:firstLine="1134"/>
        <w:jc w:val="both"/>
      </w:pPr>
      <w:r>
        <w:t>nuotekų skaitikliai – 370,35 Lt per mėnesį;</w:t>
      </w:r>
    </w:p>
    <w:p w:rsidR="00AB17E6" w:rsidRDefault="00AB17E6" w:rsidP="00122C0A">
      <w:pPr>
        <w:tabs>
          <w:tab w:val="left" w:pos="1843"/>
        </w:tabs>
        <w:ind w:firstLine="1134"/>
        <w:jc w:val="both"/>
      </w:pPr>
      <w:r>
        <w:t>1.9. nuotekų surinkimo mobiliosiomis transporto priemonėmis kainą – 18,10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1.10. nuotekų valymo kainą abonentams už kiekvieną 100 mg/l virš bazinės taršos BDS</w:t>
      </w:r>
      <w:r>
        <w:rPr>
          <w:vertAlign w:val="subscript"/>
        </w:rPr>
        <w:t>7</w:t>
      </w:r>
      <w:r>
        <w:t xml:space="preserve"> koncentracijos – 0,08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1.11. nuotekų valymo kainą abonentams už kiekvieną 100 mg/l virš bazinės taršos skendinčių medžiagų koncentracijos – 0,06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1.12. nuotekų valymo kainą abonentams už kiekvieną 10 mg/l virš bazinės taršos azoto koncentracijos – 0,01 Lt/m</w:t>
      </w:r>
      <w:r>
        <w:rPr>
          <w:vertAlign w:val="superscript"/>
        </w:rPr>
        <w:t>3</w:t>
      </w:r>
      <w:r>
        <w:t>;</w:t>
      </w:r>
    </w:p>
    <w:p w:rsidR="00AB17E6" w:rsidRDefault="00AB17E6" w:rsidP="00122C0A">
      <w:pPr>
        <w:ind w:firstLine="1134"/>
        <w:jc w:val="both"/>
      </w:pPr>
      <w:r>
        <w:t>1.13. nuotekų valymo kainą abonentams už kiekvieną 1 mg/l virš bazinės taršos fosforo koncentracijos – 0,02 Lt/m</w:t>
      </w:r>
      <w:r>
        <w:rPr>
          <w:vertAlign w:val="superscript"/>
        </w:rPr>
        <w:t>3</w:t>
      </w:r>
      <w:r>
        <w:t>.</w:t>
      </w:r>
    </w:p>
    <w:p w:rsidR="00AB17E6" w:rsidRDefault="00AB17E6" w:rsidP="00122C0A">
      <w:pPr>
        <w:ind w:firstLine="1134"/>
        <w:jc w:val="both"/>
      </w:pPr>
      <w:r>
        <w:t>2. Pripažinti netekusiais galios nuo naujų kainų įsigaliojimo:</w:t>
      </w:r>
    </w:p>
    <w:p w:rsidR="00AB17E6" w:rsidRDefault="00AB17E6" w:rsidP="00122C0A">
      <w:pPr>
        <w:ind w:firstLine="1134"/>
        <w:jc w:val="both"/>
      </w:pPr>
      <w:r>
        <w:t xml:space="preserve">2.1. 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t>2008 m</w:t>
        </w:r>
      </w:smartTag>
      <w:r>
        <w:t>. liepos 27 d. sprendimą Nr. T2-252 „Dėl akcinės bendrovės „Klaipėdos vanduo“ geriamojo vandens tiekimo ir nuotekų tvarkymo paslaugų bei pardavimo kainų nustatymo“;</w:t>
      </w:r>
    </w:p>
    <w:p w:rsidR="00AB17E6" w:rsidRDefault="00AB17E6" w:rsidP="00122C0A">
      <w:pPr>
        <w:ind w:firstLine="1134"/>
        <w:jc w:val="both"/>
      </w:pPr>
      <w:r>
        <w:t xml:space="preserve">2.2. Klaipėdos  miesto savivaldybės tarybos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rugsėjo 30 d. sprendimą Nr. T2</w:t>
      </w:r>
      <w:r>
        <w:noBreakHyphen/>
        <w:t>278 „Dėl kainos už padidėjusią ir specifinę nuotekų taršą skaičiavimo ir taikymo tvarkos aprašo patvirtinimo“.</w:t>
      </w:r>
    </w:p>
    <w:p w:rsidR="00AB17E6" w:rsidRDefault="00AB17E6" w:rsidP="00122C0A">
      <w:pPr>
        <w:ind w:firstLine="1134"/>
        <w:jc w:val="both"/>
      </w:pPr>
    </w:p>
    <w:p w:rsidR="00AB17E6" w:rsidRDefault="00AB17E6" w:rsidP="00122C0A">
      <w:pPr>
        <w:ind w:firstLine="1134"/>
        <w:jc w:val="both"/>
      </w:pPr>
    </w:p>
    <w:p w:rsidR="00AB17E6" w:rsidRDefault="00AB17E6" w:rsidP="00122C0A">
      <w:pPr>
        <w:ind w:firstLine="1134"/>
        <w:jc w:val="both"/>
      </w:pPr>
      <w:r>
        <w:t>3. Skelbti apie šį sprendimą vietinėje spaudoje ir visą sprendimo tekstą – Klaipėdos miesto savivaldybės interneto tinklalapyje.</w:t>
      </w:r>
    </w:p>
    <w:p w:rsidR="00AB17E6" w:rsidRDefault="00AB17E6" w:rsidP="00122C0A">
      <w:pPr>
        <w:ind w:firstLine="1134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B17E6" w:rsidTr="00CE1332">
        <w:tc>
          <w:tcPr>
            <w:tcW w:w="7338" w:type="dxa"/>
          </w:tcPr>
          <w:p w:rsidR="00AB17E6" w:rsidRDefault="00AB17E6">
            <w:r>
              <w:t xml:space="preserve">Savivaldybės meras </w:t>
            </w:r>
          </w:p>
        </w:tc>
        <w:tc>
          <w:tcPr>
            <w:tcW w:w="2516" w:type="dxa"/>
          </w:tcPr>
          <w:p w:rsidR="00AB17E6" w:rsidRDefault="00AB17E6">
            <w:pPr>
              <w:jc w:val="right"/>
            </w:pPr>
          </w:p>
        </w:tc>
      </w:tr>
    </w:tbl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B17E6" w:rsidTr="00CE1332">
        <w:tc>
          <w:tcPr>
            <w:tcW w:w="7338" w:type="dxa"/>
          </w:tcPr>
          <w:p w:rsidR="00AB17E6" w:rsidRDefault="00AB17E6">
            <w:r>
              <w:t>Teikėja – Savivaldybės administracijos direktorė</w:t>
            </w:r>
          </w:p>
        </w:tc>
        <w:tc>
          <w:tcPr>
            <w:tcW w:w="2516" w:type="dxa"/>
          </w:tcPr>
          <w:p w:rsidR="00AB17E6" w:rsidRDefault="00AB17E6">
            <w:pPr>
              <w:jc w:val="right"/>
            </w:pPr>
            <w:r>
              <w:t>Judita Simonavičiūtė</w:t>
            </w:r>
          </w:p>
        </w:tc>
      </w:tr>
    </w:tbl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</w:p>
    <w:p w:rsidR="00AB17E6" w:rsidRDefault="00AB17E6" w:rsidP="00CE1332">
      <w:pPr>
        <w:jc w:val="both"/>
      </w:pPr>
      <w:r>
        <w:t>Skirmantas Adašiūnas, tel. 39 60 82</w:t>
      </w:r>
    </w:p>
    <w:p w:rsidR="00AB17E6" w:rsidRPr="00CE1332" w:rsidRDefault="00AB17E6" w:rsidP="00CE1332">
      <w:pPr>
        <w:jc w:val="both"/>
      </w:pPr>
      <w:r>
        <w:t>2013-05-07</w:t>
      </w:r>
    </w:p>
    <w:sectPr w:rsidR="00AB17E6" w:rsidRPr="00CE1332" w:rsidSect="00122C0A">
      <w:headerReference w:type="even" r:id="rId7"/>
      <w:headerReference w:type="default" r:id="rId8"/>
      <w:headerReference w:type="first" r:id="rId9"/>
      <w:pgSz w:w="11906" w:h="16838" w:code="9"/>
      <w:pgMar w:top="1418" w:right="567" w:bottom="1418" w:left="1701" w:header="70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E6" w:rsidRDefault="00AB17E6">
      <w:r>
        <w:separator/>
      </w:r>
    </w:p>
  </w:endnote>
  <w:endnote w:type="continuationSeparator" w:id="0">
    <w:p w:rsidR="00AB17E6" w:rsidRDefault="00AB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E6" w:rsidRDefault="00AB17E6">
      <w:r>
        <w:separator/>
      </w:r>
    </w:p>
  </w:footnote>
  <w:footnote w:type="continuationSeparator" w:id="0">
    <w:p w:rsidR="00AB17E6" w:rsidRDefault="00AB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6" w:rsidRDefault="00AB17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7E6" w:rsidRDefault="00AB17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6" w:rsidRDefault="00AB17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17E6" w:rsidRDefault="00AB17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6" w:rsidRPr="00C72E9F" w:rsidRDefault="00AB17E6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AB17E6" w:rsidRDefault="00AB17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A81F6A"/>
    <w:multiLevelType w:val="multilevel"/>
    <w:tmpl w:val="2D24051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C61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33B"/>
    <w:rsid w:val="00114D8C"/>
    <w:rsid w:val="00114DE4"/>
    <w:rsid w:val="00116AFF"/>
    <w:rsid w:val="00116D8B"/>
    <w:rsid w:val="00117D18"/>
    <w:rsid w:val="001222EA"/>
    <w:rsid w:val="0012234C"/>
    <w:rsid w:val="00122C0A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7B0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404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36C"/>
    <w:rsid w:val="001F7A52"/>
    <w:rsid w:val="001F7E7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451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4B4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1FF"/>
    <w:rsid w:val="003318A1"/>
    <w:rsid w:val="00331B9E"/>
    <w:rsid w:val="00332752"/>
    <w:rsid w:val="00332BF9"/>
    <w:rsid w:val="0033363E"/>
    <w:rsid w:val="00334D38"/>
    <w:rsid w:val="00336AD0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643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5A8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AC5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D3C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FDB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2FD2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F8C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A7C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A00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040"/>
    <w:rsid w:val="006330CA"/>
    <w:rsid w:val="0063500C"/>
    <w:rsid w:val="0063593A"/>
    <w:rsid w:val="0063619B"/>
    <w:rsid w:val="006361AB"/>
    <w:rsid w:val="006368D8"/>
    <w:rsid w:val="00640155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BE8"/>
    <w:rsid w:val="00696C24"/>
    <w:rsid w:val="00697825"/>
    <w:rsid w:val="006A03C5"/>
    <w:rsid w:val="006A6C0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D63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3D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1CC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D62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F4E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FA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620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4ED7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342"/>
    <w:rsid w:val="00A165F2"/>
    <w:rsid w:val="00A178BC"/>
    <w:rsid w:val="00A20185"/>
    <w:rsid w:val="00A2090F"/>
    <w:rsid w:val="00A21AC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7E6"/>
    <w:rsid w:val="00AB2191"/>
    <w:rsid w:val="00AB3501"/>
    <w:rsid w:val="00AB36F4"/>
    <w:rsid w:val="00AB3FF4"/>
    <w:rsid w:val="00AB5E1B"/>
    <w:rsid w:val="00AC072B"/>
    <w:rsid w:val="00AC0837"/>
    <w:rsid w:val="00AC09B9"/>
    <w:rsid w:val="00AC1023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9A2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9E"/>
    <w:rsid w:val="00C04A26"/>
    <w:rsid w:val="00C05926"/>
    <w:rsid w:val="00C0663D"/>
    <w:rsid w:val="00C11AF5"/>
    <w:rsid w:val="00C11E93"/>
    <w:rsid w:val="00C12A1A"/>
    <w:rsid w:val="00C13D49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A7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C88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BC1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332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21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DC6"/>
    <w:rsid w:val="00D54F1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90C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DC2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030"/>
    <w:rsid w:val="00E03878"/>
    <w:rsid w:val="00E06969"/>
    <w:rsid w:val="00E07D8E"/>
    <w:rsid w:val="00E12457"/>
    <w:rsid w:val="00E12D70"/>
    <w:rsid w:val="00E1380D"/>
    <w:rsid w:val="00E140F2"/>
    <w:rsid w:val="00E1440A"/>
    <w:rsid w:val="00E158C2"/>
    <w:rsid w:val="00E21186"/>
    <w:rsid w:val="00E220B4"/>
    <w:rsid w:val="00E246A5"/>
    <w:rsid w:val="00E26078"/>
    <w:rsid w:val="00E26273"/>
    <w:rsid w:val="00E262E6"/>
    <w:rsid w:val="00E2739A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475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A25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D31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615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7D8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schemas-tilde-lt/tildestengine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3776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2013-05-16T07:19:00Z</dcterms:created>
  <dcterms:modified xsi:type="dcterms:W3CDTF">2013-05-16T07:19:00Z</dcterms:modified>
</cp:coreProperties>
</file>