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6" w:rsidRPr="00CB7939" w:rsidRDefault="004C107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C1076" w:rsidRPr="00FB5A61" w:rsidRDefault="004C1076" w:rsidP="00F33612">
      <w:pPr>
        <w:keepNext/>
        <w:jc w:val="center"/>
        <w:outlineLvl w:val="1"/>
        <w:rPr>
          <w:sz w:val="24"/>
          <w:szCs w:val="24"/>
        </w:rPr>
      </w:pPr>
    </w:p>
    <w:p w:rsidR="004C1076" w:rsidRPr="00F33612" w:rsidRDefault="004C107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C1076" w:rsidRPr="003E63EC" w:rsidRDefault="004C1076" w:rsidP="003E63EC">
      <w:pPr>
        <w:jc w:val="center"/>
        <w:rPr>
          <w:b/>
          <w:sz w:val="24"/>
          <w:szCs w:val="24"/>
        </w:rPr>
      </w:pPr>
      <w:r w:rsidRPr="003E63EC">
        <w:rPr>
          <w:b/>
          <w:caps/>
          <w:sz w:val="24"/>
          <w:szCs w:val="24"/>
        </w:rPr>
        <w:t xml:space="preserve">dėl </w:t>
      </w:r>
      <w:r w:rsidRPr="003E63EC">
        <w:rPr>
          <w:b/>
          <w:bCs/>
          <w:sz w:val="24"/>
          <w:szCs w:val="24"/>
        </w:rPr>
        <w:t>KLAIPĖDOS PRIKLAUSOMYBĖS LIGŲ CENTRO SAVININKO TEI</w:t>
      </w:r>
      <w:r>
        <w:rPr>
          <w:b/>
          <w:bCs/>
          <w:sz w:val="24"/>
          <w:szCs w:val="24"/>
        </w:rPr>
        <w:t>SIŲ IR PAREIGŲ BEI TURTO PERDAVIMO</w:t>
      </w:r>
    </w:p>
    <w:p w:rsidR="004C1076" w:rsidRPr="003E63EC" w:rsidRDefault="004C1076" w:rsidP="001456CE">
      <w:pPr>
        <w:pStyle w:val="BodyText"/>
        <w:jc w:val="center"/>
        <w:rPr>
          <w:szCs w:val="24"/>
        </w:rPr>
      </w:pPr>
    </w:p>
    <w:bookmarkStart w:id="0" w:name="registravimoDataIlga"/>
    <w:p w:rsidR="004C1076" w:rsidRPr="003E63EC" w:rsidRDefault="004C107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E63EC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E63EC">
        <w:rPr>
          <w:noProof/>
          <w:sz w:val="24"/>
          <w:szCs w:val="24"/>
        </w:rPr>
        <w:instrText xml:space="preserve"> FORMTEXT </w:instrText>
      </w:r>
      <w:r w:rsidRPr="003E63EC">
        <w:rPr>
          <w:noProof/>
          <w:sz w:val="24"/>
          <w:szCs w:val="24"/>
        </w:rPr>
      </w:r>
      <w:r w:rsidRPr="003E63EC">
        <w:rPr>
          <w:noProof/>
          <w:sz w:val="24"/>
          <w:szCs w:val="24"/>
        </w:rPr>
        <w:fldChar w:fldCharType="separate"/>
      </w:r>
      <w:r w:rsidRPr="003E63EC">
        <w:rPr>
          <w:noProof/>
          <w:sz w:val="24"/>
          <w:szCs w:val="24"/>
        </w:rPr>
        <w:t> </w:t>
      </w:r>
      <w:r w:rsidRPr="003E63EC">
        <w:rPr>
          <w:noProof/>
          <w:sz w:val="24"/>
          <w:szCs w:val="24"/>
        </w:rPr>
        <w:fldChar w:fldCharType="end"/>
      </w:r>
      <w:bookmarkEnd w:id="0"/>
      <w:r w:rsidRPr="003E63EC">
        <w:rPr>
          <w:noProof/>
          <w:sz w:val="24"/>
          <w:szCs w:val="24"/>
        </w:rPr>
        <w:t xml:space="preserve"> </w:t>
      </w:r>
      <w:r w:rsidRPr="003E63EC">
        <w:rPr>
          <w:sz w:val="24"/>
          <w:szCs w:val="24"/>
        </w:rPr>
        <w:t xml:space="preserve">Nr. </w:t>
      </w:r>
      <w:bookmarkStart w:id="1" w:name="dokumentoNr"/>
      <w:r w:rsidRPr="003E63E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E63EC">
        <w:rPr>
          <w:noProof/>
          <w:sz w:val="24"/>
          <w:szCs w:val="24"/>
        </w:rPr>
        <w:instrText xml:space="preserve"> FORMTEXT </w:instrText>
      </w:r>
      <w:r w:rsidRPr="003E63EC">
        <w:rPr>
          <w:noProof/>
          <w:sz w:val="24"/>
          <w:szCs w:val="24"/>
        </w:rPr>
      </w:r>
      <w:r w:rsidRPr="003E63EC">
        <w:rPr>
          <w:noProof/>
          <w:sz w:val="24"/>
          <w:szCs w:val="24"/>
        </w:rPr>
        <w:fldChar w:fldCharType="separate"/>
      </w:r>
      <w:r w:rsidRPr="003E63EC">
        <w:rPr>
          <w:noProof/>
          <w:sz w:val="24"/>
          <w:szCs w:val="24"/>
        </w:rPr>
        <w:t> </w:t>
      </w:r>
      <w:r w:rsidRPr="003E63EC">
        <w:rPr>
          <w:noProof/>
          <w:sz w:val="24"/>
          <w:szCs w:val="24"/>
        </w:rPr>
        <w:fldChar w:fldCharType="end"/>
      </w:r>
      <w:bookmarkEnd w:id="1"/>
    </w:p>
    <w:p w:rsidR="004C1076" w:rsidRPr="001456CE" w:rsidRDefault="004C107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C1076" w:rsidRDefault="004C1076" w:rsidP="00AD2EE1">
      <w:pPr>
        <w:pStyle w:val="BodyText"/>
        <w:rPr>
          <w:szCs w:val="24"/>
        </w:rPr>
      </w:pPr>
    </w:p>
    <w:p w:rsidR="004C1076" w:rsidRPr="00F33612" w:rsidRDefault="004C1076" w:rsidP="00ED5299">
      <w:pPr>
        <w:pStyle w:val="BodyText"/>
        <w:ind w:firstLine="700"/>
        <w:rPr>
          <w:szCs w:val="24"/>
        </w:rPr>
      </w:pPr>
    </w:p>
    <w:p w:rsidR="004C1076" w:rsidRPr="00617D3F" w:rsidRDefault="004C1076" w:rsidP="00617D3F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Vadovaudamasi Lietuvos Respublikos vietos savivaldos įstatymo (Žin., 1994, Nr. 55-1049; 2008, Nr. 1</w:t>
      </w:r>
      <w:r>
        <w:rPr>
          <w:sz w:val="24"/>
          <w:szCs w:val="24"/>
        </w:rPr>
        <w:t>13-4290) 4 straipsnio 7 punktu</w:t>
      </w:r>
      <w:r w:rsidRPr="00617D3F">
        <w:rPr>
          <w:sz w:val="24"/>
          <w:szCs w:val="24"/>
        </w:rPr>
        <w:t xml:space="preserve">, Lietuvos Respublikos biudžetinių įstaigų įstatymo (Žin., 1995, Nr. </w:t>
      </w:r>
      <w:hyperlink r:id="rId6" w:history="1">
        <w:r w:rsidRPr="00617D3F">
          <w:rPr>
            <w:sz w:val="24"/>
            <w:szCs w:val="24"/>
          </w:rPr>
          <w:t>104-2322</w:t>
        </w:r>
      </w:hyperlink>
      <w:r w:rsidRPr="00617D3F">
        <w:rPr>
          <w:sz w:val="24"/>
          <w:szCs w:val="24"/>
        </w:rPr>
        <w:t xml:space="preserve">; 2010, Nr. </w:t>
      </w:r>
      <w:hyperlink r:id="rId7" w:history="1">
        <w:r w:rsidRPr="00617D3F">
          <w:rPr>
            <w:sz w:val="24"/>
            <w:szCs w:val="24"/>
          </w:rPr>
          <w:t>15-699</w:t>
        </w:r>
      </w:hyperlink>
      <w:r>
        <w:rPr>
          <w:sz w:val="24"/>
          <w:szCs w:val="24"/>
        </w:rPr>
        <w:t>) 4 straipsnio 6</w:t>
      </w:r>
      <w:r w:rsidRPr="00617D3F">
        <w:rPr>
          <w:sz w:val="24"/>
          <w:szCs w:val="24"/>
        </w:rPr>
        <w:t xml:space="preserve"> dalimi</w:t>
      </w:r>
      <w:r w:rsidRPr="008C5326">
        <w:t xml:space="preserve"> </w:t>
      </w:r>
      <w:r w:rsidRPr="008C5326">
        <w:rPr>
          <w:sz w:val="24"/>
          <w:szCs w:val="24"/>
        </w:rPr>
        <w:t xml:space="preserve">ir atsižvelgdama į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spalio 10</w:t>
      </w:r>
      <w:r w:rsidRPr="008C5326">
        <w:rPr>
          <w:sz w:val="24"/>
          <w:szCs w:val="24"/>
        </w:rPr>
        <w:t xml:space="preserve"> d. </w:t>
      </w:r>
      <w:r>
        <w:rPr>
          <w:sz w:val="24"/>
          <w:szCs w:val="24"/>
        </w:rPr>
        <w:t>nutarimą Nr. 1246</w:t>
      </w:r>
      <w:r w:rsidRPr="008C5326">
        <w:rPr>
          <w:sz w:val="24"/>
          <w:szCs w:val="24"/>
        </w:rPr>
        <w:t xml:space="preserve"> „Dėl</w:t>
      </w:r>
      <w:r>
        <w:rPr>
          <w:sz w:val="24"/>
          <w:szCs w:val="24"/>
        </w:rPr>
        <w:t xml:space="preserve"> priklausomybės ligų prevencijos, gydymo, reabilitacijos ir reintegracijos paslaugų sistemos sukūrimo koncepcijos (gairių) patvirtinimo</w:t>
      </w:r>
      <w:r w:rsidRPr="008C5326">
        <w:rPr>
          <w:sz w:val="24"/>
          <w:szCs w:val="24"/>
        </w:rPr>
        <w:t xml:space="preserve">“, </w:t>
      </w:r>
      <w:r w:rsidRPr="00617D3F">
        <w:rPr>
          <w:sz w:val="24"/>
          <w:szCs w:val="24"/>
        </w:rPr>
        <w:t xml:space="preserve">Klaipėdos miesto savivaldybės taryba </w:t>
      </w:r>
      <w:r w:rsidRPr="00617D3F">
        <w:rPr>
          <w:spacing w:val="60"/>
          <w:sz w:val="24"/>
          <w:szCs w:val="24"/>
        </w:rPr>
        <w:t>nusprendži</w:t>
      </w:r>
      <w:r w:rsidRPr="00617D3F">
        <w:rPr>
          <w:sz w:val="24"/>
          <w:szCs w:val="24"/>
        </w:rPr>
        <w:t>a</w:t>
      </w:r>
    </w:p>
    <w:p w:rsidR="004C1076" w:rsidRPr="00617D3F" w:rsidRDefault="004C1076" w:rsidP="00E02776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s</w:t>
      </w:r>
      <w:r>
        <w:rPr>
          <w:sz w:val="24"/>
          <w:szCs w:val="24"/>
        </w:rPr>
        <w:t>utikti perduoti</w:t>
      </w:r>
      <w:r w:rsidRPr="00617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biudžetinės įstaigos </w:t>
      </w:r>
      <w:r w:rsidRPr="00B102FE">
        <w:rPr>
          <w:sz w:val="24"/>
          <w:szCs w:val="24"/>
        </w:rPr>
        <w:t>Klaipėdos priklausomybės ligų centro savininko</w:t>
      </w:r>
      <w:r w:rsidRPr="00617D3F">
        <w:rPr>
          <w:sz w:val="24"/>
          <w:szCs w:val="24"/>
        </w:rPr>
        <w:t xml:space="preserve"> teises ir pareigas </w:t>
      </w:r>
      <w:r w:rsidRPr="003E63EC">
        <w:rPr>
          <w:sz w:val="24"/>
          <w:szCs w:val="24"/>
        </w:rPr>
        <w:t xml:space="preserve">bei </w:t>
      </w:r>
      <w:r>
        <w:rPr>
          <w:sz w:val="24"/>
          <w:szCs w:val="24"/>
        </w:rPr>
        <w:t xml:space="preserve">turtą (Klaipėdos miesto savivaldybei nuosavybės teise priklausančias biudžetinės įstaigos </w:t>
      </w:r>
      <w:r w:rsidRPr="00B102FE">
        <w:rPr>
          <w:sz w:val="24"/>
          <w:szCs w:val="24"/>
        </w:rPr>
        <w:t xml:space="preserve">Klaipėdos priklausomybės ligų centro </w:t>
      </w:r>
      <w:r>
        <w:rPr>
          <w:sz w:val="24"/>
          <w:szCs w:val="24"/>
        </w:rPr>
        <w:t xml:space="preserve">patikėjimo teise valdomas negyvenamąsias patalpas Taikos pr. 46, Klaipėdoje (pastato, kuriame yra patalpos, unikalus Nr. 2197-4004-2010:0003, perduodamų patalpų plotas – 1081,66 kv. metro) </w:t>
      </w:r>
      <w:r w:rsidRPr="003E63EC">
        <w:rPr>
          <w:sz w:val="24"/>
          <w:szCs w:val="24"/>
        </w:rPr>
        <w:t>Lietuvos Respublikos sveikatos apsaugos ministerijai.</w:t>
      </w:r>
    </w:p>
    <w:p w:rsidR="004C1076" w:rsidRPr="00617D3F" w:rsidRDefault="004C1076" w:rsidP="00617D3F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C1076" w:rsidRPr="00C03721" w:rsidRDefault="004C1076" w:rsidP="002C3DCC">
      <w:pPr>
        <w:pStyle w:val="BodyText"/>
        <w:ind w:firstLine="720"/>
        <w:rPr>
          <w:color w:val="000000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C1076" w:rsidRPr="00F33612" w:rsidTr="00871DCB">
        <w:tc>
          <w:tcPr>
            <w:tcW w:w="7338" w:type="dxa"/>
          </w:tcPr>
          <w:p w:rsidR="004C1076" w:rsidRPr="00F33612" w:rsidRDefault="004C107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C1076" w:rsidRPr="00F33612" w:rsidRDefault="004C107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C1076" w:rsidRPr="00F33612" w:rsidRDefault="004C1076" w:rsidP="00F33612">
      <w:pPr>
        <w:jc w:val="both"/>
        <w:rPr>
          <w:sz w:val="24"/>
          <w:szCs w:val="24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C1076" w:rsidRPr="00F33612" w:rsidTr="00871DCB">
        <w:tc>
          <w:tcPr>
            <w:tcW w:w="7338" w:type="dxa"/>
          </w:tcPr>
          <w:p w:rsidR="004C1076" w:rsidRPr="00F33612" w:rsidRDefault="004C107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C1076" w:rsidRPr="00F33612" w:rsidRDefault="004C107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C1076" w:rsidRPr="00F33612" w:rsidRDefault="004C107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Default="004C1076" w:rsidP="00F33612">
      <w:pPr>
        <w:jc w:val="both"/>
        <w:rPr>
          <w:sz w:val="24"/>
          <w:szCs w:val="24"/>
        </w:rPr>
      </w:pPr>
    </w:p>
    <w:p w:rsidR="004C1076" w:rsidRPr="00F33612" w:rsidRDefault="004C1076" w:rsidP="00F33612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4C1076" w:rsidRPr="003A3546" w:rsidRDefault="004C107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2013-04-18</w:t>
      </w:r>
    </w:p>
    <w:sectPr w:rsidR="004C1076" w:rsidRPr="003A3546" w:rsidSect="0068634D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6" w:rsidRDefault="004C1076" w:rsidP="00F41647">
      <w:r>
        <w:separator/>
      </w:r>
    </w:p>
  </w:endnote>
  <w:endnote w:type="continuationSeparator" w:id="0">
    <w:p w:rsidR="004C1076" w:rsidRDefault="004C107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6" w:rsidRDefault="004C1076" w:rsidP="00F41647">
      <w:r>
        <w:separator/>
      </w:r>
    </w:p>
  </w:footnote>
  <w:footnote w:type="continuationSeparator" w:id="0">
    <w:p w:rsidR="004C1076" w:rsidRDefault="004C107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6" w:rsidRPr="00A72A47" w:rsidRDefault="004C107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C1076" w:rsidRPr="00A72A47" w:rsidRDefault="004C107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381B"/>
    <w:rsid w:val="00044776"/>
    <w:rsid w:val="00055C32"/>
    <w:rsid w:val="000567B2"/>
    <w:rsid w:val="00071EBB"/>
    <w:rsid w:val="0007759C"/>
    <w:rsid w:val="00085EF0"/>
    <w:rsid w:val="000944BF"/>
    <w:rsid w:val="000C33F4"/>
    <w:rsid w:val="000C5675"/>
    <w:rsid w:val="000E6C34"/>
    <w:rsid w:val="0010021C"/>
    <w:rsid w:val="001154AD"/>
    <w:rsid w:val="00117FDB"/>
    <w:rsid w:val="00122995"/>
    <w:rsid w:val="001444C8"/>
    <w:rsid w:val="001456CE"/>
    <w:rsid w:val="00163473"/>
    <w:rsid w:val="00165F6A"/>
    <w:rsid w:val="00195492"/>
    <w:rsid w:val="001A1AD1"/>
    <w:rsid w:val="001B01B1"/>
    <w:rsid w:val="001C0DBF"/>
    <w:rsid w:val="001C33CA"/>
    <w:rsid w:val="001C47E1"/>
    <w:rsid w:val="001D1AE7"/>
    <w:rsid w:val="001D34C4"/>
    <w:rsid w:val="001D3C8D"/>
    <w:rsid w:val="001E771A"/>
    <w:rsid w:val="001F3821"/>
    <w:rsid w:val="001F3FAC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9592C"/>
    <w:rsid w:val="002A7B5D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4578"/>
    <w:rsid w:val="00385A0D"/>
    <w:rsid w:val="0039055F"/>
    <w:rsid w:val="0039220B"/>
    <w:rsid w:val="003A02AD"/>
    <w:rsid w:val="003A3546"/>
    <w:rsid w:val="003B58EF"/>
    <w:rsid w:val="003B7564"/>
    <w:rsid w:val="003C09F9"/>
    <w:rsid w:val="003E5D65"/>
    <w:rsid w:val="003E603A"/>
    <w:rsid w:val="003E63EC"/>
    <w:rsid w:val="004025D7"/>
    <w:rsid w:val="00405B54"/>
    <w:rsid w:val="00422D51"/>
    <w:rsid w:val="004325AE"/>
    <w:rsid w:val="00433CCC"/>
    <w:rsid w:val="00444D3B"/>
    <w:rsid w:val="00445CA9"/>
    <w:rsid w:val="004545AD"/>
    <w:rsid w:val="00472954"/>
    <w:rsid w:val="00496D98"/>
    <w:rsid w:val="004A172E"/>
    <w:rsid w:val="004A2D54"/>
    <w:rsid w:val="004A7BF0"/>
    <w:rsid w:val="004C1076"/>
    <w:rsid w:val="00524DA3"/>
    <w:rsid w:val="0054047E"/>
    <w:rsid w:val="005543DB"/>
    <w:rsid w:val="00554D88"/>
    <w:rsid w:val="00567F66"/>
    <w:rsid w:val="00576CF7"/>
    <w:rsid w:val="00590936"/>
    <w:rsid w:val="005A3D21"/>
    <w:rsid w:val="005B5977"/>
    <w:rsid w:val="005C29DF"/>
    <w:rsid w:val="005C73A8"/>
    <w:rsid w:val="005F45F1"/>
    <w:rsid w:val="006056A3"/>
    <w:rsid w:val="00606132"/>
    <w:rsid w:val="00617D3F"/>
    <w:rsid w:val="0063106A"/>
    <w:rsid w:val="00644375"/>
    <w:rsid w:val="00664949"/>
    <w:rsid w:val="0068634D"/>
    <w:rsid w:val="006911AD"/>
    <w:rsid w:val="006927E1"/>
    <w:rsid w:val="006A09D2"/>
    <w:rsid w:val="006B429F"/>
    <w:rsid w:val="006E106A"/>
    <w:rsid w:val="006E2FBA"/>
    <w:rsid w:val="006F416F"/>
    <w:rsid w:val="006F4715"/>
    <w:rsid w:val="006F693F"/>
    <w:rsid w:val="00710820"/>
    <w:rsid w:val="00731C7D"/>
    <w:rsid w:val="00737239"/>
    <w:rsid w:val="00752098"/>
    <w:rsid w:val="00762F17"/>
    <w:rsid w:val="00763CDD"/>
    <w:rsid w:val="0077283C"/>
    <w:rsid w:val="007775F7"/>
    <w:rsid w:val="00782B9A"/>
    <w:rsid w:val="007A72F4"/>
    <w:rsid w:val="007B1F49"/>
    <w:rsid w:val="007B26FB"/>
    <w:rsid w:val="007D4ABA"/>
    <w:rsid w:val="007D7A2F"/>
    <w:rsid w:val="007E0BA1"/>
    <w:rsid w:val="007E6BFE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5326"/>
    <w:rsid w:val="008C6BDA"/>
    <w:rsid w:val="008D3E3C"/>
    <w:rsid w:val="008D69DD"/>
    <w:rsid w:val="008E411C"/>
    <w:rsid w:val="008F341D"/>
    <w:rsid w:val="008F665C"/>
    <w:rsid w:val="008F77DE"/>
    <w:rsid w:val="00902CD7"/>
    <w:rsid w:val="00917DB8"/>
    <w:rsid w:val="00932DDD"/>
    <w:rsid w:val="0097023A"/>
    <w:rsid w:val="00977CB3"/>
    <w:rsid w:val="00996417"/>
    <w:rsid w:val="009B4655"/>
    <w:rsid w:val="009C37F7"/>
    <w:rsid w:val="009C5FDF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B102FE"/>
    <w:rsid w:val="00B15B4D"/>
    <w:rsid w:val="00B31EE6"/>
    <w:rsid w:val="00B33F71"/>
    <w:rsid w:val="00B40258"/>
    <w:rsid w:val="00B5000B"/>
    <w:rsid w:val="00B51114"/>
    <w:rsid w:val="00B723D0"/>
    <w:rsid w:val="00B7320C"/>
    <w:rsid w:val="00BA34E9"/>
    <w:rsid w:val="00BA799D"/>
    <w:rsid w:val="00BB07E2"/>
    <w:rsid w:val="00BB68F6"/>
    <w:rsid w:val="00BE0456"/>
    <w:rsid w:val="00BE48DE"/>
    <w:rsid w:val="00C03721"/>
    <w:rsid w:val="00C112EE"/>
    <w:rsid w:val="00C16E65"/>
    <w:rsid w:val="00C220A8"/>
    <w:rsid w:val="00C254F9"/>
    <w:rsid w:val="00C46C37"/>
    <w:rsid w:val="00C621B2"/>
    <w:rsid w:val="00C67DA6"/>
    <w:rsid w:val="00C70A51"/>
    <w:rsid w:val="00C73DF4"/>
    <w:rsid w:val="00C76F1C"/>
    <w:rsid w:val="00C8166D"/>
    <w:rsid w:val="00CA4732"/>
    <w:rsid w:val="00CA7B58"/>
    <w:rsid w:val="00CB095A"/>
    <w:rsid w:val="00CB3E22"/>
    <w:rsid w:val="00CB7939"/>
    <w:rsid w:val="00CD44DA"/>
    <w:rsid w:val="00CF1A7B"/>
    <w:rsid w:val="00D034D8"/>
    <w:rsid w:val="00D10C7F"/>
    <w:rsid w:val="00D42798"/>
    <w:rsid w:val="00D505F5"/>
    <w:rsid w:val="00D517C7"/>
    <w:rsid w:val="00D522FE"/>
    <w:rsid w:val="00D67F8E"/>
    <w:rsid w:val="00D763C7"/>
    <w:rsid w:val="00D80159"/>
    <w:rsid w:val="00D81831"/>
    <w:rsid w:val="00D957ED"/>
    <w:rsid w:val="00DB7A0E"/>
    <w:rsid w:val="00DC084E"/>
    <w:rsid w:val="00DE0BFB"/>
    <w:rsid w:val="00DF3F34"/>
    <w:rsid w:val="00E02776"/>
    <w:rsid w:val="00E10F81"/>
    <w:rsid w:val="00E37B92"/>
    <w:rsid w:val="00E65B25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F00FC0"/>
    <w:rsid w:val="00F33612"/>
    <w:rsid w:val="00F41647"/>
    <w:rsid w:val="00F54924"/>
    <w:rsid w:val="00F60107"/>
    <w:rsid w:val="00F71567"/>
    <w:rsid w:val="00F80563"/>
    <w:rsid w:val="00F852F1"/>
    <w:rsid w:val="00F96A43"/>
    <w:rsid w:val="00FA7ED6"/>
    <w:rsid w:val="00FB5A61"/>
    <w:rsid w:val="00FB64C2"/>
    <w:rsid w:val="00FC1208"/>
    <w:rsid w:val="00FE199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Courier New"/>
      <w:sz w:val="20"/>
      <w:szCs w:val="20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295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8F6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5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tlex/Litlex/ll.dll?Tekstas=1&amp;Id=40358&amp;B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lex/Litlex/ll.dll?Tekstas=1&amp;Id=18285&amp;BF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1049</Words>
  <Characters>598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2013-05-20T07:26:00Z</dcterms:created>
  <dcterms:modified xsi:type="dcterms:W3CDTF">2013-05-20T07:26:00Z</dcterms:modified>
</cp:coreProperties>
</file>