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83" w:rsidRDefault="00287583" w:rsidP="00633C79">
      <w:pPr>
        <w:pStyle w:val="Heading6"/>
        <w:spacing w:before="0" w:after="0"/>
        <w:jc w:val="center"/>
        <w:rPr>
          <w:caps/>
          <w:sz w:val="28"/>
        </w:rPr>
      </w:pPr>
      <w:r w:rsidRPr="00441ED4">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klp_juodas(blankams)" style="width:42pt;height:52.5pt;visibility:visible">
            <v:imagedata r:id="rId7" o:title=""/>
          </v:shape>
        </w:pict>
      </w:r>
    </w:p>
    <w:p w:rsidR="00287583" w:rsidRDefault="00287583" w:rsidP="00FE5A64">
      <w:pPr>
        <w:pStyle w:val="Heading6"/>
        <w:spacing w:before="0" w:after="0"/>
        <w:rPr>
          <w:caps/>
          <w:sz w:val="28"/>
        </w:rPr>
      </w:pPr>
    </w:p>
    <w:p w:rsidR="00287583" w:rsidRPr="007D0678" w:rsidRDefault="00287583" w:rsidP="00633C79">
      <w:pPr>
        <w:pStyle w:val="Heading6"/>
        <w:spacing w:before="0" w:after="0"/>
        <w:jc w:val="center"/>
        <w:rPr>
          <w:caps/>
          <w:sz w:val="28"/>
        </w:rPr>
      </w:pPr>
      <w:r w:rsidRPr="007D0678">
        <w:rPr>
          <w:caps/>
          <w:sz w:val="28"/>
        </w:rPr>
        <w:t>KLAIPėDOS MIESTO SAVIVALDYBėS taryba</w:t>
      </w:r>
    </w:p>
    <w:p w:rsidR="00287583" w:rsidRPr="00040BCA" w:rsidRDefault="00287583" w:rsidP="00633C79">
      <w:pPr>
        <w:rPr>
          <w:b/>
          <w:sz w:val="10"/>
          <w:szCs w:val="10"/>
        </w:rPr>
      </w:pPr>
    </w:p>
    <w:p w:rsidR="00287583" w:rsidRPr="007D0678" w:rsidRDefault="00287583" w:rsidP="00633C79">
      <w:pPr>
        <w:jc w:val="center"/>
        <w:rPr>
          <w:b/>
        </w:rPr>
      </w:pPr>
      <w:r w:rsidRPr="007D0678">
        <w:rPr>
          <w:b/>
        </w:rPr>
        <w:t>SPRENDIMAS</w:t>
      </w:r>
    </w:p>
    <w:p w:rsidR="00287583" w:rsidRPr="008834DE" w:rsidRDefault="00287583" w:rsidP="00515692">
      <w:pPr>
        <w:jc w:val="center"/>
        <w:rPr>
          <w:b/>
          <w:caps/>
        </w:rPr>
      </w:pPr>
      <w:r w:rsidRPr="008834DE">
        <w:rPr>
          <w:b/>
        </w:rPr>
        <w:t xml:space="preserve">DĖL </w:t>
      </w:r>
      <w:r w:rsidRPr="008834DE">
        <w:rPr>
          <w:b/>
          <w:w w:val="102"/>
        </w:rPr>
        <w:t xml:space="preserve">KLAIPĖDOS MIESTO SAVIVALDYBĖS TARYBOS </w:t>
      </w:r>
      <w:smartTag w:uri="urn:schemas-microsoft-com:office:smarttags" w:element="metricconverter">
        <w:smartTagPr>
          <w:attr w:name="ProductID" w:val="2011 m"/>
        </w:smartTagPr>
        <w:r w:rsidRPr="008834DE">
          <w:rPr>
            <w:b/>
            <w:w w:val="102"/>
          </w:rPr>
          <w:t>2011 M</w:t>
        </w:r>
      </w:smartTag>
      <w:r w:rsidRPr="008834DE">
        <w:rPr>
          <w:b/>
          <w:w w:val="102"/>
        </w:rPr>
        <w:t xml:space="preserve">. </w:t>
      </w:r>
      <w:r>
        <w:rPr>
          <w:b/>
          <w:w w:val="102"/>
        </w:rPr>
        <w:t>LAPKRIČIO</w:t>
      </w:r>
      <w:r w:rsidRPr="008834DE">
        <w:rPr>
          <w:b/>
          <w:w w:val="102"/>
        </w:rPr>
        <w:t xml:space="preserve"> </w:t>
      </w:r>
      <w:r>
        <w:rPr>
          <w:b/>
          <w:w w:val="102"/>
        </w:rPr>
        <w:t>24</w:t>
      </w:r>
      <w:r w:rsidRPr="008834DE">
        <w:rPr>
          <w:b/>
          <w:w w:val="102"/>
        </w:rPr>
        <w:t xml:space="preserve"> D. SPRENDIMO NR. T2-</w:t>
      </w:r>
      <w:r>
        <w:rPr>
          <w:b/>
          <w:w w:val="102"/>
        </w:rPr>
        <w:t>374</w:t>
      </w:r>
      <w:r w:rsidRPr="008834DE">
        <w:rPr>
          <w:b/>
          <w:w w:val="102"/>
        </w:rPr>
        <w:t xml:space="preserve"> „</w:t>
      </w:r>
      <w:r w:rsidRPr="00645639">
        <w:rPr>
          <w:b/>
        </w:rPr>
        <w:t xml:space="preserve">DĖL </w:t>
      </w:r>
      <w:r>
        <w:rPr>
          <w:b/>
          <w:caps/>
        </w:rPr>
        <w:t>sportinės veiklos programų dalinio finansavimo iš savivaldybės biudžeto lėšų nuostatų patvirtinimo</w:t>
      </w:r>
      <w:r w:rsidRPr="008834DE">
        <w:rPr>
          <w:b/>
        </w:rPr>
        <w:t>“ PAKEITIMO</w:t>
      </w:r>
    </w:p>
    <w:p w:rsidR="00287583" w:rsidRPr="004366E5" w:rsidRDefault="00287583" w:rsidP="00633C79">
      <w:pPr>
        <w:jc w:val="center"/>
        <w:rPr>
          <w:b/>
          <w:sz w:val="10"/>
          <w:szCs w:val="10"/>
        </w:rPr>
      </w:pPr>
    </w:p>
    <w:p w:rsidR="00287583" w:rsidRDefault="00287583" w:rsidP="00816E82">
      <w:pPr>
        <w:jc w:val="center"/>
        <w:rPr>
          <w:noProof/>
        </w:rPr>
      </w:pPr>
      <w:r>
        <w:rPr>
          <w:noProof/>
        </w:rPr>
        <w:t>2013 m. birželio 27 d. Nr. T2-153</w:t>
      </w:r>
    </w:p>
    <w:p w:rsidR="00287583" w:rsidRPr="00816E82" w:rsidRDefault="00287583" w:rsidP="00816E82">
      <w:pPr>
        <w:jc w:val="center"/>
      </w:pPr>
      <w:r w:rsidRPr="008834DE">
        <w:t>Klaipėda</w:t>
      </w:r>
    </w:p>
    <w:p w:rsidR="00287583" w:rsidRPr="004366E5" w:rsidRDefault="00287583" w:rsidP="00633C79">
      <w:pPr>
        <w:jc w:val="both"/>
        <w:rPr>
          <w:b/>
          <w:caps/>
          <w:sz w:val="10"/>
          <w:szCs w:val="10"/>
        </w:rPr>
      </w:pPr>
    </w:p>
    <w:p w:rsidR="00287583" w:rsidRPr="001F07E4" w:rsidRDefault="00287583" w:rsidP="00EF058F">
      <w:pPr>
        <w:pStyle w:val="Title"/>
        <w:ind w:firstLine="720"/>
        <w:jc w:val="both"/>
        <w:rPr>
          <w:b w:val="0"/>
          <w:caps w:val="0"/>
          <w:szCs w:val="24"/>
        </w:rPr>
      </w:pPr>
      <w:r w:rsidRPr="001F07E4">
        <w:rPr>
          <w:b w:val="0"/>
          <w:caps w:val="0"/>
        </w:rPr>
        <w:t>Vadovaudamasi Lietuvos Respublikos vietos savivaldos įstatymo</w:t>
      </w:r>
      <w:r w:rsidRPr="001F07E4">
        <w:rPr>
          <w:b w:val="0"/>
          <w:caps w:val="0"/>
          <w:szCs w:val="24"/>
        </w:rPr>
        <w:t xml:space="preserve"> </w:t>
      </w:r>
      <w:r w:rsidRPr="001F07E4">
        <w:rPr>
          <w:b w:val="0"/>
          <w:caps w:val="0"/>
        </w:rPr>
        <w:t>(Žin., 1994, Nr. 55-1049; 2008, Nr. </w:t>
      </w:r>
      <w:r w:rsidRPr="001F07E4">
        <w:rPr>
          <w:b w:val="0"/>
          <w:iCs/>
        </w:rPr>
        <w:t>113-4290</w:t>
      </w:r>
      <w:r w:rsidRPr="001F07E4">
        <w:rPr>
          <w:b w:val="0"/>
        </w:rPr>
        <w:t>)</w:t>
      </w:r>
      <w:r w:rsidRPr="001F07E4">
        <w:rPr>
          <w:b w:val="0"/>
          <w:caps w:val="0"/>
        </w:rPr>
        <w:t xml:space="preserve"> 18 straipsnio </w:t>
      </w:r>
      <w:r w:rsidRPr="001F07E4">
        <w:rPr>
          <w:b w:val="0"/>
        </w:rPr>
        <w:t>1</w:t>
      </w:r>
      <w:r w:rsidRPr="001F07E4">
        <w:rPr>
          <w:b w:val="0"/>
          <w:caps w:val="0"/>
        </w:rPr>
        <w:t xml:space="preserve"> dalimi, </w:t>
      </w:r>
      <w:r w:rsidRPr="001F07E4">
        <w:rPr>
          <w:b w:val="0"/>
          <w:caps w:val="0"/>
          <w:szCs w:val="24"/>
        </w:rPr>
        <w:t xml:space="preserve">Klaipėdos miesto savivaldybės taryba </w:t>
      </w:r>
      <w:r w:rsidRPr="001F07E4">
        <w:rPr>
          <w:b w:val="0"/>
          <w:caps w:val="0"/>
          <w:spacing w:val="60"/>
          <w:szCs w:val="24"/>
        </w:rPr>
        <w:t>nusprendži</w:t>
      </w:r>
      <w:r w:rsidRPr="001F07E4">
        <w:rPr>
          <w:b w:val="0"/>
          <w:caps w:val="0"/>
          <w:szCs w:val="24"/>
        </w:rPr>
        <w:t>a:</w:t>
      </w:r>
    </w:p>
    <w:p w:rsidR="00287583" w:rsidRPr="001F07E4" w:rsidRDefault="00287583" w:rsidP="00612A31">
      <w:pPr>
        <w:pStyle w:val="Title"/>
        <w:ind w:firstLine="720"/>
        <w:jc w:val="both"/>
        <w:rPr>
          <w:b w:val="0"/>
          <w:caps w:val="0"/>
        </w:rPr>
      </w:pPr>
      <w:r w:rsidRPr="001F07E4">
        <w:rPr>
          <w:b w:val="0"/>
          <w:caps w:val="0"/>
          <w:szCs w:val="24"/>
        </w:rPr>
        <w:t xml:space="preserve">1. Pakeisti Sportinės veiklos programų dalinio finansavimo iš savivaldybės biudžeto lėšų nuostatus, </w:t>
      </w:r>
      <w:r w:rsidRPr="001F07E4">
        <w:rPr>
          <w:b w:val="0"/>
          <w:caps w:val="0"/>
        </w:rPr>
        <w:t xml:space="preserve">patvirtintus Klaipėdos miesto savivaldybės tarybos </w:t>
      </w:r>
      <w:smartTag w:uri="urn:schemas-microsoft-com:office:smarttags" w:element="metricconverter">
        <w:smartTagPr>
          <w:attr w:name="ProductID" w:val="2011 m"/>
        </w:smartTagPr>
        <w:r w:rsidRPr="001F07E4">
          <w:rPr>
            <w:b w:val="0"/>
            <w:caps w:val="0"/>
          </w:rPr>
          <w:t>2011 m</w:t>
        </w:r>
      </w:smartTag>
      <w:r w:rsidRPr="001F07E4">
        <w:rPr>
          <w:b w:val="0"/>
          <w:caps w:val="0"/>
        </w:rPr>
        <w:t xml:space="preserve">. lapkričio 24 d. sprendimu Nr. T2-374 „Dėl </w:t>
      </w:r>
      <w:r w:rsidRPr="001F07E4">
        <w:rPr>
          <w:b w:val="0"/>
          <w:caps w:val="0"/>
          <w:szCs w:val="24"/>
        </w:rPr>
        <w:t>Sportinės veiklos programų dalinio finansavimo iš savivaldybės biudžeto lėšų nuostatų patvirtinimo</w:t>
      </w:r>
      <w:r w:rsidRPr="001F07E4">
        <w:rPr>
          <w:b w:val="0"/>
          <w:caps w:val="0"/>
        </w:rPr>
        <w:t>“:</w:t>
      </w:r>
    </w:p>
    <w:p w:rsidR="00287583" w:rsidRPr="001F07E4" w:rsidRDefault="00287583" w:rsidP="003576EE">
      <w:pPr>
        <w:tabs>
          <w:tab w:val="left" w:pos="720"/>
        </w:tabs>
        <w:ind w:firstLine="720"/>
        <w:jc w:val="both"/>
        <w:rPr>
          <w:color w:val="000000"/>
          <w:w w:val="102"/>
        </w:rPr>
      </w:pPr>
      <w:r w:rsidRPr="001F07E4">
        <w:rPr>
          <w:color w:val="000000"/>
          <w:w w:val="102"/>
        </w:rPr>
        <w:t>1.1. išdėstyti 5 punktą taip:</w:t>
      </w:r>
    </w:p>
    <w:p w:rsidR="00287583" w:rsidRPr="001F07E4" w:rsidRDefault="00287583" w:rsidP="007915AC">
      <w:pPr>
        <w:ind w:firstLine="720"/>
        <w:jc w:val="both"/>
      </w:pPr>
      <w:r w:rsidRPr="001F07E4">
        <w:t xml:space="preserve">„5. </w:t>
      </w:r>
      <w:r w:rsidRPr="001F07E4">
        <w:rPr>
          <w:shd w:val="clear" w:color="auto" w:fill="FFFFFF"/>
        </w:rPr>
        <w:t xml:space="preserve">Sporto programų dalinio finansavimo </w:t>
      </w:r>
      <w:r w:rsidRPr="001F07E4">
        <w:t xml:space="preserve">konkursas skelbiamas (vietinėje spaudoje ir Klaipėdos miesto savivaldybės interneto tinklalapyje </w:t>
      </w:r>
      <w:r w:rsidRPr="001E5E8F">
        <w:t>www.klaipeda.lt</w:t>
      </w:r>
      <w:r w:rsidRPr="001F07E4">
        <w:t>.) 2 etapais:</w:t>
      </w:r>
    </w:p>
    <w:p w:rsidR="00287583" w:rsidRPr="001F07E4" w:rsidRDefault="00287583" w:rsidP="007915AC">
      <w:pPr>
        <w:ind w:firstLine="720"/>
        <w:jc w:val="both"/>
      </w:pPr>
      <w:r w:rsidRPr="001F07E4">
        <w:t>5.1. ateinantiems biudžetiniams metams – iki einamųjų metų rugsėjo 30 d.;</w:t>
      </w:r>
    </w:p>
    <w:p w:rsidR="00287583" w:rsidRPr="001F07E4" w:rsidRDefault="00287583" w:rsidP="007915AC">
      <w:pPr>
        <w:ind w:firstLine="720"/>
        <w:jc w:val="both"/>
      </w:pPr>
      <w:r w:rsidRPr="001F07E4">
        <w:t xml:space="preserve">5.2. einamaisiais biudžetiniais metais – iki liepos 1 d., jeigu yra nepanaudotų biudžeto asignavimų.“; </w:t>
      </w:r>
    </w:p>
    <w:p w:rsidR="00287583" w:rsidRPr="001F07E4" w:rsidRDefault="00287583" w:rsidP="006B6FEE">
      <w:pPr>
        <w:pStyle w:val="BodyTextIndent3"/>
        <w:spacing w:after="0"/>
        <w:ind w:left="0" w:firstLine="720"/>
        <w:jc w:val="both"/>
        <w:rPr>
          <w:color w:val="000000"/>
          <w:w w:val="102"/>
          <w:sz w:val="24"/>
          <w:szCs w:val="24"/>
        </w:rPr>
      </w:pPr>
      <w:r w:rsidRPr="001F07E4">
        <w:rPr>
          <w:sz w:val="24"/>
          <w:szCs w:val="24"/>
        </w:rPr>
        <w:t xml:space="preserve">1.2. </w:t>
      </w:r>
      <w:r w:rsidRPr="001F07E4">
        <w:rPr>
          <w:color w:val="000000"/>
          <w:w w:val="102"/>
          <w:sz w:val="24"/>
          <w:szCs w:val="24"/>
        </w:rPr>
        <w:t xml:space="preserve">išdėstyti </w:t>
      </w:r>
      <w:r>
        <w:rPr>
          <w:color w:val="000000"/>
          <w:w w:val="102"/>
          <w:sz w:val="24"/>
          <w:szCs w:val="24"/>
        </w:rPr>
        <w:t>7</w:t>
      </w:r>
      <w:r w:rsidRPr="001F07E4">
        <w:rPr>
          <w:color w:val="000000"/>
          <w:w w:val="102"/>
          <w:sz w:val="24"/>
          <w:szCs w:val="24"/>
        </w:rPr>
        <w:t xml:space="preserve"> punktą taip:</w:t>
      </w:r>
    </w:p>
    <w:p w:rsidR="00287583" w:rsidRDefault="00287583" w:rsidP="007915AC">
      <w:pPr>
        <w:ind w:firstLine="720"/>
        <w:jc w:val="both"/>
      </w:pPr>
      <w:r w:rsidRPr="001F07E4">
        <w:rPr>
          <w:color w:val="000000"/>
          <w:w w:val="102"/>
        </w:rPr>
        <w:t>„</w:t>
      </w:r>
      <w:r w:rsidRPr="001F07E4">
        <w:t>7. Sporto program</w:t>
      </w:r>
      <w:r>
        <w:t>ų paraiškos, pateiktos pagal 5.1</w:t>
      </w:r>
      <w:r w:rsidRPr="001F07E4">
        <w:t xml:space="preserve"> papunktį</w:t>
      </w:r>
      <w:r>
        <w:t>,</w:t>
      </w:r>
      <w:r w:rsidRPr="001F07E4">
        <w:t xml:space="preserve"> priimamos vieną mėnesį nuo</w:t>
      </w:r>
      <w:r>
        <w:t xml:space="preserve"> paskelbimo dienos, o pagal 5.2</w:t>
      </w:r>
      <w:r w:rsidRPr="001F07E4">
        <w:t xml:space="preserve"> papunktį </w:t>
      </w:r>
      <w:r>
        <w:t xml:space="preserve">– </w:t>
      </w:r>
      <w:r w:rsidRPr="001F07E4">
        <w:t>1 savaitę nuo paskelbimo dienos.“;</w:t>
      </w:r>
    </w:p>
    <w:p w:rsidR="00287583" w:rsidRDefault="00287583" w:rsidP="007915AC">
      <w:pPr>
        <w:ind w:firstLine="720"/>
        <w:jc w:val="both"/>
      </w:pPr>
      <w:r w:rsidRPr="001F07E4">
        <w:t xml:space="preserve">1.3.  </w:t>
      </w:r>
      <w:r>
        <w:t>išdėstyti 31.1 papunktį taip:</w:t>
      </w:r>
    </w:p>
    <w:p w:rsidR="00287583" w:rsidRPr="000844DF" w:rsidRDefault="00287583" w:rsidP="000844DF">
      <w:pPr>
        <w:ind w:firstLine="720"/>
        <w:jc w:val="both"/>
        <w:rPr>
          <w:color w:val="FF0000"/>
        </w:rPr>
      </w:pPr>
      <w:r w:rsidRPr="000844DF">
        <w:t xml:space="preserve">„31.1. sporto renginių dalyvių apgyvendinimui bei maitinimui Lietuvoje (iš savivaldybės biudžeto galima skirti ne </w:t>
      </w:r>
      <w:r>
        <w:t xml:space="preserve">daugiau kaip 30 proc. </w:t>
      </w:r>
      <w:r w:rsidRPr="000844DF">
        <w:t>sumos, kurią skyrė savivaldybė programai įgyvendinti);“;</w:t>
      </w:r>
    </w:p>
    <w:p w:rsidR="00287583" w:rsidRPr="009B5DBC" w:rsidRDefault="00287583" w:rsidP="00690097">
      <w:pPr>
        <w:pStyle w:val="BodyTextIndent3"/>
        <w:spacing w:after="0"/>
        <w:ind w:left="0" w:firstLine="720"/>
        <w:jc w:val="both"/>
        <w:rPr>
          <w:w w:val="102"/>
          <w:sz w:val="24"/>
          <w:szCs w:val="24"/>
        </w:rPr>
      </w:pPr>
      <w:r w:rsidRPr="009B5DBC">
        <w:rPr>
          <w:sz w:val="24"/>
          <w:szCs w:val="24"/>
        </w:rPr>
        <w:t xml:space="preserve">1.4. papildyti </w:t>
      </w:r>
      <w:r w:rsidRPr="009B5DBC">
        <w:rPr>
          <w:w w:val="102"/>
          <w:sz w:val="24"/>
          <w:szCs w:val="24"/>
        </w:rPr>
        <w:t>31.7 papunkčiu:</w:t>
      </w:r>
    </w:p>
    <w:p w:rsidR="00287583" w:rsidRPr="00424145" w:rsidRDefault="00287583" w:rsidP="005F302B">
      <w:pPr>
        <w:ind w:firstLine="720"/>
        <w:jc w:val="both"/>
        <w:rPr>
          <w:i/>
          <w:iCs/>
        </w:rPr>
      </w:pPr>
      <w:r w:rsidRPr="00424145">
        <w:rPr>
          <w:shd w:val="clear" w:color="auto" w:fill="FFFFFF"/>
        </w:rPr>
        <w:t xml:space="preserve">„31.7. programos administravimo išlaidoms </w:t>
      </w:r>
      <w:r w:rsidRPr="00424145">
        <w:t>(</w:t>
      </w:r>
      <w:r w:rsidRPr="00424145">
        <w:rPr>
          <w:iCs/>
        </w:rPr>
        <w:t>programos vadovo ir darbuotojų darbo užmokesčio išlaidoms</w:t>
      </w:r>
      <w:r w:rsidRPr="00424145">
        <w:t xml:space="preserve"> iš savivaldybės biudžeto galima skirti ne daugiau kaip 20 proc.</w:t>
      </w:r>
      <w:r w:rsidRPr="00424145">
        <w:rPr>
          <w:iCs/>
        </w:rPr>
        <w:t xml:space="preserve"> </w:t>
      </w:r>
      <w:r w:rsidRPr="00424145">
        <w:t>sumos, kurią skyrė savivaldybė programai įgyvendinti).“;</w:t>
      </w:r>
    </w:p>
    <w:p w:rsidR="00287583" w:rsidRPr="005F302B" w:rsidRDefault="00287583" w:rsidP="005F302B">
      <w:pPr>
        <w:ind w:firstLine="720"/>
        <w:jc w:val="both"/>
      </w:pPr>
      <w:r w:rsidRPr="00723153">
        <w:t>1.5.</w:t>
      </w:r>
      <w:r w:rsidRPr="007343F3">
        <w:t xml:space="preserve"> </w:t>
      </w:r>
      <w:r w:rsidRPr="007343F3">
        <w:rPr>
          <w:color w:val="000000"/>
          <w:w w:val="102"/>
        </w:rPr>
        <w:t xml:space="preserve">išdėstyti </w:t>
      </w:r>
      <w:r>
        <w:rPr>
          <w:color w:val="000000"/>
          <w:w w:val="102"/>
        </w:rPr>
        <w:t>33</w:t>
      </w:r>
      <w:r w:rsidRPr="007343F3">
        <w:rPr>
          <w:color w:val="000000"/>
          <w:w w:val="102"/>
        </w:rPr>
        <w:t xml:space="preserve"> punktą taip:</w:t>
      </w:r>
    </w:p>
    <w:p w:rsidR="00287583" w:rsidRPr="00690097" w:rsidRDefault="00287583" w:rsidP="00690097">
      <w:pPr>
        <w:ind w:firstLine="720"/>
        <w:jc w:val="both"/>
      </w:pPr>
      <w:r w:rsidRPr="00690097">
        <w:t>„33. Įgyvendinant Sporto programą, nukrypimai nuo sąmatoje numatytų išlaidų rūšių bei išlaidų rūšyse nu</w:t>
      </w:r>
      <w:r>
        <w:t>matytų paslaugų ir prekių rūšių</w:t>
      </w:r>
      <w:r w:rsidRPr="00690097">
        <w:t xml:space="preserve"> galimi ne daugiau kaip 20 proc. (kitais atvejais reikalingas suderinimas su Sporto ir kūno kultūros skyriumi).“;</w:t>
      </w:r>
    </w:p>
    <w:p w:rsidR="00287583" w:rsidRPr="00040BCA" w:rsidRDefault="00287583" w:rsidP="00040BCA">
      <w:pPr>
        <w:pStyle w:val="BodyTextIndent3"/>
        <w:spacing w:after="0"/>
        <w:ind w:left="0" w:firstLine="720"/>
        <w:jc w:val="both"/>
        <w:rPr>
          <w:color w:val="000000"/>
          <w:w w:val="102"/>
          <w:sz w:val="24"/>
          <w:szCs w:val="24"/>
        </w:rPr>
      </w:pPr>
      <w:r w:rsidRPr="00040BCA">
        <w:rPr>
          <w:sz w:val="24"/>
          <w:szCs w:val="24"/>
        </w:rPr>
        <w:t xml:space="preserve">1.6. </w:t>
      </w:r>
      <w:r w:rsidRPr="00040BCA">
        <w:rPr>
          <w:color w:val="000000"/>
          <w:w w:val="102"/>
          <w:sz w:val="24"/>
          <w:szCs w:val="24"/>
        </w:rPr>
        <w:t>išdėstyti 36 punktą taip:</w:t>
      </w:r>
    </w:p>
    <w:p w:rsidR="00287583" w:rsidRPr="00040BCA" w:rsidRDefault="00287583" w:rsidP="00040BCA">
      <w:pPr>
        <w:pStyle w:val="BodyText2"/>
        <w:spacing w:after="0" w:line="240" w:lineRule="auto"/>
        <w:ind w:firstLine="720"/>
        <w:jc w:val="both"/>
        <w:rPr>
          <w:strike/>
          <w:szCs w:val="24"/>
          <w:lang w:val="lt-LT"/>
        </w:rPr>
      </w:pPr>
      <w:r w:rsidRPr="00040BCA">
        <w:rPr>
          <w:lang w:val="lt-LT"/>
        </w:rPr>
        <w:t xml:space="preserve"> „</w:t>
      </w:r>
      <w:r w:rsidRPr="00040BCA">
        <w:rPr>
          <w:szCs w:val="24"/>
          <w:lang w:val="lt-LT"/>
        </w:rPr>
        <w:t>36. Einamaisiais biudžetiniais metais gali būti skiriamos lėšos iš priemonėms skirtų ir nepanaudotų arba papildomai gautų lėšų. Pateiktos paraiškos vertinamos Vertinimo darbo grupėje šių Nuostatų III skyriuje nustatyta tvarka. Lėšų paskirstymą tvirtina Savivaldybės administracijos direktorius.“</w:t>
      </w:r>
      <w:r>
        <w:rPr>
          <w:szCs w:val="24"/>
          <w:lang w:val="lt-LT"/>
        </w:rPr>
        <w:t>;</w:t>
      </w:r>
      <w:r w:rsidRPr="00040BCA">
        <w:rPr>
          <w:strike/>
          <w:szCs w:val="24"/>
          <w:lang w:val="lt-LT"/>
        </w:rPr>
        <w:t xml:space="preserve"> </w:t>
      </w:r>
    </w:p>
    <w:p w:rsidR="00287583" w:rsidRDefault="00287583" w:rsidP="00D218F1">
      <w:pPr>
        <w:ind w:firstLine="720"/>
        <w:jc w:val="both"/>
        <w:rPr>
          <w:color w:val="000000"/>
        </w:rPr>
      </w:pPr>
      <w:r>
        <w:rPr>
          <w:color w:val="000000"/>
        </w:rPr>
        <w:t>1.7</w:t>
      </w:r>
      <w:r w:rsidRPr="00040BCA">
        <w:rPr>
          <w:color w:val="000000"/>
        </w:rPr>
        <w:t xml:space="preserve">. </w:t>
      </w:r>
      <w:r>
        <w:t xml:space="preserve">išdėstyti nuostatų 1 priedo VI skyrių nauja redakcija </w:t>
      </w:r>
      <w:r w:rsidRPr="00040BCA">
        <w:t>(pridedama).</w:t>
      </w:r>
    </w:p>
    <w:p w:rsidR="00287583" w:rsidRDefault="00287583" w:rsidP="004366E5">
      <w:pPr>
        <w:ind w:firstLine="720"/>
        <w:jc w:val="both"/>
      </w:pPr>
      <w:r>
        <w:rPr>
          <w:color w:val="000000"/>
        </w:rPr>
        <w:t>2</w:t>
      </w:r>
      <w:r w:rsidRPr="00040BCA">
        <w:rPr>
          <w:color w:val="000000"/>
        </w:rPr>
        <w:t xml:space="preserve">. </w:t>
      </w:r>
      <w:r w:rsidRPr="00040BCA">
        <w:t>Skelbti apie šį sprendimą vietinėje spaudoje ir visą sprendimo tekstą – Klaipėdos miesto savivaldybės interneto tinklalapyje.</w:t>
      </w:r>
    </w:p>
    <w:p w:rsidR="00287583" w:rsidRPr="00FE5A64" w:rsidRDefault="00287583" w:rsidP="004366E5">
      <w:pPr>
        <w:ind w:firstLine="720"/>
        <w:jc w:val="both"/>
      </w:pPr>
    </w:p>
    <w:p w:rsidR="00287583" w:rsidRPr="00FE5A64" w:rsidRDefault="00287583" w:rsidP="004366E5">
      <w:pPr>
        <w:ind w:firstLine="720"/>
        <w:jc w:val="both"/>
      </w:pPr>
    </w:p>
    <w:tbl>
      <w:tblPr>
        <w:tblW w:w="0" w:type="auto"/>
        <w:tblLook w:val="00A0"/>
      </w:tblPr>
      <w:tblGrid>
        <w:gridCol w:w="7338"/>
        <w:gridCol w:w="2976"/>
      </w:tblGrid>
      <w:tr w:rsidR="00287583" w:rsidTr="00FE5A64">
        <w:tc>
          <w:tcPr>
            <w:tcW w:w="7338" w:type="dxa"/>
          </w:tcPr>
          <w:p w:rsidR="00287583" w:rsidRDefault="00287583" w:rsidP="00C46798">
            <w:r w:rsidRPr="00D50F7E">
              <w:t xml:space="preserve">Savivaldybės meras </w:t>
            </w:r>
          </w:p>
        </w:tc>
        <w:tc>
          <w:tcPr>
            <w:tcW w:w="2976" w:type="dxa"/>
          </w:tcPr>
          <w:p w:rsidR="00287583" w:rsidRDefault="00287583" w:rsidP="00C46798">
            <w:pPr>
              <w:jc w:val="right"/>
            </w:pPr>
            <w:bookmarkStart w:id="0" w:name="_GoBack"/>
            <w:bookmarkEnd w:id="0"/>
            <w:r>
              <w:t>Vytautas Grubliauskas</w:t>
            </w:r>
          </w:p>
        </w:tc>
      </w:tr>
    </w:tbl>
    <w:p w:rsidR="00287583" w:rsidRPr="004366E5" w:rsidRDefault="00287583" w:rsidP="001E5E8F">
      <w:pPr>
        <w:jc w:val="both"/>
        <w:rPr>
          <w:sz w:val="10"/>
          <w:szCs w:val="10"/>
        </w:rPr>
      </w:pPr>
    </w:p>
    <w:sectPr w:rsidR="00287583" w:rsidRPr="004366E5" w:rsidSect="004366E5">
      <w:headerReference w:type="default" r:id="rId8"/>
      <w:pgSz w:w="11906" w:h="16838" w:code="9"/>
      <w:pgMar w:top="1134" w:right="567" w:bottom="851"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83" w:rsidRDefault="00287583" w:rsidP="00A230E0">
      <w:r>
        <w:separator/>
      </w:r>
    </w:p>
  </w:endnote>
  <w:endnote w:type="continuationSeparator" w:id="0">
    <w:p w:rsidR="00287583" w:rsidRDefault="00287583" w:rsidP="00A2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83" w:rsidRDefault="00287583" w:rsidP="00A230E0">
      <w:r>
        <w:separator/>
      </w:r>
    </w:p>
  </w:footnote>
  <w:footnote w:type="continuationSeparator" w:id="0">
    <w:p w:rsidR="00287583" w:rsidRDefault="00287583" w:rsidP="00A2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83" w:rsidRPr="003C70D4" w:rsidRDefault="00287583" w:rsidP="003C70D4">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hint="default"/>
      </w:rPr>
    </w:lvl>
    <w:lvl w:ilvl="1" w:tplc="04270003" w:tentative="1">
      <w:start w:val="1"/>
      <w:numFmt w:val="bullet"/>
      <w:lvlText w:val="o"/>
      <w:lvlJc w:val="left"/>
      <w:pPr>
        <w:tabs>
          <w:tab w:val="num" w:pos="1641"/>
        </w:tabs>
        <w:ind w:left="1641" w:hanging="360"/>
      </w:pPr>
      <w:rPr>
        <w:rFonts w:ascii="Courier New" w:hAnsi="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2">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hint="default"/>
      </w:rPr>
    </w:lvl>
    <w:lvl w:ilvl="1" w:tplc="04270003" w:tentative="1">
      <w:start w:val="1"/>
      <w:numFmt w:val="bullet"/>
      <w:lvlText w:val="o"/>
      <w:lvlJc w:val="left"/>
      <w:pPr>
        <w:tabs>
          <w:tab w:val="num" w:pos="2001"/>
        </w:tabs>
        <w:ind w:left="2001" w:hanging="360"/>
      </w:pPr>
      <w:rPr>
        <w:rFonts w:ascii="Courier New" w:hAnsi="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4">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C79"/>
    <w:rsid w:val="0001270E"/>
    <w:rsid w:val="00017020"/>
    <w:rsid w:val="00040BCA"/>
    <w:rsid w:val="00060992"/>
    <w:rsid w:val="000844DF"/>
    <w:rsid w:val="000A1F2F"/>
    <w:rsid w:val="000A6370"/>
    <w:rsid w:val="000C620C"/>
    <w:rsid w:val="000E45BC"/>
    <w:rsid w:val="000E4AF5"/>
    <w:rsid w:val="0010540C"/>
    <w:rsid w:val="0010580A"/>
    <w:rsid w:val="00113EBF"/>
    <w:rsid w:val="0011522D"/>
    <w:rsid w:val="00141CFD"/>
    <w:rsid w:val="00152F53"/>
    <w:rsid w:val="00155BEC"/>
    <w:rsid w:val="001A4895"/>
    <w:rsid w:val="001E5E8F"/>
    <w:rsid w:val="001F07E4"/>
    <w:rsid w:val="00200BED"/>
    <w:rsid w:val="0020478C"/>
    <w:rsid w:val="002074B7"/>
    <w:rsid w:val="00221A3F"/>
    <w:rsid w:val="00246B55"/>
    <w:rsid w:val="00280CA7"/>
    <w:rsid w:val="00287583"/>
    <w:rsid w:val="0029317E"/>
    <w:rsid w:val="002C7206"/>
    <w:rsid w:val="002D466A"/>
    <w:rsid w:val="0034403E"/>
    <w:rsid w:val="003560DF"/>
    <w:rsid w:val="003576EE"/>
    <w:rsid w:val="003805EF"/>
    <w:rsid w:val="00387BE3"/>
    <w:rsid w:val="0039494D"/>
    <w:rsid w:val="003A52DE"/>
    <w:rsid w:val="003A5623"/>
    <w:rsid w:val="003C70D4"/>
    <w:rsid w:val="003E439E"/>
    <w:rsid w:val="00422F8E"/>
    <w:rsid w:val="00424145"/>
    <w:rsid w:val="00427085"/>
    <w:rsid w:val="004366E5"/>
    <w:rsid w:val="00441ED4"/>
    <w:rsid w:val="004808F8"/>
    <w:rsid w:val="004A798C"/>
    <w:rsid w:val="004E50F2"/>
    <w:rsid w:val="004E598E"/>
    <w:rsid w:val="004F0185"/>
    <w:rsid w:val="004F2BE8"/>
    <w:rsid w:val="00502867"/>
    <w:rsid w:val="00502E35"/>
    <w:rsid w:val="00512905"/>
    <w:rsid w:val="00515692"/>
    <w:rsid w:val="00537CA9"/>
    <w:rsid w:val="00545272"/>
    <w:rsid w:val="0056159F"/>
    <w:rsid w:val="0056318D"/>
    <w:rsid w:val="00565920"/>
    <w:rsid w:val="005739B0"/>
    <w:rsid w:val="005A6CD7"/>
    <w:rsid w:val="005C7C13"/>
    <w:rsid w:val="005F302B"/>
    <w:rsid w:val="006006F7"/>
    <w:rsid w:val="00610CD1"/>
    <w:rsid w:val="00612A31"/>
    <w:rsid w:val="00630571"/>
    <w:rsid w:val="006329FD"/>
    <w:rsid w:val="00633C79"/>
    <w:rsid w:val="006340AE"/>
    <w:rsid w:val="00641818"/>
    <w:rsid w:val="00645639"/>
    <w:rsid w:val="00654325"/>
    <w:rsid w:val="00686F1F"/>
    <w:rsid w:val="00690097"/>
    <w:rsid w:val="006B6FEE"/>
    <w:rsid w:val="006B72F5"/>
    <w:rsid w:val="006D2062"/>
    <w:rsid w:val="006D5DC1"/>
    <w:rsid w:val="006E56A4"/>
    <w:rsid w:val="006F424D"/>
    <w:rsid w:val="006F776C"/>
    <w:rsid w:val="007030E5"/>
    <w:rsid w:val="00704315"/>
    <w:rsid w:val="00723153"/>
    <w:rsid w:val="00727E93"/>
    <w:rsid w:val="007343F3"/>
    <w:rsid w:val="0076564D"/>
    <w:rsid w:val="00783F20"/>
    <w:rsid w:val="00787532"/>
    <w:rsid w:val="007915AC"/>
    <w:rsid w:val="00797D05"/>
    <w:rsid w:val="007B1F10"/>
    <w:rsid w:val="007B2E1D"/>
    <w:rsid w:val="007C5AD7"/>
    <w:rsid w:val="007D0678"/>
    <w:rsid w:val="007D2321"/>
    <w:rsid w:val="00816E82"/>
    <w:rsid w:val="008205FA"/>
    <w:rsid w:val="00823319"/>
    <w:rsid w:val="00827FB0"/>
    <w:rsid w:val="008305BA"/>
    <w:rsid w:val="008339BF"/>
    <w:rsid w:val="008517AB"/>
    <w:rsid w:val="0086135E"/>
    <w:rsid w:val="008834DE"/>
    <w:rsid w:val="008B0E75"/>
    <w:rsid w:val="008C38B1"/>
    <w:rsid w:val="009239BF"/>
    <w:rsid w:val="00961519"/>
    <w:rsid w:val="00974FDC"/>
    <w:rsid w:val="009879D7"/>
    <w:rsid w:val="00992BD2"/>
    <w:rsid w:val="009B2358"/>
    <w:rsid w:val="009B5DBC"/>
    <w:rsid w:val="009B7D74"/>
    <w:rsid w:val="009E2A19"/>
    <w:rsid w:val="00A054A1"/>
    <w:rsid w:val="00A230E0"/>
    <w:rsid w:val="00A274DD"/>
    <w:rsid w:val="00A27982"/>
    <w:rsid w:val="00A47AF7"/>
    <w:rsid w:val="00A579A9"/>
    <w:rsid w:val="00A72199"/>
    <w:rsid w:val="00A84677"/>
    <w:rsid w:val="00AA2461"/>
    <w:rsid w:val="00AB0525"/>
    <w:rsid w:val="00AB4B17"/>
    <w:rsid w:val="00AE3A15"/>
    <w:rsid w:val="00AE7153"/>
    <w:rsid w:val="00B27D7E"/>
    <w:rsid w:val="00B71A26"/>
    <w:rsid w:val="00B953CC"/>
    <w:rsid w:val="00BB0B25"/>
    <w:rsid w:val="00BF0F3F"/>
    <w:rsid w:val="00C13B16"/>
    <w:rsid w:val="00C376CB"/>
    <w:rsid w:val="00C46798"/>
    <w:rsid w:val="00C5717C"/>
    <w:rsid w:val="00C675D4"/>
    <w:rsid w:val="00C70264"/>
    <w:rsid w:val="00CC4115"/>
    <w:rsid w:val="00D218F1"/>
    <w:rsid w:val="00D26974"/>
    <w:rsid w:val="00D40D51"/>
    <w:rsid w:val="00D42556"/>
    <w:rsid w:val="00D45E75"/>
    <w:rsid w:val="00D50F7E"/>
    <w:rsid w:val="00D60A00"/>
    <w:rsid w:val="00D610CC"/>
    <w:rsid w:val="00D74A58"/>
    <w:rsid w:val="00D937A4"/>
    <w:rsid w:val="00E03BF9"/>
    <w:rsid w:val="00E13BBF"/>
    <w:rsid w:val="00E540DC"/>
    <w:rsid w:val="00E5679C"/>
    <w:rsid w:val="00E83BF6"/>
    <w:rsid w:val="00EE7931"/>
    <w:rsid w:val="00EF058F"/>
    <w:rsid w:val="00F1146B"/>
    <w:rsid w:val="00F6482B"/>
    <w:rsid w:val="00F662D7"/>
    <w:rsid w:val="00F72792"/>
    <w:rsid w:val="00F82383"/>
    <w:rsid w:val="00FA427D"/>
    <w:rsid w:val="00FB62F3"/>
    <w:rsid w:val="00FE5A6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8C"/>
    <w:rPr>
      <w:sz w:val="24"/>
      <w:szCs w:val="24"/>
    </w:rPr>
  </w:style>
  <w:style w:type="paragraph" w:styleId="Heading1">
    <w:name w:val="heading 1"/>
    <w:basedOn w:val="Normal"/>
    <w:next w:val="Normal"/>
    <w:link w:val="Heading1Char"/>
    <w:uiPriority w:val="99"/>
    <w:qFormat/>
    <w:rsid w:val="0086135E"/>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633C79"/>
    <w:pPr>
      <w:spacing w:before="240" w:after="60"/>
      <w:outlineLvl w:val="5"/>
    </w:pPr>
    <w:rPr>
      <w:b/>
      <w:b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10A"/>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5A510A"/>
    <w:rPr>
      <w:rFonts w:asciiTheme="minorHAnsi" w:eastAsiaTheme="minorEastAsia" w:hAnsiTheme="minorHAnsi" w:cstheme="minorBidi"/>
      <w:b/>
      <w:bCs/>
    </w:rPr>
  </w:style>
  <w:style w:type="paragraph" w:customStyle="1" w:styleId="CharCharDiagramaDiagramaDiagramaDiagrama">
    <w:name w:val="Char Char Diagrama Diagrama Diagrama Diagrama"/>
    <w:basedOn w:val="Normal"/>
    <w:uiPriority w:val="99"/>
    <w:rsid w:val="00633C79"/>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633C79"/>
    <w:pPr>
      <w:jc w:val="center"/>
    </w:pPr>
    <w:rPr>
      <w:b/>
      <w:caps/>
      <w:szCs w:val="20"/>
    </w:rPr>
  </w:style>
  <w:style w:type="character" w:customStyle="1" w:styleId="TitleChar">
    <w:name w:val="Title Char"/>
    <w:basedOn w:val="DefaultParagraphFont"/>
    <w:link w:val="Title"/>
    <w:uiPriority w:val="10"/>
    <w:rsid w:val="005A510A"/>
    <w:rPr>
      <w:rFonts w:asciiTheme="majorHAnsi" w:eastAsiaTheme="majorEastAsia" w:hAnsiTheme="majorHAnsi" w:cstheme="majorBidi"/>
      <w:b/>
      <w:bCs/>
      <w:kern w:val="28"/>
      <w:sz w:val="32"/>
      <w:szCs w:val="32"/>
    </w:rPr>
  </w:style>
  <w:style w:type="paragraph" w:customStyle="1" w:styleId="Char">
    <w:name w:val="Char"/>
    <w:basedOn w:val="Normal"/>
    <w:uiPriority w:val="99"/>
    <w:rsid w:val="00BF0F3F"/>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10540C"/>
    <w:pPr>
      <w:jc w:val="center"/>
    </w:pPr>
    <w:rPr>
      <w:szCs w:val="20"/>
      <w:lang w:eastAsia="en-US"/>
    </w:rPr>
  </w:style>
  <w:style w:type="character" w:customStyle="1" w:styleId="BodyTextChar">
    <w:name w:val="Body Text Char"/>
    <w:basedOn w:val="DefaultParagraphFont"/>
    <w:link w:val="BodyText"/>
    <w:uiPriority w:val="99"/>
    <w:semiHidden/>
    <w:rsid w:val="005A510A"/>
    <w:rPr>
      <w:sz w:val="24"/>
      <w:szCs w:val="24"/>
    </w:rPr>
  </w:style>
  <w:style w:type="paragraph" w:styleId="BodyTextIndent2">
    <w:name w:val="Body Text Indent 2"/>
    <w:basedOn w:val="Normal"/>
    <w:link w:val="BodyTextIndent2Char"/>
    <w:uiPriority w:val="99"/>
    <w:rsid w:val="0086135E"/>
    <w:pPr>
      <w:spacing w:after="120" w:line="480" w:lineRule="auto"/>
      <w:ind w:left="283"/>
    </w:pPr>
  </w:style>
  <w:style w:type="character" w:customStyle="1" w:styleId="BodyTextIndent2Char">
    <w:name w:val="Body Text Indent 2 Char"/>
    <w:basedOn w:val="DefaultParagraphFont"/>
    <w:link w:val="BodyTextIndent2"/>
    <w:uiPriority w:val="99"/>
    <w:semiHidden/>
    <w:rsid w:val="005A510A"/>
    <w:rPr>
      <w:sz w:val="24"/>
      <w:szCs w:val="24"/>
    </w:rPr>
  </w:style>
  <w:style w:type="paragraph" w:styleId="BodyTextIndent">
    <w:name w:val="Body Text Indent"/>
    <w:basedOn w:val="Normal"/>
    <w:link w:val="BodyTextIndentChar"/>
    <w:uiPriority w:val="99"/>
    <w:rsid w:val="0086135E"/>
    <w:pPr>
      <w:spacing w:after="120"/>
      <w:ind w:left="283"/>
    </w:pPr>
  </w:style>
  <w:style w:type="character" w:customStyle="1" w:styleId="BodyTextIndentChar">
    <w:name w:val="Body Text Indent Char"/>
    <w:basedOn w:val="DefaultParagraphFont"/>
    <w:link w:val="BodyTextIndent"/>
    <w:uiPriority w:val="99"/>
    <w:semiHidden/>
    <w:rsid w:val="005A510A"/>
    <w:rPr>
      <w:sz w:val="24"/>
      <w:szCs w:val="24"/>
    </w:rPr>
  </w:style>
  <w:style w:type="paragraph" w:styleId="BodyTextIndent3">
    <w:name w:val="Body Text Indent 3"/>
    <w:basedOn w:val="Normal"/>
    <w:link w:val="BodyTextIndent3Char"/>
    <w:uiPriority w:val="99"/>
    <w:rsid w:val="0086135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576EE"/>
    <w:rPr>
      <w:rFonts w:cs="Times New Roman"/>
      <w:sz w:val="16"/>
      <w:szCs w:val="16"/>
    </w:rPr>
  </w:style>
  <w:style w:type="paragraph" w:customStyle="1" w:styleId="Stilius">
    <w:name w:val="Stilius"/>
    <w:uiPriority w:val="99"/>
    <w:rsid w:val="0086135E"/>
    <w:pPr>
      <w:widowControl w:val="0"/>
      <w:autoSpaceDE w:val="0"/>
      <w:autoSpaceDN w:val="0"/>
      <w:adjustRightInd w:val="0"/>
    </w:pPr>
    <w:rPr>
      <w:sz w:val="24"/>
      <w:szCs w:val="24"/>
    </w:rPr>
  </w:style>
  <w:style w:type="paragraph" w:styleId="BalloonText">
    <w:name w:val="Balloon Text"/>
    <w:basedOn w:val="Normal"/>
    <w:link w:val="BalloonTextChar"/>
    <w:uiPriority w:val="99"/>
    <w:semiHidden/>
    <w:rsid w:val="00155BEC"/>
    <w:rPr>
      <w:rFonts w:ascii="Tahoma" w:hAnsi="Tahoma" w:cs="Tahoma"/>
      <w:sz w:val="16"/>
      <w:szCs w:val="16"/>
    </w:rPr>
  </w:style>
  <w:style w:type="character" w:customStyle="1" w:styleId="BalloonTextChar">
    <w:name w:val="Balloon Text Char"/>
    <w:basedOn w:val="DefaultParagraphFont"/>
    <w:link w:val="BalloonText"/>
    <w:uiPriority w:val="99"/>
    <w:semiHidden/>
    <w:rsid w:val="005A510A"/>
    <w:rPr>
      <w:sz w:val="0"/>
      <w:szCs w:val="0"/>
    </w:rPr>
  </w:style>
  <w:style w:type="paragraph" w:customStyle="1" w:styleId="CharChar1">
    <w:name w:val="Char Char1"/>
    <w:basedOn w:val="Normal"/>
    <w:uiPriority w:val="99"/>
    <w:rsid w:val="00246B55"/>
    <w:pPr>
      <w:spacing w:after="160" w:line="240" w:lineRule="exact"/>
    </w:pPr>
    <w:rPr>
      <w:rFonts w:ascii="Tahoma" w:hAnsi="Tahoma"/>
      <w:sz w:val="20"/>
      <w:szCs w:val="20"/>
      <w:lang w:val="en-US" w:eastAsia="en-US"/>
    </w:rPr>
  </w:style>
  <w:style w:type="paragraph" w:customStyle="1" w:styleId="CharChar1DiagramaDiagramaCharCharDiagramaDiagramaCharChar">
    <w:name w:val="Char Char1 Diagrama Diagrama Char Char Diagrama Diagrama Char Char"/>
    <w:basedOn w:val="Normal"/>
    <w:uiPriority w:val="99"/>
    <w:rsid w:val="003E439E"/>
    <w:pPr>
      <w:spacing w:after="160" w:line="240" w:lineRule="exact"/>
    </w:pPr>
    <w:rPr>
      <w:rFonts w:ascii="Tahoma" w:hAnsi="Tahoma"/>
      <w:sz w:val="20"/>
      <w:szCs w:val="20"/>
      <w:lang w:val="en-US" w:eastAsia="en-US"/>
    </w:rPr>
  </w:style>
  <w:style w:type="paragraph" w:styleId="NormalWeb">
    <w:name w:val="Normal (Web)"/>
    <w:basedOn w:val="Normal"/>
    <w:uiPriority w:val="99"/>
    <w:rsid w:val="003E439E"/>
    <w:pPr>
      <w:spacing w:before="100" w:beforeAutospacing="1" w:after="100" w:afterAutospacing="1"/>
    </w:pPr>
  </w:style>
  <w:style w:type="character" w:styleId="Hyperlink">
    <w:name w:val="Hyperlink"/>
    <w:basedOn w:val="DefaultParagraphFont"/>
    <w:uiPriority w:val="99"/>
    <w:rsid w:val="006B6FEE"/>
    <w:rPr>
      <w:rFonts w:cs="Times New Roman"/>
      <w:color w:val="0000FF"/>
      <w:u w:val="single"/>
    </w:rPr>
  </w:style>
  <w:style w:type="paragraph" w:styleId="BodyText2">
    <w:name w:val="Body Text 2"/>
    <w:basedOn w:val="Normal"/>
    <w:link w:val="BodyText2Char"/>
    <w:uiPriority w:val="99"/>
    <w:rsid w:val="001F07E4"/>
    <w:pPr>
      <w:spacing w:after="120" w:line="480" w:lineRule="auto"/>
    </w:pPr>
    <w:rPr>
      <w:szCs w:val="20"/>
      <w:lang w:val="en-US" w:eastAsia="en-US"/>
    </w:rPr>
  </w:style>
  <w:style w:type="character" w:customStyle="1" w:styleId="BodyText2Char">
    <w:name w:val="Body Text 2 Char"/>
    <w:basedOn w:val="DefaultParagraphFont"/>
    <w:link w:val="BodyText2"/>
    <w:uiPriority w:val="99"/>
    <w:locked/>
    <w:rsid w:val="001F07E4"/>
    <w:rPr>
      <w:rFonts w:cs="Times New Roman"/>
      <w:sz w:val="24"/>
      <w:lang w:val="en-US" w:eastAsia="en-US"/>
    </w:rPr>
  </w:style>
  <w:style w:type="paragraph" w:styleId="Header">
    <w:name w:val="header"/>
    <w:basedOn w:val="Normal"/>
    <w:link w:val="HeaderChar"/>
    <w:uiPriority w:val="99"/>
    <w:rsid w:val="00A230E0"/>
    <w:pPr>
      <w:tabs>
        <w:tab w:val="center" w:pos="4819"/>
        <w:tab w:val="right" w:pos="9638"/>
      </w:tabs>
    </w:pPr>
  </w:style>
  <w:style w:type="character" w:customStyle="1" w:styleId="HeaderChar">
    <w:name w:val="Header Char"/>
    <w:basedOn w:val="DefaultParagraphFont"/>
    <w:link w:val="Header"/>
    <w:uiPriority w:val="99"/>
    <w:locked/>
    <w:rsid w:val="00A230E0"/>
    <w:rPr>
      <w:rFonts w:cs="Times New Roman"/>
      <w:sz w:val="24"/>
      <w:szCs w:val="24"/>
    </w:rPr>
  </w:style>
  <w:style w:type="paragraph" w:styleId="Footer">
    <w:name w:val="footer"/>
    <w:basedOn w:val="Normal"/>
    <w:link w:val="FooterChar"/>
    <w:uiPriority w:val="99"/>
    <w:rsid w:val="00A230E0"/>
    <w:pPr>
      <w:tabs>
        <w:tab w:val="center" w:pos="4819"/>
        <w:tab w:val="right" w:pos="9638"/>
      </w:tabs>
    </w:pPr>
  </w:style>
  <w:style w:type="character" w:customStyle="1" w:styleId="FooterChar">
    <w:name w:val="Footer Char"/>
    <w:basedOn w:val="DefaultParagraphFont"/>
    <w:link w:val="Footer"/>
    <w:uiPriority w:val="99"/>
    <w:locked/>
    <w:rsid w:val="00A230E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59921862">
      <w:marLeft w:val="0"/>
      <w:marRight w:val="0"/>
      <w:marTop w:val="0"/>
      <w:marBottom w:val="0"/>
      <w:divBdr>
        <w:top w:val="none" w:sz="0" w:space="0" w:color="auto"/>
        <w:left w:val="none" w:sz="0" w:space="0" w:color="auto"/>
        <w:bottom w:val="none" w:sz="0" w:space="0" w:color="auto"/>
        <w:right w:val="none" w:sz="0" w:space="0" w:color="auto"/>
      </w:divBdr>
    </w:div>
    <w:div w:id="959921863">
      <w:marLeft w:val="0"/>
      <w:marRight w:val="0"/>
      <w:marTop w:val="0"/>
      <w:marBottom w:val="0"/>
      <w:divBdr>
        <w:top w:val="none" w:sz="0" w:space="0" w:color="auto"/>
        <w:left w:val="none" w:sz="0" w:space="0" w:color="auto"/>
        <w:bottom w:val="none" w:sz="0" w:space="0" w:color="auto"/>
        <w:right w:val="none" w:sz="0" w:space="0" w:color="auto"/>
      </w:divBdr>
    </w:div>
    <w:div w:id="959921864">
      <w:marLeft w:val="0"/>
      <w:marRight w:val="0"/>
      <w:marTop w:val="0"/>
      <w:marBottom w:val="0"/>
      <w:divBdr>
        <w:top w:val="none" w:sz="0" w:space="0" w:color="auto"/>
        <w:left w:val="none" w:sz="0" w:space="0" w:color="auto"/>
        <w:bottom w:val="none" w:sz="0" w:space="0" w:color="auto"/>
        <w:right w:val="none" w:sz="0" w:space="0" w:color="auto"/>
      </w:divBdr>
      <w:divsChild>
        <w:div w:id="959921861">
          <w:marLeft w:val="0"/>
          <w:marRight w:val="0"/>
          <w:marTop w:val="0"/>
          <w:marBottom w:val="0"/>
          <w:divBdr>
            <w:top w:val="none" w:sz="0" w:space="0" w:color="auto"/>
            <w:left w:val="none" w:sz="0" w:space="0" w:color="auto"/>
            <w:bottom w:val="none" w:sz="0" w:space="0" w:color="auto"/>
            <w:right w:val="none" w:sz="0" w:space="0" w:color="auto"/>
          </w:divBdr>
        </w:div>
      </w:divsChild>
    </w:div>
    <w:div w:id="959921865">
      <w:marLeft w:val="0"/>
      <w:marRight w:val="0"/>
      <w:marTop w:val="0"/>
      <w:marBottom w:val="0"/>
      <w:divBdr>
        <w:top w:val="none" w:sz="0" w:space="0" w:color="auto"/>
        <w:left w:val="none" w:sz="0" w:space="0" w:color="auto"/>
        <w:bottom w:val="none" w:sz="0" w:space="0" w:color="auto"/>
        <w:right w:val="none" w:sz="0" w:space="0" w:color="auto"/>
      </w:divBdr>
    </w:div>
    <w:div w:id="959921866">
      <w:marLeft w:val="0"/>
      <w:marRight w:val="0"/>
      <w:marTop w:val="0"/>
      <w:marBottom w:val="0"/>
      <w:divBdr>
        <w:top w:val="none" w:sz="0" w:space="0" w:color="auto"/>
        <w:left w:val="none" w:sz="0" w:space="0" w:color="auto"/>
        <w:bottom w:val="none" w:sz="0" w:space="0" w:color="auto"/>
        <w:right w:val="none" w:sz="0" w:space="0" w:color="auto"/>
      </w:divBdr>
    </w:div>
    <w:div w:id="959921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1714</Words>
  <Characters>977</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S.Plaipaite</dc:creator>
  <cp:keywords/>
  <dc:description/>
  <cp:lastModifiedBy>V.Palaimiene</cp:lastModifiedBy>
  <cp:revision>2</cp:revision>
  <cp:lastPrinted>2013-06-07T05:34:00Z</cp:lastPrinted>
  <dcterms:created xsi:type="dcterms:W3CDTF">2013-06-27T11:19:00Z</dcterms:created>
  <dcterms:modified xsi:type="dcterms:W3CDTF">2013-06-27T11:19:00Z</dcterms:modified>
</cp:coreProperties>
</file>