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6C0517" w14:paraId="60D556C6" w14:textId="77777777" w:rsidTr="00247B52">
        <w:tc>
          <w:tcPr>
            <w:tcW w:w="5953" w:type="dxa"/>
            <w:hideMark/>
          </w:tcPr>
          <w:p w14:paraId="697FA477" w14:textId="77777777" w:rsidR="006C0517" w:rsidRDefault="006C0517" w:rsidP="00247B52">
            <w:pPr>
              <w:tabs>
                <w:tab w:val="left" w:pos="5070"/>
                <w:tab w:val="left" w:pos="5366"/>
                <w:tab w:val="left" w:pos="6771"/>
                <w:tab w:val="left" w:pos="7363"/>
              </w:tabs>
              <w:jc w:val="both"/>
            </w:pPr>
            <w:r>
              <w:t>PATVIRTINTA</w:t>
            </w:r>
          </w:p>
        </w:tc>
      </w:tr>
      <w:tr w:rsidR="006C0517" w14:paraId="7E8F493F" w14:textId="77777777" w:rsidTr="00247B52">
        <w:tc>
          <w:tcPr>
            <w:tcW w:w="5953" w:type="dxa"/>
            <w:hideMark/>
          </w:tcPr>
          <w:p w14:paraId="736ED932" w14:textId="77777777" w:rsidR="006C0517" w:rsidRDefault="006C0517" w:rsidP="00247B52">
            <w:r>
              <w:t>Klaipėdos miesto savivaldybės administracijos direktoriaus</w:t>
            </w:r>
          </w:p>
        </w:tc>
      </w:tr>
      <w:tr w:rsidR="006C0517" w14:paraId="66E99083" w14:textId="77777777" w:rsidTr="00247B52">
        <w:tc>
          <w:tcPr>
            <w:tcW w:w="5953" w:type="dxa"/>
            <w:hideMark/>
          </w:tcPr>
          <w:p w14:paraId="59FA0047" w14:textId="6EF63AB2" w:rsidR="006C0517" w:rsidRDefault="006C0517" w:rsidP="00247B52">
            <w:pPr>
              <w:tabs>
                <w:tab w:val="left" w:pos="5070"/>
                <w:tab w:val="left" w:pos="5366"/>
                <w:tab w:val="left" w:pos="6771"/>
                <w:tab w:val="left" w:pos="7363"/>
              </w:tabs>
            </w:pPr>
            <w:r>
              <w:t>2024 m.</w:t>
            </w:r>
            <w:r w:rsidR="006F6DAB">
              <w:t xml:space="preserve"> spalio 2</w:t>
            </w:r>
            <w:r w:rsidR="00AE2CA5">
              <w:t>1</w:t>
            </w:r>
            <w:r w:rsidR="006F6DAB">
              <w:t xml:space="preserve"> </w:t>
            </w:r>
            <w:r>
              <w:t>d. įsakymu Nr.</w:t>
            </w:r>
            <w:r w:rsidR="00AE2CA5">
              <w:t xml:space="preserve"> AD1-954</w:t>
            </w:r>
            <w:r w:rsidR="006F6DAB">
              <w:t xml:space="preserve"> </w:t>
            </w:r>
          </w:p>
        </w:tc>
      </w:tr>
    </w:tbl>
    <w:p w14:paraId="33B81DE7" w14:textId="77777777" w:rsidR="00C6671B" w:rsidRPr="00C6671B" w:rsidRDefault="00C6671B" w:rsidP="0076730F">
      <w:pPr>
        <w:rPr>
          <w:b/>
        </w:rPr>
      </w:pPr>
    </w:p>
    <w:p w14:paraId="395FEC61" w14:textId="77777777" w:rsidR="00C6671B" w:rsidRPr="00C6671B" w:rsidRDefault="00C6671B" w:rsidP="0076730F">
      <w:pPr>
        <w:rPr>
          <w:b/>
        </w:rPr>
      </w:pPr>
    </w:p>
    <w:p w14:paraId="2FFC0754" w14:textId="77777777" w:rsidR="00C6671B" w:rsidRPr="00C6671B" w:rsidRDefault="00C6671B" w:rsidP="0076730F">
      <w:pPr>
        <w:jc w:val="center"/>
        <w:rPr>
          <w:b/>
        </w:rPr>
      </w:pPr>
      <w:r w:rsidRPr="00C6671B">
        <w:rPr>
          <w:b/>
        </w:rPr>
        <w:t>SOCIALINIŲ PASLAUGŲ ĮSTAIGŲ, VYKDANČIŲ GLOBOS CENTRO FUNKCIJAS, ATRANKOS TVARKOS APRAŠAS</w:t>
      </w:r>
    </w:p>
    <w:p w14:paraId="72B1DCEE" w14:textId="77777777" w:rsidR="00C6671B" w:rsidRPr="00C6671B" w:rsidRDefault="00C6671B" w:rsidP="0076730F">
      <w:pPr>
        <w:jc w:val="center"/>
        <w:rPr>
          <w:b/>
        </w:rPr>
      </w:pPr>
    </w:p>
    <w:p w14:paraId="2C75983D" w14:textId="77777777" w:rsidR="00C6671B" w:rsidRPr="00C6671B" w:rsidRDefault="00C6671B" w:rsidP="0076730F">
      <w:pPr>
        <w:jc w:val="center"/>
        <w:rPr>
          <w:b/>
        </w:rPr>
      </w:pPr>
      <w:r w:rsidRPr="00C6671B">
        <w:rPr>
          <w:b/>
        </w:rPr>
        <w:t>I SKYRIUS</w:t>
      </w:r>
    </w:p>
    <w:p w14:paraId="365E26B7" w14:textId="77777777" w:rsidR="00C6671B" w:rsidRPr="00C6671B" w:rsidRDefault="00C6671B" w:rsidP="0076730F">
      <w:pPr>
        <w:jc w:val="center"/>
        <w:rPr>
          <w:b/>
        </w:rPr>
      </w:pPr>
      <w:r w:rsidRPr="00C6671B">
        <w:rPr>
          <w:b/>
        </w:rPr>
        <w:t>BENDROSIOS NUOSTATOS</w:t>
      </w:r>
    </w:p>
    <w:p w14:paraId="55000A0E" w14:textId="77777777" w:rsidR="00C6671B" w:rsidRPr="00C6671B" w:rsidRDefault="00C6671B" w:rsidP="0076730F">
      <w:pPr>
        <w:jc w:val="center"/>
        <w:rPr>
          <w:b/>
        </w:rPr>
      </w:pPr>
    </w:p>
    <w:p w14:paraId="7D8E912D" w14:textId="2A9BDB85" w:rsidR="00C6671B" w:rsidRPr="00C6671B" w:rsidRDefault="00C6671B" w:rsidP="0076730F">
      <w:pPr>
        <w:ind w:firstLine="720"/>
        <w:jc w:val="both"/>
      </w:pPr>
      <w:r w:rsidRPr="00C6671B">
        <w:t>1. Socialinių paslaugų įstaigų, vykdančių globos centro funkcijas, atrankos tvarkos aprašas (toliau – tvarkos aprašas) nustato reikalavimus pareiškėjams, siekiantiems vykdyti globos centro funkcijas Klaipėdos miesto savivaldybėje</w:t>
      </w:r>
      <w:r w:rsidR="006B30FA">
        <w:t xml:space="preserve"> (toliau – Savivaldybė)</w:t>
      </w:r>
      <w:r w:rsidRPr="00C6671B">
        <w:t>, reglamentuoja paraiškų turinio, jų teikimo, vertinimo ir atrankos tvarką.</w:t>
      </w:r>
    </w:p>
    <w:p w14:paraId="6164603C" w14:textId="7FAF4747" w:rsidR="00C6671B" w:rsidRPr="00C6671B" w:rsidRDefault="00C6671B" w:rsidP="0076730F">
      <w:pPr>
        <w:ind w:firstLine="720"/>
        <w:jc w:val="both"/>
      </w:pPr>
      <w:r w:rsidRPr="00C6671B">
        <w:t>2. Šis tvarkos aprašas parengtas vadovaujantis Globos centro veiklos apraš</w:t>
      </w:r>
      <w:r w:rsidR="009527A0">
        <w:t>u</w:t>
      </w:r>
      <w:r>
        <w:t xml:space="preserve"> </w:t>
      </w:r>
      <w:r w:rsidRPr="00C6671B">
        <w:t>(toliau – Globos centro veiklos aprašas), patvirtint</w:t>
      </w:r>
      <w:r w:rsidR="00F541F3">
        <w:t>u</w:t>
      </w:r>
      <w:r w:rsidRPr="00C6671B">
        <w:t xml:space="preserve"> Lietuvos Respublikos socialinės apsaugos ir darbo ministro 2018</w:t>
      </w:r>
      <w:r>
        <w:t> </w:t>
      </w:r>
      <w:r w:rsidRPr="00C6671B">
        <w:t xml:space="preserve">m. sausio 19 d. įsakymu Nr. A1-28 „Dėl </w:t>
      </w:r>
      <w:bookmarkStart w:id="0" w:name="_Hlk179271771"/>
      <w:r w:rsidRPr="00C6671B">
        <w:t>Globos centro veiklos aprašo patvirtinimo</w:t>
      </w:r>
      <w:bookmarkEnd w:id="0"/>
      <w:r>
        <w:t>“</w:t>
      </w:r>
      <w:r w:rsidRPr="00C6671B">
        <w:t xml:space="preserve">. </w:t>
      </w:r>
    </w:p>
    <w:p w14:paraId="62CCC56C" w14:textId="77777777" w:rsidR="00C6671B" w:rsidRPr="00C6671B" w:rsidRDefault="00C6671B" w:rsidP="0076730F">
      <w:pPr>
        <w:ind w:firstLine="720"/>
        <w:jc w:val="both"/>
      </w:pPr>
      <w:r w:rsidRPr="00C6671B">
        <w:t xml:space="preserve">3. Atrankos konkurso tikslas – atrinkti paslaugų teikėją (-us), vykdantį (-čius) globos centro funkcijas. </w:t>
      </w:r>
    </w:p>
    <w:p w14:paraId="64BEA217" w14:textId="77777777" w:rsidR="00C6671B" w:rsidRPr="00C6671B" w:rsidRDefault="00C6671B" w:rsidP="0076730F">
      <w:pPr>
        <w:tabs>
          <w:tab w:val="left" w:pos="1134"/>
        </w:tabs>
        <w:ind w:firstLine="709"/>
        <w:jc w:val="both"/>
      </w:pPr>
      <w:r w:rsidRPr="00C6671B">
        <w:t xml:space="preserve">4. </w:t>
      </w:r>
      <w:r w:rsidRPr="00C6671B">
        <w:rPr>
          <w:bCs/>
        </w:rPr>
        <w:t xml:space="preserve">Atrankos konkurse gali dalyvauti </w:t>
      </w:r>
      <w:r w:rsidRPr="00C6671B">
        <w:t xml:space="preserve">socialinių paslaugų įstaigos, nurodytos Lietuvos Respublikos socialinių paslaugų įstatymo (toliau – Įstatymas) 2 straipsnio 4 ir 18 dalyse. </w:t>
      </w:r>
    </w:p>
    <w:p w14:paraId="005D2EBE" w14:textId="56AA7975" w:rsidR="00C6671B" w:rsidRPr="00C6671B" w:rsidRDefault="00C6671B" w:rsidP="0076730F">
      <w:pPr>
        <w:ind w:firstLine="720"/>
        <w:jc w:val="both"/>
      </w:pPr>
      <w:r w:rsidRPr="00C6671B">
        <w:t xml:space="preserve">5. Vykdant paslaugų teikėjo (-jų), vykdančio (-ių) globos centro funkcijas, atranką, pirmenybė bus teikiama įstaigoms, turinčioms patirties vykdant globos centro funkcijas, įvardytas </w:t>
      </w:r>
      <w:r w:rsidR="005D4FCF">
        <w:t>Globos centro veiklos apraše.</w:t>
      </w:r>
    </w:p>
    <w:p w14:paraId="11D6CF19" w14:textId="77777777" w:rsidR="00C6671B" w:rsidRPr="00C6671B" w:rsidRDefault="00C6671B" w:rsidP="0076730F">
      <w:pPr>
        <w:ind w:firstLine="851"/>
        <w:jc w:val="both"/>
      </w:pPr>
      <w:r w:rsidRPr="00C6671B">
        <w:t>6. Tvarkos apraše vartojamos sąvokos:</w:t>
      </w:r>
    </w:p>
    <w:p w14:paraId="78D39BAA" w14:textId="4FF209C7" w:rsidR="00C6671B" w:rsidRPr="00C6671B" w:rsidRDefault="00C6671B" w:rsidP="0076730F">
      <w:pPr>
        <w:tabs>
          <w:tab w:val="left" w:pos="748"/>
          <w:tab w:val="left" w:pos="993"/>
        </w:tabs>
        <w:ind w:firstLine="851"/>
        <w:jc w:val="both"/>
      </w:pPr>
      <w:r w:rsidRPr="00C6671B">
        <w:t xml:space="preserve">6.1. </w:t>
      </w:r>
      <w:r>
        <w:rPr>
          <w:b/>
          <w:bCs/>
          <w:lang w:eastAsia="lt-LT"/>
        </w:rPr>
        <w:t>G</w:t>
      </w:r>
      <w:r w:rsidRPr="00C6671B">
        <w:rPr>
          <w:b/>
          <w:bCs/>
          <w:lang w:eastAsia="lt-LT"/>
        </w:rPr>
        <w:t xml:space="preserve">lobos centras </w:t>
      </w:r>
      <w:r w:rsidRPr="00C6671B">
        <w:rPr>
          <w:bCs/>
          <w:lang w:eastAsia="lt-LT"/>
        </w:rPr>
        <w:t>–</w:t>
      </w:r>
      <w:r w:rsidRPr="00C6671B">
        <w:rPr>
          <w:b/>
          <w:bCs/>
          <w:lang w:eastAsia="lt-LT"/>
        </w:rPr>
        <w:t xml:space="preserve"> </w:t>
      </w:r>
      <w:r w:rsidRPr="00C6671B">
        <w:t>socialinių paslaugų įstaiga, kuri, įgyvendindama vaiko globėjo (rūpintojo) teises ir pareigas, pagal tarpusavio bendradarbiavimo ir paslaugų teikimo sutartį perduoda likusį be tėvų globos ir (ar) socialinę riziką patiriantį vaiką prižiūrėti budinčiam arba nuolatiniam globotojui, pagal poreikį teikia ir organizuoja socialines paslaugas bei kitą pagalbą vaikui, budinčiam ir nuolatiniam globotojui, globėjui (rūpintojui), įtėviams, šeimynų dalyviams, socialinių paslaugų įstaigų, dirbančių su vaikais, darbuotojams, taip pat kitokią pagalbą vaiko tėvams vaiką grąžinant į šeimą</w:t>
      </w:r>
      <w:r>
        <w:rPr>
          <w:bCs/>
          <w:lang w:eastAsia="lt-LT"/>
        </w:rPr>
        <w:t>.</w:t>
      </w:r>
    </w:p>
    <w:p w14:paraId="6907D00F" w14:textId="193C94EA" w:rsidR="00C6671B" w:rsidRPr="00C6671B" w:rsidRDefault="00C6671B" w:rsidP="0076730F">
      <w:pPr>
        <w:tabs>
          <w:tab w:val="left" w:pos="748"/>
          <w:tab w:val="left" w:pos="993"/>
        </w:tabs>
        <w:ind w:firstLine="851"/>
        <w:jc w:val="both"/>
      </w:pPr>
      <w:r w:rsidRPr="00C6671B">
        <w:t xml:space="preserve">6.2. </w:t>
      </w:r>
      <w:r>
        <w:rPr>
          <w:b/>
        </w:rPr>
        <w:t>G</w:t>
      </w:r>
      <w:r w:rsidRPr="00C6671B">
        <w:rPr>
          <w:b/>
        </w:rPr>
        <w:t>lobos centro funkcijos</w:t>
      </w:r>
      <w:r w:rsidRPr="00C6671B">
        <w:t xml:space="preserve"> </w:t>
      </w:r>
      <w:r w:rsidRPr="00C6671B">
        <w:rPr>
          <w:bCs/>
          <w:lang w:eastAsia="lt-LT"/>
        </w:rPr>
        <w:t>–</w:t>
      </w:r>
      <w:r w:rsidR="005D4FCF">
        <w:t xml:space="preserve"> Globos centro veiklos aprašo</w:t>
      </w:r>
      <w:r w:rsidR="005D4FCF" w:rsidRPr="00C6671B">
        <w:t xml:space="preserve"> </w:t>
      </w:r>
      <w:r w:rsidRPr="00C6671B">
        <w:t>10 punkte nustatytos funkcijos</w:t>
      </w:r>
      <w:r>
        <w:t>.</w:t>
      </w:r>
    </w:p>
    <w:p w14:paraId="1A6C3D01" w14:textId="213D4F5D" w:rsidR="00C6671B" w:rsidRPr="00C6671B" w:rsidRDefault="00C6671B" w:rsidP="0076730F">
      <w:pPr>
        <w:tabs>
          <w:tab w:val="left" w:pos="748"/>
          <w:tab w:val="left" w:pos="993"/>
        </w:tabs>
        <w:ind w:firstLine="851"/>
        <w:jc w:val="both"/>
      </w:pPr>
      <w:r w:rsidRPr="00C6671B">
        <w:t>6.</w:t>
      </w:r>
      <w:r w:rsidR="00F75B28">
        <w:t>3</w:t>
      </w:r>
      <w:r w:rsidRPr="00C6671B">
        <w:t xml:space="preserve">. </w:t>
      </w:r>
      <w:r>
        <w:rPr>
          <w:b/>
        </w:rPr>
        <w:t>K</w:t>
      </w:r>
      <w:r w:rsidRPr="00C6671B">
        <w:rPr>
          <w:b/>
        </w:rPr>
        <w:t>vietimas</w:t>
      </w:r>
      <w:r w:rsidRPr="00C6671B">
        <w:t xml:space="preserve"> – siūlymas teikti paraiškas</w:t>
      </w:r>
      <w:r>
        <w:t>.</w:t>
      </w:r>
    </w:p>
    <w:p w14:paraId="31826EBD" w14:textId="3A57215E" w:rsidR="00C6671B" w:rsidRPr="00C6671B" w:rsidRDefault="00C6671B" w:rsidP="0076730F">
      <w:pPr>
        <w:tabs>
          <w:tab w:val="left" w:pos="748"/>
          <w:tab w:val="left" w:pos="993"/>
        </w:tabs>
        <w:ind w:firstLine="851"/>
        <w:jc w:val="both"/>
      </w:pPr>
      <w:r w:rsidRPr="00C6671B">
        <w:t>6.</w:t>
      </w:r>
      <w:r w:rsidR="00F75B28">
        <w:t>4</w:t>
      </w:r>
      <w:r w:rsidRPr="00C6671B">
        <w:t xml:space="preserve">. </w:t>
      </w:r>
      <w:r>
        <w:rPr>
          <w:b/>
        </w:rPr>
        <w:t>P</w:t>
      </w:r>
      <w:r w:rsidRPr="00C6671B">
        <w:rPr>
          <w:b/>
        </w:rPr>
        <w:t>araiška</w:t>
      </w:r>
      <w:r w:rsidRPr="00C6671B">
        <w:t xml:space="preserve"> –</w:t>
      </w:r>
      <w:r w:rsidR="00FE7488">
        <w:t xml:space="preserve"> S</w:t>
      </w:r>
      <w:r w:rsidRPr="00C6671B">
        <w:t>avivaldybės administracijos direktoriaus įsakymu patvirtintas nustatytos formos dokumentas, teikiamas atrankos konkursui siekiant vykdyti miesto globos centro funkcijas</w:t>
      </w:r>
      <w:r>
        <w:t>.</w:t>
      </w:r>
    </w:p>
    <w:p w14:paraId="456D0C21" w14:textId="4E7E4B33" w:rsidR="00C6671B" w:rsidRPr="00C6671B" w:rsidRDefault="00C6671B" w:rsidP="0076730F">
      <w:pPr>
        <w:tabs>
          <w:tab w:val="left" w:pos="748"/>
          <w:tab w:val="left" w:pos="993"/>
        </w:tabs>
        <w:ind w:firstLine="851"/>
        <w:jc w:val="both"/>
      </w:pPr>
      <w:r w:rsidRPr="00C6671B">
        <w:t xml:space="preserve">6.5. </w:t>
      </w:r>
      <w:r>
        <w:rPr>
          <w:b/>
        </w:rPr>
        <w:t>P</w:t>
      </w:r>
      <w:r w:rsidRPr="00C6671B">
        <w:rPr>
          <w:b/>
        </w:rPr>
        <w:t>araiškos teikėjas</w:t>
      </w:r>
      <w:r w:rsidRPr="00C6671B">
        <w:t xml:space="preserve"> – Įstatymo 2 straipsnio 4 ir 18 dalyse nurodytos socialinių paslaugų įstaigos</w:t>
      </w:r>
      <w:r>
        <w:t>.</w:t>
      </w:r>
    </w:p>
    <w:p w14:paraId="037733BF" w14:textId="16DEED07" w:rsidR="00C6671B" w:rsidRPr="00C6671B" w:rsidRDefault="00C6671B" w:rsidP="0076730F">
      <w:pPr>
        <w:tabs>
          <w:tab w:val="left" w:pos="748"/>
          <w:tab w:val="left" w:pos="993"/>
        </w:tabs>
        <w:ind w:firstLine="851"/>
        <w:jc w:val="both"/>
      </w:pPr>
      <w:r w:rsidRPr="00C6671B">
        <w:t xml:space="preserve">6.6. </w:t>
      </w:r>
      <w:r>
        <w:t>K</w:t>
      </w:r>
      <w:r w:rsidRPr="00C6671B">
        <w:t xml:space="preserve">itos šiame tvarkos apraše vartojamos sąvokos atitinka Lietuvos Respublikos socialinių paslaugų įstatyme, Lietuvos Respublikos vaiko teisių apsaugos pagrindų įstatyme ir </w:t>
      </w:r>
      <w:r w:rsidR="005D4FCF">
        <w:t>Globos centro veiklos apraše</w:t>
      </w:r>
      <w:r w:rsidRPr="00C6671B">
        <w:t xml:space="preserve"> vartojamas sąvokas.</w:t>
      </w:r>
    </w:p>
    <w:p w14:paraId="0F08CD21" w14:textId="77777777" w:rsidR="00C6671B" w:rsidRPr="00C6671B" w:rsidRDefault="00C6671B" w:rsidP="0076730F">
      <w:pPr>
        <w:jc w:val="both"/>
      </w:pPr>
    </w:p>
    <w:p w14:paraId="53018BB4" w14:textId="77777777" w:rsidR="00C6671B" w:rsidRDefault="00C6671B" w:rsidP="0076730F">
      <w:pPr>
        <w:rPr>
          <w:b/>
        </w:rPr>
      </w:pPr>
      <w:r>
        <w:rPr>
          <w:b/>
        </w:rPr>
        <w:br w:type="page"/>
      </w:r>
    </w:p>
    <w:p w14:paraId="5FB21AF1" w14:textId="5E17D2DF" w:rsidR="00C6671B" w:rsidRPr="00C6671B" w:rsidRDefault="00C6671B" w:rsidP="0076730F">
      <w:pPr>
        <w:jc w:val="center"/>
        <w:rPr>
          <w:b/>
        </w:rPr>
      </w:pPr>
      <w:r w:rsidRPr="00C6671B">
        <w:rPr>
          <w:b/>
        </w:rPr>
        <w:lastRenderedPageBreak/>
        <w:t>II SKYRIUS</w:t>
      </w:r>
    </w:p>
    <w:p w14:paraId="4EC072FB" w14:textId="77777777" w:rsidR="00C6671B" w:rsidRPr="00C6671B" w:rsidRDefault="00C6671B" w:rsidP="0076730F">
      <w:pPr>
        <w:jc w:val="center"/>
        <w:rPr>
          <w:b/>
        </w:rPr>
      </w:pPr>
      <w:r w:rsidRPr="00C6671B">
        <w:rPr>
          <w:b/>
        </w:rPr>
        <w:t>REIKALAVIMAI PAREIŠKĖJAMS</w:t>
      </w:r>
    </w:p>
    <w:p w14:paraId="4807E272" w14:textId="77777777" w:rsidR="00C6671B" w:rsidRPr="00C6671B" w:rsidRDefault="00C6671B" w:rsidP="0076730F">
      <w:pPr>
        <w:jc w:val="center"/>
      </w:pPr>
    </w:p>
    <w:p w14:paraId="71871264" w14:textId="77777777" w:rsidR="00C6671B" w:rsidRPr="00C6671B" w:rsidRDefault="00C6671B" w:rsidP="00FC2CAD">
      <w:pPr>
        <w:ind w:firstLine="709"/>
        <w:jc w:val="both"/>
      </w:pPr>
      <w:r w:rsidRPr="00C6671B">
        <w:t>7. Atrankos konkursui paraiškas gali teikti paraiškos teikėjai, atitinkantys šias sąlygas:</w:t>
      </w:r>
    </w:p>
    <w:p w14:paraId="65D98481" w14:textId="11773935" w:rsidR="00C6671B" w:rsidRPr="00C6671B" w:rsidRDefault="00C6671B" w:rsidP="00FC2CAD">
      <w:pPr>
        <w:ind w:firstLine="709"/>
        <w:jc w:val="both"/>
      </w:pPr>
      <w:r w:rsidRPr="00C6671B">
        <w:t xml:space="preserve">7.1. </w:t>
      </w:r>
      <w:r w:rsidRPr="00C6671B">
        <w:rPr>
          <w:color w:val="000000"/>
        </w:rPr>
        <w:t>Socialinės priežiūros akreditavimo tvarkos aprašo, patvirtinto Lietuvos Respublikos socialinės apsaugos ir</w:t>
      </w:r>
      <w:r w:rsidRPr="00C6671B">
        <w:rPr>
          <w:bCs/>
          <w:color w:val="000000"/>
        </w:rPr>
        <w:t xml:space="preserve"> </w:t>
      </w:r>
      <w:r w:rsidRPr="00C6671B">
        <w:rPr>
          <w:color w:val="000000"/>
        </w:rPr>
        <w:t>darbo ministro 2020 m. birželio 30 d.</w:t>
      </w:r>
      <w:r w:rsidRPr="00C6671B">
        <w:rPr>
          <w:bCs/>
          <w:color w:val="000000"/>
        </w:rPr>
        <w:t xml:space="preserve"> </w:t>
      </w:r>
      <w:r w:rsidRPr="00C6671B">
        <w:rPr>
          <w:color w:val="000000"/>
        </w:rPr>
        <w:t>įsakymu Nr. A1-622</w:t>
      </w:r>
      <w:r w:rsidRPr="00C6671B">
        <w:t xml:space="preserve"> </w:t>
      </w:r>
      <w:r w:rsidRPr="00C6671B">
        <w:rPr>
          <w:color w:val="000000"/>
        </w:rPr>
        <w:t>„Dėl Socialinės priežiūros akreditavimo tvarkos aprašo patvirtinimo</w:t>
      </w:r>
      <w:r w:rsidR="00D366E8">
        <w:rPr>
          <w:color w:val="000000"/>
        </w:rPr>
        <w:t>“</w:t>
      </w:r>
      <w:r w:rsidRPr="00C6671B">
        <w:rPr>
          <w:color w:val="000000"/>
        </w:rPr>
        <w:t xml:space="preserve">, nustatyta tvarka yra suteikta teisė teikti socialinės priežiūros paslaugą – </w:t>
      </w:r>
      <w:r w:rsidRPr="00C6671B">
        <w:t>pagalb</w:t>
      </w:r>
      <w:r w:rsidR="006C5E0E">
        <w:t>ą</w:t>
      </w:r>
      <w:r w:rsidRPr="00C6671B">
        <w:t xml:space="preserve"> globėjams (rūpintojams), budintiems ir nuolatiniams globotojams, įtėviams ir šeimynų dalyviams ar besirengiantiesiems jais tapti</w:t>
      </w:r>
      <w:r w:rsidRPr="00C6671B">
        <w:rPr>
          <w:color w:val="000000"/>
        </w:rPr>
        <w:t>;</w:t>
      </w:r>
    </w:p>
    <w:p w14:paraId="64BD4491" w14:textId="59EE9F8F" w:rsidR="00C6671B" w:rsidRPr="00F52D73" w:rsidRDefault="00C6671B" w:rsidP="00FC2CAD">
      <w:pPr>
        <w:ind w:firstLine="709"/>
        <w:jc w:val="both"/>
      </w:pPr>
      <w:r w:rsidRPr="00C6671B">
        <w:t xml:space="preserve">7.2. turi patirtį vykdant visas globos centro funkcijas, įvardytas </w:t>
      </w:r>
      <w:r w:rsidR="005D4FCF">
        <w:t>Globos centro veiklos apraše</w:t>
      </w:r>
      <w:r w:rsidRPr="00F52D73">
        <w:t>;</w:t>
      </w:r>
    </w:p>
    <w:p w14:paraId="4BFC6A9B" w14:textId="77777777" w:rsidR="00C6671B" w:rsidRPr="00C6671B" w:rsidRDefault="00C6671B" w:rsidP="00FC2CAD">
      <w:pPr>
        <w:ind w:firstLine="709"/>
        <w:jc w:val="both"/>
      </w:pPr>
      <w:r w:rsidRPr="00C6671B">
        <w:t>7.3. turi reikiamos profesinės kvalifikacijos specialistus, teikiančius globos centro paslaugas;</w:t>
      </w:r>
    </w:p>
    <w:p w14:paraId="2D92A6C8" w14:textId="77777777" w:rsidR="00C6671B" w:rsidRPr="00C6671B" w:rsidRDefault="00C6671B" w:rsidP="00FC2CAD">
      <w:pPr>
        <w:ind w:firstLine="709"/>
        <w:jc w:val="both"/>
      </w:pPr>
      <w:r w:rsidRPr="00C6671B">
        <w:t xml:space="preserve">7.4. yra sudarę </w:t>
      </w:r>
      <w:r w:rsidRPr="00C6671B">
        <w:rPr>
          <w:color w:val="000000"/>
        </w:rPr>
        <w:t xml:space="preserve">bendradarbiavimo ir paslaugų teikimo sutartis (toliau – sutartis) </w:t>
      </w:r>
      <w:r w:rsidRPr="00C6671B">
        <w:t>su ne mažiau nei 3 budinčiais globotojais.</w:t>
      </w:r>
    </w:p>
    <w:p w14:paraId="6E1524C4" w14:textId="77777777" w:rsidR="00C6671B" w:rsidRPr="00C6671B" w:rsidRDefault="00C6671B" w:rsidP="00FC2CAD">
      <w:pPr>
        <w:ind w:firstLine="709"/>
        <w:jc w:val="both"/>
      </w:pPr>
      <w:r w:rsidRPr="00C6671B">
        <w:t>8. Paraiškos teikėjas negali teikti paraiškų atrankos konkursui, jei:</w:t>
      </w:r>
    </w:p>
    <w:p w14:paraId="3C305270" w14:textId="77777777" w:rsidR="00C6671B" w:rsidRPr="00C6671B" w:rsidRDefault="00C6671B" w:rsidP="00FC2CAD">
      <w:pPr>
        <w:ind w:firstLine="709"/>
        <w:jc w:val="both"/>
      </w:pPr>
      <w:r w:rsidRPr="00C6671B">
        <w:t>8.1. yra likviduojamas, sustabdęs ar apribojęs savo veiklą;</w:t>
      </w:r>
    </w:p>
    <w:p w14:paraId="24D7676F" w14:textId="77777777" w:rsidR="00C6671B" w:rsidRPr="00C6671B" w:rsidRDefault="00C6671B" w:rsidP="00FC2CAD">
      <w:pPr>
        <w:ind w:firstLine="709"/>
        <w:jc w:val="both"/>
      </w:pPr>
      <w:r w:rsidRPr="00C6671B">
        <w:t>8.2. yra neįvykdęs mokesčių ar socialinio draudimo įmokų mokėjimo įsipareigojimų pagal Lietuvos Respublikos teisės aktus;</w:t>
      </w:r>
    </w:p>
    <w:p w14:paraId="76A7D182" w14:textId="77777777" w:rsidR="00C6671B" w:rsidRPr="00C6671B" w:rsidRDefault="00C6671B" w:rsidP="00FC2CAD">
      <w:pPr>
        <w:ind w:firstLine="709"/>
        <w:jc w:val="both"/>
      </w:pPr>
      <w:r w:rsidRPr="00C6671B">
        <w:t xml:space="preserve">8.3. yra </w:t>
      </w:r>
      <w:r w:rsidRPr="00C6671B">
        <w:rPr>
          <w:color w:val="000000"/>
          <w:lang w:eastAsia="lt-LT"/>
        </w:rPr>
        <w:t>neatsiskaitęs už gautų savivaldybės, valstybės ir (ar) Europos Sąjungos struktūrinių fondų lėšų panaudojimą sutartyje nustatyta tvarka arba gautas lėšas naudojęs ne pagal tikslinę paskirtį</w:t>
      </w:r>
      <w:r w:rsidRPr="00C6671B">
        <w:t>;</w:t>
      </w:r>
    </w:p>
    <w:p w14:paraId="1F1D4D4F" w14:textId="77777777" w:rsidR="00C6671B" w:rsidRPr="00C6671B" w:rsidRDefault="00C6671B" w:rsidP="00FC2CAD">
      <w:pPr>
        <w:ind w:firstLine="709"/>
        <w:jc w:val="both"/>
      </w:pPr>
      <w:r w:rsidRPr="00C6671B">
        <w:t>8.4. paraiškoje arba jos prieduose teikia melagingą informaciją.</w:t>
      </w:r>
    </w:p>
    <w:p w14:paraId="422B8486" w14:textId="77777777" w:rsidR="00C6671B" w:rsidRPr="00C6671B" w:rsidRDefault="00C6671B" w:rsidP="0076730F">
      <w:pPr>
        <w:ind w:firstLine="1296"/>
        <w:jc w:val="both"/>
      </w:pPr>
    </w:p>
    <w:p w14:paraId="1A87E4B2" w14:textId="77777777" w:rsidR="00C6671B" w:rsidRPr="00C6671B" w:rsidRDefault="00C6671B" w:rsidP="0076730F">
      <w:pPr>
        <w:jc w:val="center"/>
        <w:rPr>
          <w:b/>
        </w:rPr>
      </w:pPr>
      <w:r w:rsidRPr="00C6671B">
        <w:rPr>
          <w:b/>
        </w:rPr>
        <w:t>III SKYRIUS</w:t>
      </w:r>
    </w:p>
    <w:p w14:paraId="6A5D363C" w14:textId="77777777" w:rsidR="00C6671B" w:rsidRPr="00C6671B" w:rsidRDefault="00C6671B" w:rsidP="0076730F">
      <w:pPr>
        <w:jc w:val="center"/>
      </w:pPr>
      <w:r w:rsidRPr="00C6671B">
        <w:rPr>
          <w:b/>
        </w:rPr>
        <w:t>PARAIŠKŲ TURINIO REIKALAVIMAI</w:t>
      </w:r>
    </w:p>
    <w:p w14:paraId="14F69722" w14:textId="77777777" w:rsidR="00C6671B" w:rsidRPr="00C6671B" w:rsidRDefault="00C6671B" w:rsidP="0076730F">
      <w:pPr>
        <w:ind w:firstLine="851"/>
        <w:jc w:val="center"/>
        <w:rPr>
          <w:b/>
        </w:rPr>
      </w:pPr>
    </w:p>
    <w:p w14:paraId="5310A614" w14:textId="77777777" w:rsidR="00C6671B" w:rsidRPr="00C6671B" w:rsidRDefault="00C6671B" w:rsidP="00FC2CAD">
      <w:pPr>
        <w:ind w:firstLine="709"/>
        <w:jc w:val="both"/>
      </w:pPr>
      <w:r w:rsidRPr="00C6671B">
        <w:t>9. Paraiškose turi būti numatyta:</w:t>
      </w:r>
    </w:p>
    <w:p w14:paraId="40C025FB" w14:textId="77777777" w:rsidR="00C6671B" w:rsidRPr="00C6671B" w:rsidRDefault="00C6671B" w:rsidP="00FC2CAD">
      <w:pPr>
        <w:ind w:firstLine="709"/>
        <w:jc w:val="both"/>
      </w:pPr>
      <w:r w:rsidRPr="00C6671B">
        <w:t>9.1. informacija apie pareiškėją;</w:t>
      </w:r>
    </w:p>
    <w:p w14:paraId="267DEA6C" w14:textId="4692820E" w:rsidR="00C6671B" w:rsidRPr="00C6671B" w:rsidRDefault="00C6671B" w:rsidP="00FC2CAD">
      <w:pPr>
        <w:ind w:firstLine="709"/>
        <w:jc w:val="both"/>
      </w:pPr>
      <w:r w:rsidRPr="00C6671B">
        <w:t>9.2</w:t>
      </w:r>
      <w:bookmarkStart w:id="1" w:name="_Hlk121756899"/>
      <w:r w:rsidRPr="00C6671B">
        <w:t xml:space="preserve">. </w:t>
      </w:r>
      <w:bookmarkStart w:id="2" w:name="_Hlk121756794"/>
      <w:r w:rsidRPr="00C6671B">
        <w:t xml:space="preserve">informacija apie turimą patirtį </w:t>
      </w:r>
      <w:bookmarkEnd w:id="2"/>
      <w:r w:rsidRPr="00C6671B">
        <w:t xml:space="preserve">vykdant visas globos centro funkcijas, </w:t>
      </w:r>
      <w:r w:rsidRPr="00CF7E46">
        <w:t>įvardyta</w:t>
      </w:r>
      <w:bookmarkEnd w:id="1"/>
      <w:r w:rsidR="005D4FCF">
        <w:t>s Globos centro veiklos apraše</w:t>
      </w:r>
      <w:r w:rsidRPr="00C6671B">
        <w:t xml:space="preserve"> (pavyzdžiui: įsakymo dėl paraiškos teikėjo paskyrimo vykdyti globos centro funkcijas data ir numeris, globos centro paslaugų pirkimo, finansavimo ar pan. sutarties data (-os) ir numeris (-iai);</w:t>
      </w:r>
    </w:p>
    <w:p w14:paraId="4796FBB7" w14:textId="77777777" w:rsidR="00C6671B" w:rsidRPr="00C6671B" w:rsidRDefault="00C6671B" w:rsidP="00FC2CAD">
      <w:pPr>
        <w:ind w:firstLine="709"/>
        <w:jc w:val="both"/>
      </w:pPr>
      <w:r w:rsidRPr="00C6671B">
        <w:t>9.3. informacija apie globos centre dirbančius specialistus, turinčius reikiamą profesinę kvalifikaciją ir jų patirtį;</w:t>
      </w:r>
    </w:p>
    <w:p w14:paraId="06436417" w14:textId="77777777" w:rsidR="00C6671B" w:rsidRPr="00C6671B" w:rsidRDefault="00C6671B" w:rsidP="00FC2CAD">
      <w:pPr>
        <w:ind w:firstLine="709"/>
        <w:jc w:val="both"/>
      </w:pPr>
      <w:r w:rsidRPr="00C6671B">
        <w:t xml:space="preserve">9.4. informacija apie budinčių globotojų, su kuriais paraiškos teikėjas yra sudaręs sutartis, skaičių; </w:t>
      </w:r>
    </w:p>
    <w:p w14:paraId="62637A34" w14:textId="77777777" w:rsidR="00C6671B" w:rsidRPr="00C6671B" w:rsidRDefault="00C6671B" w:rsidP="00FC2CAD">
      <w:pPr>
        <w:ind w:firstLine="709"/>
        <w:jc w:val="both"/>
      </w:pPr>
      <w:r w:rsidRPr="00C6671B">
        <w:t>9.5. prie paraiškos pridedamų dokumentų sąrašas.</w:t>
      </w:r>
    </w:p>
    <w:p w14:paraId="1D541168" w14:textId="77777777" w:rsidR="00C6671B" w:rsidRPr="00C6671B" w:rsidRDefault="00C6671B" w:rsidP="0076730F">
      <w:pPr>
        <w:rPr>
          <w:b/>
        </w:rPr>
      </w:pPr>
    </w:p>
    <w:p w14:paraId="3D2C8791" w14:textId="77777777" w:rsidR="00C6671B" w:rsidRPr="00C6671B" w:rsidRDefault="00C6671B" w:rsidP="0076730F">
      <w:pPr>
        <w:jc w:val="center"/>
        <w:rPr>
          <w:b/>
        </w:rPr>
      </w:pPr>
      <w:r w:rsidRPr="00C6671B">
        <w:rPr>
          <w:b/>
        </w:rPr>
        <w:t>IV SKYRIUS</w:t>
      </w:r>
    </w:p>
    <w:p w14:paraId="705995C6" w14:textId="77777777" w:rsidR="00C6671B" w:rsidRPr="00C6671B" w:rsidRDefault="00C6671B" w:rsidP="0076730F">
      <w:pPr>
        <w:jc w:val="center"/>
        <w:rPr>
          <w:b/>
          <w:bCs/>
          <w:color w:val="000000"/>
        </w:rPr>
      </w:pPr>
      <w:r w:rsidRPr="00C6671B">
        <w:rPr>
          <w:b/>
          <w:bCs/>
          <w:color w:val="000000"/>
        </w:rPr>
        <w:t>KVIETIMO SKELBIMAS IR PARAIŠKŲ TEIKIMO TVARKA</w:t>
      </w:r>
    </w:p>
    <w:p w14:paraId="37D3AD70" w14:textId="77777777" w:rsidR="00C6671B" w:rsidRPr="00C6671B" w:rsidRDefault="00C6671B" w:rsidP="0076730F">
      <w:pPr>
        <w:jc w:val="center"/>
        <w:rPr>
          <w:b/>
        </w:rPr>
      </w:pPr>
    </w:p>
    <w:p w14:paraId="4EB179BA" w14:textId="4D06203F" w:rsidR="00C6671B" w:rsidRPr="00C6671B" w:rsidRDefault="00C6671B" w:rsidP="0076730F">
      <w:pPr>
        <w:ind w:firstLine="720"/>
        <w:jc w:val="both"/>
      </w:pPr>
      <w:r w:rsidRPr="00C6671B">
        <w:rPr>
          <w:bCs/>
          <w:color w:val="000000"/>
        </w:rPr>
        <w:t xml:space="preserve">10. Informacija apie atrankos konkursą skelbiama </w:t>
      </w:r>
      <w:r w:rsidR="00CF7E46">
        <w:rPr>
          <w:bCs/>
          <w:color w:val="000000"/>
        </w:rPr>
        <w:t>S</w:t>
      </w:r>
      <w:r w:rsidRPr="00C6671B">
        <w:rPr>
          <w:bCs/>
          <w:color w:val="000000"/>
        </w:rPr>
        <w:t xml:space="preserve">avivaldybės interneto svetainėje </w:t>
      </w:r>
      <w:hyperlink r:id="rId8" w:history="1">
        <w:r w:rsidRPr="00C6671B">
          <w:rPr>
            <w:rStyle w:val="Hipersaitas"/>
            <w:bCs/>
          </w:rPr>
          <w:t>www.klaipeda.lt</w:t>
        </w:r>
      </w:hyperlink>
      <w:r w:rsidRPr="00C6671B">
        <w:rPr>
          <w:bCs/>
          <w:color w:val="000000"/>
        </w:rPr>
        <w:t xml:space="preserve">. </w:t>
      </w:r>
    </w:p>
    <w:p w14:paraId="0997BED3" w14:textId="77777777" w:rsidR="00C6671B" w:rsidRPr="00C6671B" w:rsidRDefault="00C6671B" w:rsidP="0076730F">
      <w:pPr>
        <w:ind w:firstLine="720"/>
        <w:jc w:val="both"/>
        <w:rPr>
          <w:bCs/>
          <w:color w:val="000000"/>
        </w:rPr>
      </w:pPr>
      <w:r w:rsidRPr="00C6671B">
        <w:rPr>
          <w:bCs/>
          <w:color w:val="000000"/>
        </w:rPr>
        <w:t>11. Kvietime nurodoma:</w:t>
      </w:r>
    </w:p>
    <w:p w14:paraId="1D80477F" w14:textId="77777777" w:rsidR="00C6671B" w:rsidRPr="00C6671B" w:rsidRDefault="00C6671B" w:rsidP="0076730F">
      <w:pPr>
        <w:ind w:firstLine="720"/>
        <w:jc w:val="both"/>
      </w:pPr>
      <w:r w:rsidRPr="00C6671B">
        <w:rPr>
          <w:color w:val="000000" w:themeColor="text1"/>
        </w:rPr>
        <w:t xml:space="preserve">11.1. paraiškų priėmimo terminas, kuris negali </w:t>
      </w:r>
      <w:r w:rsidRPr="00C6671B">
        <w:t xml:space="preserve">būti trumpesnis nei 10 darbo </w:t>
      </w:r>
      <w:r w:rsidRPr="00C6671B">
        <w:rPr>
          <w:color w:val="000000" w:themeColor="text1"/>
        </w:rPr>
        <w:t>dienų;</w:t>
      </w:r>
    </w:p>
    <w:p w14:paraId="5D43985E" w14:textId="77777777" w:rsidR="00C6671B" w:rsidRPr="00C6671B" w:rsidRDefault="00C6671B" w:rsidP="0076730F">
      <w:pPr>
        <w:ind w:firstLine="720"/>
        <w:jc w:val="both"/>
        <w:rPr>
          <w:bCs/>
          <w:color w:val="000000"/>
        </w:rPr>
      </w:pPr>
      <w:r w:rsidRPr="00C6671B">
        <w:rPr>
          <w:bCs/>
          <w:color w:val="000000"/>
        </w:rPr>
        <w:t>11.2. paraiškų teikimo būdai;</w:t>
      </w:r>
    </w:p>
    <w:p w14:paraId="05394810" w14:textId="144D2662" w:rsidR="00C6671B" w:rsidRPr="00C6671B" w:rsidRDefault="00C6671B" w:rsidP="0076730F">
      <w:pPr>
        <w:ind w:firstLine="720"/>
        <w:jc w:val="both"/>
        <w:rPr>
          <w:bCs/>
          <w:color w:val="000000"/>
        </w:rPr>
      </w:pPr>
      <w:r w:rsidRPr="00C6671B">
        <w:rPr>
          <w:bCs/>
          <w:color w:val="000000"/>
        </w:rPr>
        <w:t xml:space="preserve">11.3. atsakingų už kvietimą ir konsultuojančių </w:t>
      </w:r>
      <w:r w:rsidR="00CF7E46">
        <w:rPr>
          <w:bCs/>
          <w:color w:val="000000"/>
        </w:rPr>
        <w:t>S</w:t>
      </w:r>
      <w:r w:rsidRPr="00C6671B">
        <w:rPr>
          <w:bCs/>
          <w:color w:val="000000"/>
        </w:rPr>
        <w:t>avivaldybės administracijos darbuotojų vardai, pavardės, telefonų numeriai, elektroninių paštų adresai;</w:t>
      </w:r>
    </w:p>
    <w:p w14:paraId="018E2F3C" w14:textId="77777777" w:rsidR="00C6671B" w:rsidRPr="00C6671B" w:rsidRDefault="00C6671B" w:rsidP="0076730F">
      <w:pPr>
        <w:ind w:firstLine="720"/>
        <w:jc w:val="both"/>
        <w:rPr>
          <w:bCs/>
          <w:color w:val="000000"/>
        </w:rPr>
      </w:pPr>
      <w:r w:rsidRPr="00C6671B">
        <w:rPr>
          <w:bCs/>
          <w:color w:val="000000"/>
        </w:rPr>
        <w:t>11.4. kita reikalinga informacija.</w:t>
      </w:r>
    </w:p>
    <w:p w14:paraId="46B6C4B9" w14:textId="77777777" w:rsidR="00C6671B" w:rsidRPr="00C6671B" w:rsidRDefault="00C6671B" w:rsidP="0076730F">
      <w:pPr>
        <w:ind w:firstLine="720"/>
        <w:jc w:val="both"/>
        <w:rPr>
          <w:bCs/>
          <w:color w:val="000000"/>
        </w:rPr>
      </w:pPr>
      <w:r w:rsidRPr="00C6671B">
        <w:rPr>
          <w:bCs/>
          <w:color w:val="000000"/>
        </w:rPr>
        <w:t xml:space="preserve">12. Vienas paraiškos teikėjas atrankos konkursui gali pateikti tik vieną paraišką. </w:t>
      </w:r>
    </w:p>
    <w:p w14:paraId="6CA5C253" w14:textId="77777777" w:rsidR="00C6671B" w:rsidRPr="00C6671B" w:rsidRDefault="00C6671B" w:rsidP="0076730F">
      <w:pPr>
        <w:ind w:firstLine="720"/>
        <w:jc w:val="both"/>
        <w:textAlignment w:val="baseline"/>
        <w:rPr>
          <w:color w:val="000000"/>
          <w:lang w:eastAsia="lt-LT"/>
        </w:rPr>
      </w:pPr>
      <w:r w:rsidRPr="00C6671B">
        <w:rPr>
          <w:color w:val="000000"/>
        </w:rPr>
        <w:t>13. Paraiškos teikėjas atrankos konkursui privalo pateikti šiuos dokumentus:</w:t>
      </w:r>
    </w:p>
    <w:p w14:paraId="2E1CDCA5" w14:textId="161EEDB8" w:rsidR="00C6671B" w:rsidRDefault="00C6671B" w:rsidP="0076730F">
      <w:pPr>
        <w:ind w:firstLine="720"/>
        <w:jc w:val="both"/>
        <w:textAlignment w:val="baseline"/>
        <w:rPr>
          <w:color w:val="000000"/>
        </w:rPr>
      </w:pPr>
      <w:r w:rsidRPr="00C6671B">
        <w:rPr>
          <w:color w:val="000000"/>
        </w:rPr>
        <w:t>13.1. kompiuteriu lietuvių kalba užpildytą ir asmens, turinčio teisę veikti pareiškėjo vardu, kvalifikuotu elektroniniu parašu pasirašytą paraišką (1 priedas);</w:t>
      </w:r>
    </w:p>
    <w:p w14:paraId="065816ED" w14:textId="58F5EFB0" w:rsidR="00CF7E46" w:rsidRPr="00CF7E46" w:rsidRDefault="00CF7E46" w:rsidP="0076730F">
      <w:pPr>
        <w:ind w:firstLine="720"/>
        <w:jc w:val="both"/>
        <w:textAlignment w:val="baseline"/>
        <w:rPr>
          <w:color w:val="000000"/>
        </w:rPr>
      </w:pPr>
      <w:r w:rsidRPr="00CF7E46">
        <w:rPr>
          <w:color w:val="000000"/>
        </w:rPr>
        <w:lastRenderedPageBreak/>
        <w:t>13.2. sprendimą, įrodantį, kad paraiškos teikėjui yra suteikta teisė teikti socialinės priežiūros paslaugą – pagalb</w:t>
      </w:r>
      <w:r w:rsidR="0072799A">
        <w:rPr>
          <w:color w:val="000000"/>
        </w:rPr>
        <w:t>ą</w:t>
      </w:r>
      <w:r w:rsidRPr="00CF7E46">
        <w:rPr>
          <w:color w:val="000000"/>
        </w:rPr>
        <w:t xml:space="preserve"> globėjams (rūpintojams), budintiems ir nuolatiniams globotojams, įtėviams ir šeimynų dalyviams ar besirengiantiesiems jais tapti;</w:t>
      </w:r>
    </w:p>
    <w:p w14:paraId="7C74478E" w14:textId="77777777" w:rsidR="00CF7E46" w:rsidRPr="00CF7E46" w:rsidRDefault="00CF7E46" w:rsidP="0076730F">
      <w:pPr>
        <w:ind w:firstLine="720"/>
        <w:jc w:val="both"/>
        <w:textAlignment w:val="baseline"/>
        <w:rPr>
          <w:color w:val="000000"/>
        </w:rPr>
      </w:pPr>
      <w:r w:rsidRPr="00CF7E46">
        <w:rPr>
          <w:color w:val="000000"/>
        </w:rPr>
        <w:t>13.3. socialinių paslaugų įstaigos įstatų, nuostatų ar kitų steigimo dokumentų kopiją;</w:t>
      </w:r>
    </w:p>
    <w:p w14:paraId="13E9FB0A" w14:textId="77777777" w:rsidR="00CF7E46" w:rsidRPr="00CF7E46" w:rsidRDefault="00CF7E46" w:rsidP="0076730F">
      <w:pPr>
        <w:ind w:firstLine="720"/>
        <w:jc w:val="both"/>
        <w:textAlignment w:val="baseline"/>
        <w:rPr>
          <w:color w:val="000000"/>
        </w:rPr>
      </w:pPr>
      <w:r w:rsidRPr="00CF7E46">
        <w:rPr>
          <w:color w:val="000000"/>
        </w:rPr>
        <w:t>13.4. socialinių paslaugų įstaigos vadovo arba jo įgalioto asmens pasirašytą laisvos formos pažymą, kad nėra aplinkybių, nurodytų tvarkos aprašo 8 punkte;</w:t>
      </w:r>
    </w:p>
    <w:p w14:paraId="12506A34" w14:textId="77777777" w:rsidR="00CF7E46" w:rsidRPr="00CF7E46" w:rsidRDefault="00CF7E46" w:rsidP="0076730F">
      <w:pPr>
        <w:ind w:firstLine="720"/>
        <w:jc w:val="both"/>
        <w:textAlignment w:val="baseline"/>
        <w:rPr>
          <w:color w:val="000000"/>
        </w:rPr>
      </w:pPr>
      <w:r w:rsidRPr="00CF7E46">
        <w:rPr>
          <w:color w:val="000000"/>
        </w:rPr>
        <w:t>13.5. dokumentus, įrodančius globos centro funkcijų vykdymą ir turimą patirtį;</w:t>
      </w:r>
    </w:p>
    <w:p w14:paraId="32070FE1" w14:textId="77777777" w:rsidR="00CF7E46" w:rsidRPr="00CF7E46" w:rsidRDefault="00CF7E46" w:rsidP="0076730F">
      <w:pPr>
        <w:ind w:firstLine="720"/>
        <w:jc w:val="both"/>
        <w:textAlignment w:val="baseline"/>
        <w:rPr>
          <w:color w:val="000000"/>
        </w:rPr>
      </w:pPr>
      <w:r w:rsidRPr="00CF7E46">
        <w:rPr>
          <w:color w:val="000000"/>
        </w:rPr>
        <w:t>13.6. dokumentą, patvirtinantį patirtį vykdant globos centro funkcijas dalyvaujant projektuose, jeigu juose dalyvauta;</w:t>
      </w:r>
    </w:p>
    <w:p w14:paraId="0ED2834D" w14:textId="77777777" w:rsidR="00FE7488" w:rsidRPr="00FE7488" w:rsidRDefault="00FE7488" w:rsidP="00FE7488">
      <w:pPr>
        <w:ind w:firstLine="720"/>
        <w:jc w:val="both"/>
        <w:rPr>
          <w:bCs/>
          <w:color w:val="000000"/>
        </w:rPr>
      </w:pPr>
      <w:r w:rsidRPr="00FE7488">
        <w:rPr>
          <w:bCs/>
          <w:color w:val="000000"/>
        </w:rPr>
        <w:t>13.7. įgaliojimą, jeigu paraišką teikia įgaliotas asmuo.</w:t>
      </w:r>
    </w:p>
    <w:p w14:paraId="3D03DC3E" w14:textId="77777777" w:rsidR="00FE7488" w:rsidRPr="00FE7488" w:rsidRDefault="00FE7488" w:rsidP="00FE7488">
      <w:pPr>
        <w:ind w:firstLine="720"/>
        <w:jc w:val="both"/>
        <w:rPr>
          <w:bCs/>
          <w:color w:val="000000"/>
        </w:rPr>
      </w:pPr>
      <w:r w:rsidRPr="00FE7488">
        <w:rPr>
          <w:bCs/>
          <w:color w:val="000000"/>
        </w:rPr>
        <w:t xml:space="preserve">14. Projekto paraiška turi būti pateikta iki skelbiamo konkurso nurodytos galutinės paraiškų pateikimo dienos pabaigos. Po nustatyto termino pateiktos projektų paraiškos nevertinamos. Savivaldybės administracijos Socialinės gerovės departamento Socialinių paslaugų skyrius (toliau – Socialinių paslaugų skyrius) apie nevertintiną paraišką, pateiktą po kvietime nurodyto termino pabaigos, paraiškos teikėjui raštu arba elektroniniu paštu praneša per 5 darbo dienas nuo paraiškos gavimo dienos. </w:t>
      </w:r>
    </w:p>
    <w:p w14:paraId="5B03CEEF" w14:textId="77777777" w:rsidR="00FE7488" w:rsidRDefault="00FE7488" w:rsidP="00FE7488">
      <w:pPr>
        <w:ind w:firstLine="720"/>
        <w:jc w:val="both"/>
        <w:rPr>
          <w:bCs/>
          <w:color w:val="000000"/>
        </w:rPr>
      </w:pPr>
      <w:r w:rsidRPr="00FE7488">
        <w:rPr>
          <w:bCs/>
          <w:color w:val="000000"/>
        </w:rPr>
        <w:t xml:space="preserve">15. Paraiškos teikiamos kvalifikuotu elektroniniu parašu socialinių paslaugų įstaigos vadovo arba jo įgalioto asmens pasirašytos su priedais elektroniniu paštu parama@klaipeda.lt. </w:t>
      </w:r>
    </w:p>
    <w:p w14:paraId="30FC53C3" w14:textId="1F1746CC" w:rsidR="00C6671B" w:rsidRPr="00C6671B" w:rsidRDefault="00C6671B" w:rsidP="00FE7488">
      <w:pPr>
        <w:ind w:firstLine="720"/>
        <w:jc w:val="both"/>
        <w:rPr>
          <w:bCs/>
          <w:color w:val="000000"/>
        </w:rPr>
      </w:pPr>
      <w:r w:rsidRPr="00C6671B">
        <w:rPr>
          <w:bCs/>
          <w:color w:val="000000"/>
        </w:rPr>
        <w:t>16. Už paraiškos ir priedų teisingumą atsako paraiškos teikėjas.</w:t>
      </w:r>
    </w:p>
    <w:p w14:paraId="5B263555" w14:textId="77777777" w:rsidR="00C6671B" w:rsidRPr="00C6671B" w:rsidRDefault="00C6671B" w:rsidP="0076730F">
      <w:pPr>
        <w:ind w:firstLine="720"/>
        <w:jc w:val="both"/>
        <w:rPr>
          <w:bCs/>
          <w:color w:val="000000"/>
        </w:rPr>
      </w:pPr>
      <w:r w:rsidRPr="00C6671B">
        <w:rPr>
          <w:bCs/>
          <w:color w:val="000000"/>
        </w:rPr>
        <w:t xml:space="preserve">17. Paraiškos teikėjas, rengdamas paraišką, turi teisę gauti informaciją ir konsultacijas paraiškos rengimo klausimais, kurias teikia Socialinių paslaugų skyriaus darbuotojai telefonu ir elektroniniu paštu. Konsultuojančių specialistų vardai, pavardės ir kontaktai nurodomi kvietime, o informacija pareiškėjams teikiama iki paskutinės paraiškų pateikimo darbo dienos pabaigos. </w:t>
      </w:r>
    </w:p>
    <w:p w14:paraId="63D8E162" w14:textId="77777777" w:rsidR="00C6671B" w:rsidRPr="00C6671B" w:rsidRDefault="00C6671B" w:rsidP="0076730F">
      <w:pPr>
        <w:ind w:firstLine="720"/>
        <w:jc w:val="both"/>
      </w:pPr>
      <w:r w:rsidRPr="00C6671B">
        <w:rPr>
          <w:bCs/>
          <w:color w:val="000000"/>
        </w:rPr>
        <w:t xml:space="preserve">18. Kad būtų užtikrintas paraiškų vertinimo skaidrumas ir pareiškėjų lygiateisiškumas, pateiktų paraiškų negalima taisyti, tikslinti, pildyti ar pateikti papildomus dokumentus. </w:t>
      </w:r>
    </w:p>
    <w:p w14:paraId="124B4ED6" w14:textId="77777777" w:rsidR="00C6671B" w:rsidRPr="00C6671B" w:rsidRDefault="00C6671B" w:rsidP="0076730F">
      <w:pPr>
        <w:tabs>
          <w:tab w:val="left" w:pos="2329"/>
          <w:tab w:val="center" w:pos="4819"/>
        </w:tabs>
        <w:rPr>
          <w:b/>
        </w:rPr>
      </w:pPr>
    </w:p>
    <w:p w14:paraId="6E1C203C" w14:textId="77777777" w:rsidR="00C6671B" w:rsidRPr="00C6671B" w:rsidRDefault="00C6671B" w:rsidP="0076730F">
      <w:pPr>
        <w:jc w:val="center"/>
        <w:rPr>
          <w:b/>
        </w:rPr>
      </w:pPr>
      <w:r w:rsidRPr="00C6671B">
        <w:rPr>
          <w:b/>
        </w:rPr>
        <w:t>V SKYRIUS</w:t>
      </w:r>
    </w:p>
    <w:p w14:paraId="480D9C5A" w14:textId="77777777" w:rsidR="00C6671B" w:rsidRPr="00C6671B" w:rsidRDefault="00C6671B" w:rsidP="0076730F">
      <w:pPr>
        <w:tabs>
          <w:tab w:val="left" w:pos="2329"/>
          <w:tab w:val="center" w:pos="4819"/>
        </w:tabs>
        <w:jc w:val="center"/>
        <w:rPr>
          <w:b/>
        </w:rPr>
      </w:pPr>
      <w:r w:rsidRPr="00C6671B">
        <w:rPr>
          <w:b/>
        </w:rPr>
        <w:t>PARAIŠKŲ VERTINIMAS IR ATRANKA</w:t>
      </w:r>
    </w:p>
    <w:p w14:paraId="4D33FA97" w14:textId="77777777" w:rsidR="00C6671B" w:rsidRPr="00C6671B" w:rsidRDefault="00C6671B" w:rsidP="0076730F">
      <w:pPr>
        <w:jc w:val="center"/>
      </w:pPr>
    </w:p>
    <w:p w14:paraId="5E216126" w14:textId="42EA69C5" w:rsidR="00C6671B" w:rsidRPr="00C6671B" w:rsidRDefault="00C6671B" w:rsidP="00FC2CAD">
      <w:pPr>
        <w:ind w:firstLine="709"/>
        <w:jc w:val="both"/>
      </w:pPr>
      <w:bookmarkStart w:id="3" w:name="_Hlk515545085"/>
      <w:r w:rsidRPr="00C6671B">
        <w:t xml:space="preserve">19. Paraiškas vertina </w:t>
      </w:r>
      <w:bookmarkStart w:id="4" w:name="_Hlk121810840"/>
      <w:r w:rsidRPr="00C6671B">
        <w:t xml:space="preserve">Socialinių paslaugų įstaigų, vykdančių globos centro funkcijas, atrankos </w:t>
      </w:r>
      <w:bookmarkEnd w:id="4"/>
      <w:r w:rsidRPr="00C6671B">
        <w:t xml:space="preserve">komisija (toliau – komisija), kurios sudėtis, pirmininkas, jo pavaduotojas bei sekretorius tvirtinami </w:t>
      </w:r>
      <w:r w:rsidR="007D6F2A">
        <w:t>S</w:t>
      </w:r>
      <w:r w:rsidRPr="00C6671B">
        <w:t>avivaldybės administracijos direktoriaus įsakymu.</w:t>
      </w:r>
    </w:p>
    <w:p w14:paraId="4198D708" w14:textId="77777777" w:rsidR="00C6671B" w:rsidRPr="00C6671B" w:rsidRDefault="00C6671B" w:rsidP="00FC2CAD">
      <w:pPr>
        <w:ind w:firstLine="709"/>
        <w:jc w:val="both"/>
      </w:pPr>
      <w:r w:rsidRPr="00C6671B">
        <w:t xml:space="preserve">20. Komisijos nariai pirmojo komisijos posėdžio metu susipažįsta su paraiškas </w:t>
      </w:r>
      <w:bookmarkEnd w:id="3"/>
      <w:r w:rsidRPr="00C6671B">
        <w:t xml:space="preserve">pateikusių paraiškų teikėjų sąrašu ir komisijos nario nešališkumo deklaracijoje ir konfidencialumo pasižadėjime (2 priedas) pažymi sąsajas su į sąrašą įtrauktais paraiškų teikėjais (jei yra). </w:t>
      </w:r>
    </w:p>
    <w:p w14:paraId="1F7E1AC9" w14:textId="77777777" w:rsidR="00C6671B" w:rsidRPr="00C6671B" w:rsidRDefault="00C6671B" w:rsidP="00FC2CAD">
      <w:pPr>
        <w:ind w:firstLine="709"/>
        <w:jc w:val="both"/>
      </w:pPr>
      <w:r w:rsidRPr="00C6671B">
        <w:t>21. Komisijos posėdis yra teisėtas, jei jame dalyvauja ne mažiau kaip 2/3 komisijos narių.</w:t>
      </w:r>
    </w:p>
    <w:p w14:paraId="43D6526F" w14:textId="77777777" w:rsidR="00C6671B" w:rsidRPr="00C6671B" w:rsidRDefault="00C6671B" w:rsidP="00FC2CAD">
      <w:pPr>
        <w:ind w:firstLine="709"/>
        <w:jc w:val="both"/>
      </w:pPr>
      <w:r w:rsidRPr="00C6671B">
        <w:t>22. Komisijos nariai negali dalyvauti svarstant ir vertinant paraiškas, jeigu:</w:t>
      </w:r>
    </w:p>
    <w:p w14:paraId="102535C2" w14:textId="77777777" w:rsidR="00C6671B" w:rsidRPr="00C6671B" w:rsidRDefault="00C6671B" w:rsidP="00FC2CAD">
      <w:pPr>
        <w:ind w:firstLine="709"/>
        <w:jc w:val="both"/>
      </w:pPr>
      <w:r w:rsidRPr="00C6671B">
        <w:t>22.1. su paraiškų teikėjais komisijos narius sieja ryšiai, neleidžiantys priimti objektyvių sprendimų, – yra paraiškų teikėjų nariai, dalyvauja jų valdymo struktūrų ar kitoje organizacijos tiesiogiai vykdomoje veikloje;</w:t>
      </w:r>
    </w:p>
    <w:p w14:paraId="7E8C0740" w14:textId="77777777" w:rsidR="00C6671B" w:rsidRPr="00C6671B" w:rsidRDefault="00C6671B" w:rsidP="00FC2CAD">
      <w:pPr>
        <w:ind w:firstLine="709"/>
        <w:jc w:val="both"/>
      </w:pPr>
      <w:r w:rsidRPr="00C6671B">
        <w:t>22.2. yra kitaip susiję su paraiškos įgyvendinimu;</w:t>
      </w:r>
    </w:p>
    <w:p w14:paraId="5CFF0FCB" w14:textId="77777777" w:rsidR="00C6671B" w:rsidRPr="00C6671B" w:rsidRDefault="00C6671B" w:rsidP="00FC2CAD">
      <w:pPr>
        <w:ind w:firstLine="709"/>
        <w:jc w:val="both"/>
      </w:pPr>
      <w:r w:rsidRPr="00C6671B">
        <w:t>22.3. dėl jų veiklos komisijoje gali kilti viešųjų ir privačiųjų interesų konfliktas.</w:t>
      </w:r>
    </w:p>
    <w:p w14:paraId="400DCE2A" w14:textId="77777777" w:rsidR="00C6671B" w:rsidRPr="00C6671B" w:rsidRDefault="00C6671B" w:rsidP="00FC2CAD">
      <w:pPr>
        <w:ind w:firstLine="709"/>
        <w:jc w:val="both"/>
      </w:pPr>
      <w:r w:rsidRPr="00C6671B">
        <w:t xml:space="preserve">23. Komisijos nariai įvertina, ar paraiškos atitinka šiame tvarkos apraše nustatytus reikalavimus. Dėl paraiškų, kurios neatitinka bent vieno tvarkos apraše nustatyto reikalavimo, vertinimo ar atmetimo komisijos nariai balsuoja. Nusprendus neatmesti paraiškos, Socialinės paslaugų skyrius kreipiasi į pareiškėją, prašydamas per 2 darbo dienas pateikti patikslintus ir (ar) papildytus dokumentus. Pareiškėjui per nustatytą terminą nepateikus prašomų dokumentų, paraiška atmetama. </w:t>
      </w:r>
    </w:p>
    <w:p w14:paraId="6CAAFEEA" w14:textId="77777777" w:rsidR="00C6671B" w:rsidRPr="00C6671B" w:rsidRDefault="00C6671B" w:rsidP="00FC2CAD">
      <w:pPr>
        <w:ind w:firstLine="709"/>
        <w:jc w:val="both"/>
      </w:pPr>
      <w:r w:rsidRPr="00C6671B">
        <w:t xml:space="preserve">24. Kiekvieną pateiktą paraišką komisijos nariai vertina, užpildydami atrankos konkurso vertinimo kriterijų anketas (3 priedas). </w:t>
      </w:r>
    </w:p>
    <w:p w14:paraId="77025928" w14:textId="77777777" w:rsidR="00C6671B" w:rsidRPr="00C6671B" w:rsidRDefault="00C6671B" w:rsidP="00FC2CAD">
      <w:pPr>
        <w:ind w:firstLine="709"/>
        <w:jc w:val="both"/>
      </w:pPr>
      <w:r w:rsidRPr="00C6671B">
        <w:t xml:space="preserve">25. Paraiškos vertinamos balais. Aukščiausias galimas paraiškos </w:t>
      </w:r>
      <w:r w:rsidRPr="00C6671B">
        <w:rPr>
          <w:shd w:val="clear" w:color="auto" w:fill="FFFFFF"/>
        </w:rPr>
        <w:t xml:space="preserve">įvertinimas </w:t>
      </w:r>
      <w:r w:rsidRPr="00C6671B">
        <w:t>– 20 balų.</w:t>
      </w:r>
    </w:p>
    <w:p w14:paraId="30234101" w14:textId="77777777" w:rsidR="00C6671B" w:rsidRPr="00C6671B" w:rsidRDefault="00C6671B" w:rsidP="00FC2CAD">
      <w:pPr>
        <w:ind w:firstLine="709"/>
        <w:jc w:val="both"/>
      </w:pPr>
      <w:r w:rsidRPr="00C6671B">
        <w:lastRenderedPageBreak/>
        <w:t xml:space="preserve">26. Apskaičiuojamas komisijos narių balų vidurkis, kuris įrašomas į apibendrintą įvertintų paraiškų sąrašą. </w:t>
      </w:r>
    </w:p>
    <w:p w14:paraId="53818560" w14:textId="77777777" w:rsidR="00C6671B" w:rsidRPr="00C6671B" w:rsidRDefault="00C6671B" w:rsidP="00FC2CAD">
      <w:pPr>
        <w:ind w:firstLine="709"/>
        <w:jc w:val="both"/>
      </w:pPr>
      <w:r w:rsidRPr="00C6671B">
        <w:t xml:space="preserve">27. Paraiškos, komisijos narių įvertintos mažiau nei 10 </w:t>
      </w:r>
      <w:r w:rsidRPr="00C6671B">
        <w:rPr>
          <w:shd w:val="clear" w:color="auto" w:fill="FFFFFF"/>
        </w:rPr>
        <w:t>balų</w:t>
      </w:r>
      <w:r w:rsidRPr="00C6671B">
        <w:t>, atmetamos.</w:t>
      </w:r>
    </w:p>
    <w:p w14:paraId="2AE68EB1" w14:textId="77777777" w:rsidR="00C6671B" w:rsidRPr="00C6671B" w:rsidRDefault="00C6671B" w:rsidP="00FC2CAD">
      <w:pPr>
        <w:ind w:firstLine="709"/>
        <w:jc w:val="both"/>
      </w:pPr>
      <w:r w:rsidRPr="00C6671B">
        <w:t xml:space="preserve">28. Esant dideliam paraiškų teikėjų skaičiui, komisija gali priimti sprendimą dėl socialinių paslaugų įstaigų, vykdysiančių globos centro funkcijas, skaičiaus nustatymo, pirmenybę teikdama daugiausiai balų surinkusiems paraiškų teikėjams. </w:t>
      </w:r>
    </w:p>
    <w:p w14:paraId="69FCD578" w14:textId="77777777" w:rsidR="00C6671B" w:rsidRPr="00C6671B" w:rsidRDefault="00C6671B" w:rsidP="00FC2CAD">
      <w:pPr>
        <w:ind w:firstLine="709"/>
        <w:jc w:val="both"/>
      </w:pPr>
      <w:r w:rsidRPr="00C6671B">
        <w:t>29. Komisijos sprendimai priimami posėdyje dalyvaujančių komisijos narių balsų dauguma, o</w:t>
      </w:r>
      <w:r w:rsidRPr="00C6671B">
        <w:rPr>
          <w:color w:val="FF0000"/>
        </w:rPr>
        <w:t xml:space="preserve"> </w:t>
      </w:r>
      <w:r w:rsidRPr="00C6671B">
        <w:rPr>
          <w:lang w:eastAsia="lt-LT"/>
        </w:rPr>
        <w:t>komisijos sprendimai įforminami protokolu, kurį pasirašo komisijos posėdyje dalyvavę komisijos nariai. Komisijos narys turi teisę pareikšti savo atskirąją nuomonę, kuri pridedama prie protokolo.</w:t>
      </w:r>
    </w:p>
    <w:p w14:paraId="23964D23" w14:textId="77777777" w:rsidR="00C6671B" w:rsidRPr="00C6671B" w:rsidRDefault="00C6671B" w:rsidP="00FC2CAD">
      <w:pPr>
        <w:ind w:firstLine="709"/>
        <w:jc w:val="both"/>
      </w:pPr>
      <w:r w:rsidRPr="00C6671B">
        <w:t>30. Jei komisijos narių balsai pasiskirsto po lygiai, galutinį sprendimą priima komisijos pirmininkas, o jo nesant – komisijos pirmininko pavaduotojas.</w:t>
      </w:r>
    </w:p>
    <w:p w14:paraId="581A0ACF" w14:textId="02D3AB0F" w:rsidR="00C6671B" w:rsidRPr="00C6671B" w:rsidRDefault="00C6671B" w:rsidP="00FC2CAD">
      <w:pPr>
        <w:ind w:firstLine="709"/>
        <w:jc w:val="both"/>
      </w:pPr>
      <w:r w:rsidRPr="00C6671B">
        <w:t xml:space="preserve">31. Komisijos siūlymu </w:t>
      </w:r>
      <w:r w:rsidR="007D6F2A">
        <w:t>S</w:t>
      </w:r>
      <w:r w:rsidRPr="00C6671B">
        <w:t xml:space="preserve">avivaldybės administracijos direktoriaus įsakymu tvirtinamas atrinktų socialinių paslaugų įstaigų, vykdančių globos centro funkcijas, sąrašas. </w:t>
      </w:r>
    </w:p>
    <w:p w14:paraId="7A1D91E5" w14:textId="0B0E5B77" w:rsidR="00C6671B" w:rsidRPr="00C6671B" w:rsidRDefault="00C6671B" w:rsidP="00FC2CAD">
      <w:pPr>
        <w:ind w:firstLine="709"/>
        <w:jc w:val="both"/>
      </w:pPr>
      <w:r w:rsidRPr="00C6671B">
        <w:t xml:space="preserve">32. Su globos centro funkcijas vykdančiomis socialinių paslaugų įstaigomis </w:t>
      </w:r>
      <w:r w:rsidR="00972626">
        <w:t>S</w:t>
      </w:r>
      <w:r w:rsidR="00972626" w:rsidRPr="00C6671B">
        <w:t>avivaldybės administracij</w:t>
      </w:r>
      <w:r w:rsidR="00972626">
        <w:t xml:space="preserve">os direktorius </w:t>
      </w:r>
      <w:r w:rsidRPr="00C6671B">
        <w:t>pasirašo dvišal</w:t>
      </w:r>
      <w:r w:rsidR="00972626">
        <w:t>ę</w:t>
      </w:r>
      <w:r w:rsidRPr="00C6671B">
        <w:t xml:space="preserve"> globos centro veiklos finansavimo sutart</w:t>
      </w:r>
      <w:r w:rsidR="00972626">
        <w:t>į</w:t>
      </w:r>
      <w:r w:rsidRPr="00C6671B">
        <w:t>.</w:t>
      </w:r>
    </w:p>
    <w:p w14:paraId="5B72F134" w14:textId="77777777" w:rsidR="00C6671B" w:rsidRPr="00C6671B" w:rsidRDefault="00C6671B" w:rsidP="0076730F">
      <w:pPr>
        <w:jc w:val="center"/>
        <w:rPr>
          <w:b/>
        </w:rPr>
      </w:pPr>
    </w:p>
    <w:p w14:paraId="639C5133" w14:textId="77777777" w:rsidR="00C6671B" w:rsidRPr="00C6671B" w:rsidRDefault="00C6671B" w:rsidP="0076730F">
      <w:pPr>
        <w:jc w:val="center"/>
        <w:rPr>
          <w:b/>
        </w:rPr>
      </w:pPr>
      <w:r w:rsidRPr="00C6671B">
        <w:rPr>
          <w:b/>
        </w:rPr>
        <w:t>VI SKYRIUS</w:t>
      </w:r>
    </w:p>
    <w:p w14:paraId="7EE3EE49" w14:textId="77777777" w:rsidR="00C6671B" w:rsidRPr="00C6671B" w:rsidRDefault="00C6671B" w:rsidP="0076730F">
      <w:pPr>
        <w:jc w:val="center"/>
        <w:rPr>
          <w:b/>
        </w:rPr>
      </w:pPr>
      <w:r w:rsidRPr="00C6671B">
        <w:rPr>
          <w:b/>
        </w:rPr>
        <w:t>BAIGIAMOSIOS NUOSTATOS</w:t>
      </w:r>
    </w:p>
    <w:p w14:paraId="093961C8" w14:textId="77777777" w:rsidR="00C6671B" w:rsidRPr="00C6671B" w:rsidRDefault="00C6671B" w:rsidP="0076730F">
      <w:pPr>
        <w:ind w:firstLine="851"/>
        <w:jc w:val="both"/>
      </w:pPr>
    </w:p>
    <w:p w14:paraId="7968E17C" w14:textId="2F76E076" w:rsidR="00C6671B" w:rsidRPr="00C6671B" w:rsidRDefault="00C6671B" w:rsidP="00FC2CAD">
      <w:pPr>
        <w:ind w:firstLine="709"/>
        <w:jc w:val="both"/>
      </w:pPr>
      <w:r w:rsidRPr="00C6671B">
        <w:t xml:space="preserve">33. Šis tvarkos aprašas ir informacija apie atrinktas socialinių paslaugų įstaigas, vykdančias globos centro funkcijas, skelbiama </w:t>
      </w:r>
      <w:r w:rsidR="0003501E">
        <w:t>S</w:t>
      </w:r>
      <w:r w:rsidRPr="00C6671B">
        <w:t xml:space="preserve">avivaldybės interneto svetainėje </w:t>
      </w:r>
      <w:hyperlink r:id="rId9" w:history="1">
        <w:r w:rsidRPr="00C6671B">
          <w:rPr>
            <w:rStyle w:val="Hipersaitas"/>
          </w:rPr>
          <w:t>www.klaipeda.lt</w:t>
        </w:r>
      </w:hyperlink>
      <w:r w:rsidRPr="00C6671B">
        <w:t>.</w:t>
      </w:r>
    </w:p>
    <w:p w14:paraId="479F5C37" w14:textId="376CC3B9" w:rsidR="00C6671B" w:rsidRPr="00C6671B" w:rsidRDefault="00C6671B" w:rsidP="00FC2CAD">
      <w:pPr>
        <w:ind w:firstLine="709"/>
        <w:jc w:val="both"/>
      </w:pPr>
      <w:r w:rsidRPr="00C6671B">
        <w:t>34. 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bei kitais teisės aktais, reglamentuojančiais asmens duomenų apsaugą. Asmens duomenys tvarkomi siekiant tinkamai administruoti paslaugų teikimą. Asmens duomenų tvarkymo teisinis pagrindas – Bendrojo duomenų apsaugos reglamento 6 straipsnio 1 dalies c ir e punktai, vykdant duomenų valdytojui taikomą teisinę prievolę bei pavestas viešosios valdžios funkcijas. Duomenų subjektų teisės įgyvendinamos duomenų valdytojo, į kurį kreipiamasi dėl duomenų subjektų teisių įgyvendinimo, nustatyta tvarka.</w:t>
      </w:r>
    </w:p>
    <w:p w14:paraId="47A181B9" w14:textId="77777777" w:rsidR="00C6671B" w:rsidRPr="00C6671B" w:rsidRDefault="00C6671B" w:rsidP="00FC2CAD">
      <w:pPr>
        <w:ind w:firstLine="709"/>
        <w:jc w:val="both"/>
      </w:pPr>
      <w:r w:rsidRPr="00C6671B">
        <w:t xml:space="preserve">35. Už šio tvarkos aprašo nuostatų nesilaikymą valstybės tarnautojai atsako Lietuvos Respublikos valstybės tarnybos įstatymo nustatyta tvarka, o darbuotojai, dirbantys pagal darbo sutartis, – Lietuvos Respublikos darbo kodekso nustatyta tvarka. </w:t>
      </w:r>
    </w:p>
    <w:p w14:paraId="19FA6496" w14:textId="6E37FA83" w:rsidR="00C6671B" w:rsidRPr="00C6671B" w:rsidRDefault="00C6671B" w:rsidP="00FC2CAD">
      <w:pPr>
        <w:ind w:firstLine="709"/>
        <w:jc w:val="both"/>
      </w:pPr>
      <w:r w:rsidRPr="00C6671B">
        <w:t xml:space="preserve">36. Komisijos sprendimai, </w:t>
      </w:r>
      <w:r w:rsidR="0003501E">
        <w:t>S</w:t>
      </w:r>
      <w:r w:rsidRPr="00C6671B">
        <w:t xml:space="preserve">avivaldybės administracijos valstybės tarnautojų ir kitų darbuotojų veiksmai įgyvendinant šį </w:t>
      </w:r>
      <w:r w:rsidR="0003501E">
        <w:t xml:space="preserve">tvarkos </w:t>
      </w:r>
      <w:r w:rsidRPr="00C6671B">
        <w:t>aprašą gali būti skundžiami teisės aktų nustatyta tvarka.</w:t>
      </w:r>
    </w:p>
    <w:p w14:paraId="35F181D2" w14:textId="77777777" w:rsidR="00C6671B" w:rsidRPr="00C6671B" w:rsidRDefault="00C6671B" w:rsidP="0076730F">
      <w:pPr>
        <w:jc w:val="both"/>
      </w:pPr>
    </w:p>
    <w:p w14:paraId="43888394" w14:textId="1E3FC639" w:rsidR="00C6671B" w:rsidRPr="00C6671B" w:rsidRDefault="00C6671B" w:rsidP="000C7EA1">
      <w:pPr>
        <w:jc w:val="center"/>
        <w:sectPr w:rsidR="00C6671B" w:rsidRPr="00C6671B" w:rsidSect="009F7932">
          <w:headerReference w:type="default" r:id="rId10"/>
          <w:pgSz w:w="11906" w:h="16838"/>
          <w:pgMar w:top="1134" w:right="567" w:bottom="1134" w:left="1701" w:header="709" w:footer="0" w:gutter="0"/>
          <w:cols w:space="1296"/>
          <w:formProt w:val="0"/>
          <w:titlePg/>
          <w:docGrid w:linePitch="326"/>
        </w:sectPr>
      </w:pPr>
      <w:r w:rsidRPr="00C6671B">
        <w:t>________________________</w:t>
      </w:r>
    </w:p>
    <w:p w14:paraId="17909470" w14:textId="032FE90F" w:rsidR="00827B4D" w:rsidRPr="00C6671B" w:rsidRDefault="00827B4D" w:rsidP="000C7EA1"/>
    <w:sectPr w:rsidR="00827B4D" w:rsidRPr="00C6671B" w:rsidSect="000C7EA1">
      <w:headerReference w:type="default" r:id="rId11"/>
      <w:headerReference w:type="first" r:id="rId12"/>
      <w:pgSz w:w="11906" w:h="16838"/>
      <w:pgMar w:top="1134" w:right="567" w:bottom="1134" w:left="1701" w:header="709" w:footer="0" w:gutter="0"/>
      <w:pgNumType w:start="1"/>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21620" w14:textId="77777777" w:rsidR="004B2E8C" w:rsidRDefault="004B2E8C">
      <w:r>
        <w:separator/>
      </w:r>
    </w:p>
  </w:endnote>
  <w:endnote w:type="continuationSeparator" w:id="0">
    <w:p w14:paraId="562EB044" w14:textId="77777777" w:rsidR="004B2E8C" w:rsidRDefault="004B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8108D" w14:textId="77777777" w:rsidR="004B2E8C" w:rsidRDefault="004B2E8C">
      <w:r>
        <w:separator/>
      </w:r>
    </w:p>
  </w:footnote>
  <w:footnote w:type="continuationSeparator" w:id="0">
    <w:p w14:paraId="00FB8298" w14:textId="77777777" w:rsidR="004B2E8C" w:rsidRDefault="004B2E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433732"/>
      <w:docPartObj>
        <w:docPartGallery w:val="Page Numbers (Top of Page)"/>
        <w:docPartUnique/>
      </w:docPartObj>
    </w:sdtPr>
    <w:sdtEndPr/>
    <w:sdtContent>
      <w:p w14:paraId="2C27D03D" w14:textId="730F6482" w:rsidR="0035087F" w:rsidRDefault="0035087F">
        <w:pPr>
          <w:pStyle w:val="Antrats"/>
          <w:jc w:val="center"/>
        </w:pPr>
        <w:r>
          <w:fldChar w:fldCharType="begin"/>
        </w:r>
        <w:r>
          <w:instrText>PAGE   \* MERGEFORMAT</w:instrText>
        </w:r>
        <w:r>
          <w:fldChar w:fldCharType="separate"/>
        </w:r>
        <w:r>
          <w:t>2</w:t>
        </w:r>
        <w:r>
          <w:fldChar w:fldCharType="end"/>
        </w:r>
      </w:p>
    </w:sdtContent>
  </w:sdt>
  <w:p w14:paraId="72C637CE" w14:textId="77777777" w:rsidR="009F7932" w:rsidRDefault="009F793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365918"/>
      <w:docPartObj>
        <w:docPartGallery w:val="Page Numbers (Top of Page)"/>
        <w:docPartUnique/>
      </w:docPartObj>
    </w:sdtPr>
    <w:sdtEndPr/>
    <w:sdtContent>
      <w:p w14:paraId="5C3E9844" w14:textId="6CB5197F" w:rsidR="0035087F" w:rsidRDefault="0035087F">
        <w:pPr>
          <w:pStyle w:val="Antrats"/>
          <w:jc w:val="center"/>
        </w:pPr>
        <w:r>
          <w:fldChar w:fldCharType="begin"/>
        </w:r>
        <w:r>
          <w:instrText>PAGE   \* MERGEFORMAT</w:instrText>
        </w:r>
        <w:r>
          <w:fldChar w:fldCharType="separate"/>
        </w:r>
        <w:r>
          <w:t>2</w:t>
        </w:r>
        <w:r>
          <w:fldChar w:fldCharType="end"/>
        </w:r>
      </w:p>
    </w:sdtContent>
  </w:sdt>
  <w:p w14:paraId="237B9D74" w14:textId="77777777" w:rsidR="00641705" w:rsidRDefault="00641705">
    <w:pPr>
      <w:pStyle w:val="Antrat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F13CB" w14:textId="5D219D61" w:rsidR="0035087F" w:rsidRDefault="0035087F">
    <w:pPr>
      <w:pStyle w:val="Antrats"/>
      <w:jc w:val="center"/>
    </w:pPr>
  </w:p>
  <w:p w14:paraId="237B9D75" w14:textId="0E006128" w:rsidR="00641705" w:rsidRDefault="00641705" w:rsidP="0035087F">
    <w:pPr>
      <w:pStyle w:val="Pora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95AE7"/>
    <w:multiLevelType w:val="multilevel"/>
    <w:tmpl w:val="1F684CAE"/>
    <w:lvl w:ilvl="0">
      <w:start w:val="1"/>
      <w:numFmt w:val="decimal"/>
      <w:lvlText w:val="%1."/>
      <w:lvlJc w:val="left"/>
      <w:pPr>
        <w:ind w:left="1650" w:hanging="360"/>
      </w:pPr>
    </w:lvl>
    <w:lvl w:ilvl="1">
      <w:start w:val="1"/>
      <w:numFmt w:val="lowerLetter"/>
      <w:lvlText w:val="%2."/>
      <w:lvlJc w:val="left"/>
      <w:pPr>
        <w:ind w:left="2370" w:hanging="360"/>
      </w:pPr>
    </w:lvl>
    <w:lvl w:ilvl="2">
      <w:start w:val="1"/>
      <w:numFmt w:val="lowerRoman"/>
      <w:lvlText w:val="%3."/>
      <w:lvlJc w:val="right"/>
      <w:pPr>
        <w:ind w:left="3090" w:hanging="180"/>
      </w:pPr>
    </w:lvl>
    <w:lvl w:ilvl="3">
      <w:start w:val="1"/>
      <w:numFmt w:val="decimal"/>
      <w:lvlText w:val="%4."/>
      <w:lvlJc w:val="left"/>
      <w:pPr>
        <w:ind w:left="3810" w:hanging="360"/>
      </w:pPr>
    </w:lvl>
    <w:lvl w:ilvl="4">
      <w:start w:val="1"/>
      <w:numFmt w:val="lowerLetter"/>
      <w:lvlText w:val="%5."/>
      <w:lvlJc w:val="left"/>
      <w:pPr>
        <w:ind w:left="4530" w:hanging="360"/>
      </w:pPr>
    </w:lvl>
    <w:lvl w:ilvl="5">
      <w:start w:val="1"/>
      <w:numFmt w:val="lowerRoman"/>
      <w:lvlText w:val="%6."/>
      <w:lvlJc w:val="right"/>
      <w:pPr>
        <w:ind w:left="5250" w:hanging="180"/>
      </w:pPr>
    </w:lvl>
    <w:lvl w:ilvl="6">
      <w:start w:val="1"/>
      <w:numFmt w:val="decimal"/>
      <w:lvlText w:val="%7."/>
      <w:lvlJc w:val="left"/>
      <w:pPr>
        <w:ind w:left="5970" w:hanging="360"/>
      </w:pPr>
    </w:lvl>
    <w:lvl w:ilvl="7">
      <w:start w:val="1"/>
      <w:numFmt w:val="lowerLetter"/>
      <w:lvlText w:val="%8."/>
      <w:lvlJc w:val="left"/>
      <w:pPr>
        <w:ind w:left="6690" w:hanging="360"/>
      </w:pPr>
    </w:lvl>
    <w:lvl w:ilvl="8">
      <w:start w:val="1"/>
      <w:numFmt w:val="lowerRoman"/>
      <w:lvlText w:val="%9."/>
      <w:lvlJc w:val="right"/>
      <w:pPr>
        <w:ind w:left="7410" w:hanging="180"/>
      </w:pPr>
    </w:lvl>
  </w:abstractNum>
  <w:abstractNum w:abstractNumId="1" w15:restartNumberingAfterBreak="0">
    <w:nsid w:val="2B1D2568"/>
    <w:multiLevelType w:val="hybridMultilevel"/>
    <w:tmpl w:val="5C9E6F82"/>
    <w:lvl w:ilvl="0" w:tplc="61E876A0">
      <w:start w:val="1"/>
      <w:numFmt w:val="decimal"/>
      <w:lvlText w:val="%1."/>
      <w:lvlJc w:val="left"/>
      <w:pPr>
        <w:ind w:left="1142" w:hanging="405"/>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 w15:restartNumberingAfterBreak="0">
    <w:nsid w:val="62442352"/>
    <w:multiLevelType w:val="hybridMultilevel"/>
    <w:tmpl w:val="047EA08C"/>
    <w:lvl w:ilvl="0" w:tplc="04270001">
      <w:start w:val="1"/>
      <w:numFmt w:val="bullet"/>
      <w:lvlText w:val=""/>
      <w:lvlJc w:val="left"/>
      <w:pPr>
        <w:ind w:left="1287" w:hanging="360"/>
      </w:pPr>
      <w:rPr>
        <w:rFonts w:ascii="Symbol" w:hAnsi="Symbol" w:hint="default"/>
      </w:rPr>
    </w:lvl>
    <w:lvl w:ilvl="1" w:tplc="04270003">
      <w:start w:val="1"/>
      <w:numFmt w:val="bullet"/>
      <w:lvlText w:val="o"/>
      <w:lvlJc w:val="left"/>
      <w:pPr>
        <w:ind w:left="2007" w:hanging="360"/>
      </w:pPr>
      <w:rPr>
        <w:rFonts w:ascii="Courier New" w:hAnsi="Courier New" w:cs="Courier New" w:hint="default"/>
      </w:rPr>
    </w:lvl>
    <w:lvl w:ilvl="2" w:tplc="04270005">
      <w:start w:val="1"/>
      <w:numFmt w:val="bullet"/>
      <w:lvlText w:val=""/>
      <w:lvlJc w:val="left"/>
      <w:pPr>
        <w:ind w:left="2727" w:hanging="360"/>
      </w:pPr>
      <w:rPr>
        <w:rFonts w:ascii="Wingdings" w:hAnsi="Wingdings" w:hint="default"/>
      </w:rPr>
    </w:lvl>
    <w:lvl w:ilvl="3" w:tplc="04270001">
      <w:start w:val="1"/>
      <w:numFmt w:val="bullet"/>
      <w:lvlText w:val=""/>
      <w:lvlJc w:val="left"/>
      <w:pPr>
        <w:ind w:left="3447" w:hanging="360"/>
      </w:pPr>
      <w:rPr>
        <w:rFonts w:ascii="Symbol" w:hAnsi="Symbol" w:hint="default"/>
      </w:rPr>
    </w:lvl>
    <w:lvl w:ilvl="4" w:tplc="04270003">
      <w:start w:val="1"/>
      <w:numFmt w:val="bullet"/>
      <w:lvlText w:val="o"/>
      <w:lvlJc w:val="left"/>
      <w:pPr>
        <w:ind w:left="4167" w:hanging="360"/>
      </w:pPr>
      <w:rPr>
        <w:rFonts w:ascii="Courier New" w:hAnsi="Courier New" w:cs="Courier New" w:hint="default"/>
      </w:rPr>
    </w:lvl>
    <w:lvl w:ilvl="5" w:tplc="04270005">
      <w:start w:val="1"/>
      <w:numFmt w:val="bullet"/>
      <w:lvlText w:val=""/>
      <w:lvlJc w:val="left"/>
      <w:pPr>
        <w:ind w:left="4887" w:hanging="360"/>
      </w:pPr>
      <w:rPr>
        <w:rFonts w:ascii="Wingdings" w:hAnsi="Wingdings" w:hint="default"/>
      </w:rPr>
    </w:lvl>
    <w:lvl w:ilvl="6" w:tplc="04270001">
      <w:start w:val="1"/>
      <w:numFmt w:val="bullet"/>
      <w:lvlText w:val=""/>
      <w:lvlJc w:val="left"/>
      <w:pPr>
        <w:ind w:left="5607" w:hanging="360"/>
      </w:pPr>
      <w:rPr>
        <w:rFonts w:ascii="Symbol" w:hAnsi="Symbol" w:hint="default"/>
      </w:rPr>
    </w:lvl>
    <w:lvl w:ilvl="7" w:tplc="04270003">
      <w:start w:val="1"/>
      <w:numFmt w:val="bullet"/>
      <w:lvlText w:val="o"/>
      <w:lvlJc w:val="left"/>
      <w:pPr>
        <w:ind w:left="6327" w:hanging="360"/>
      </w:pPr>
      <w:rPr>
        <w:rFonts w:ascii="Courier New" w:hAnsi="Courier New" w:cs="Courier New" w:hint="default"/>
      </w:rPr>
    </w:lvl>
    <w:lvl w:ilvl="8" w:tplc="04270005">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attachedTemplate r:id="rId1"/>
  <w:defaultTabStop w:val="720"/>
  <w:hyphenationZone w:val="396"/>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705"/>
    <w:rsid w:val="000012B8"/>
    <w:rsid w:val="000030FC"/>
    <w:rsid w:val="00006060"/>
    <w:rsid w:val="000210CC"/>
    <w:rsid w:val="00026588"/>
    <w:rsid w:val="0003501E"/>
    <w:rsid w:val="00035711"/>
    <w:rsid w:val="00063EF8"/>
    <w:rsid w:val="0007009A"/>
    <w:rsid w:val="00087B89"/>
    <w:rsid w:val="00090C84"/>
    <w:rsid w:val="0009145B"/>
    <w:rsid w:val="000C7EA1"/>
    <w:rsid w:val="000E790B"/>
    <w:rsid w:val="0014096C"/>
    <w:rsid w:val="00173C74"/>
    <w:rsid w:val="00176E56"/>
    <w:rsid w:val="00177DF0"/>
    <w:rsid w:val="001842B8"/>
    <w:rsid w:val="001A378B"/>
    <w:rsid w:val="001A6045"/>
    <w:rsid w:val="001B5172"/>
    <w:rsid w:val="001C3B48"/>
    <w:rsid w:val="001D44D0"/>
    <w:rsid w:val="001F607C"/>
    <w:rsid w:val="00200613"/>
    <w:rsid w:val="00231C21"/>
    <w:rsid w:val="00237C6D"/>
    <w:rsid w:val="002667A2"/>
    <w:rsid w:val="0026725C"/>
    <w:rsid w:val="002A5AC3"/>
    <w:rsid w:val="00307AAF"/>
    <w:rsid w:val="003106D5"/>
    <w:rsid w:val="00341541"/>
    <w:rsid w:val="00350859"/>
    <w:rsid w:val="0035087F"/>
    <w:rsid w:val="00352C7C"/>
    <w:rsid w:val="0035316C"/>
    <w:rsid w:val="0036499E"/>
    <w:rsid w:val="00374642"/>
    <w:rsid w:val="00381C9C"/>
    <w:rsid w:val="00392548"/>
    <w:rsid w:val="003B00CB"/>
    <w:rsid w:val="003B6BF3"/>
    <w:rsid w:val="003D642F"/>
    <w:rsid w:val="003E6B11"/>
    <w:rsid w:val="004209B6"/>
    <w:rsid w:val="0042139B"/>
    <w:rsid w:val="004A7020"/>
    <w:rsid w:val="004B2E8C"/>
    <w:rsid w:val="004C03B7"/>
    <w:rsid w:val="004C5DA8"/>
    <w:rsid w:val="004C7702"/>
    <w:rsid w:val="0052205D"/>
    <w:rsid w:val="0052512F"/>
    <w:rsid w:val="00527289"/>
    <w:rsid w:val="00562CA8"/>
    <w:rsid w:val="005720C1"/>
    <w:rsid w:val="005A75AE"/>
    <w:rsid w:val="005B5E34"/>
    <w:rsid w:val="005C77DB"/>
    <w:rsid w:val="005D08D0"/>
    <w:rsid w:val="005D4FCF"/>
    <w:rsid w:val="005E1A1A"/>
    <w:rsid w:val="005F7BBD"/>
    <w:rsid w:val="005F7E22"/>
    <w:rsid w:val="00641705"/>
    <w:rsid w:val="006815B3"/>
    <w:rsid w:val="006B30FA"/>
    <w:rsid w:val="006C0517"/>
    <w:rsid w:val="006C2D4E"/>
    <w:rsid w:val="006C5E0E"/>
    <w:rsid w:val="006F33BB"/>
    <w:rsid w:val="006F5EC7"/>
    <w:rsid w:val="006F62C0"/>
    <w:rsid w:val="006F6DAB"/>
    <w:rsid w:val="0072799A"/>
    <w:rsid w:val="00732C5D"/>
    <w:rsid w:val="007362CF"/>
    <w:rsid w:val="007565F6"/>
    <w:rsid w:val="0076730F"/>
    <w:rsid w:val="00774C73"/>
    <w:rsid w:val="007907CB"/>
    <w:rsid w:val="007D6F2A"/>
    <w:rsid w:val="00806DB6"/>
    <w:rsid w:val="008113BD"/>
    <w:rsid w:val="008146E9"/>
    <w:rsid w:val="00815382"/>
    <w:rsid w:val="00827B4D"/>
    <w:rsid w:val="00830CDF"/>
    <w:rsid w:val="00862006"/>
    <w:rsid w:val="00870181"/>
    <w:rsid w:val="0088236F"/>
    <w:rsid w:val="008D5301"/>
    <w:rsid w:val="008F0FF1"/>
    <w:rsid w:val="009014A2"/>
    <w:rsid w:val="009069B2"/>
    <w:rsid w:val="009521CD"/>
    <w:rsid w:val="009527A0"/>
    <w:rsid w:val="00961A6F"/>
    <w:rsid w:val="00972626"/>
    <w:rsid w:val="0098213D"/>
    <w:rsid w:val="0099204B"/>
    <w:rsid w:val="009933C1"/>
    <w:rsid w:val="009B144F"/>
    <w:rsid w:val="009D6B2F"/>
    <w:rsid w:val="009E2D13"/>
    <w:rsid w:val="009F7932"/>
    <w:rsid w:val="00A16722"/>
    <w:rsid w:val="00A218EA"/>
    <w:rsid w:val="00A452E6"/>
    <w:rsid w:val="00A47E89"/>
    <w:rsid w:val="00A57902"/>
    <w:rsid w:val="00A65758"/>
    <w:rsid w:val="00A72CFF"/>
    <w:rsid w:val="00A72E6A"/>
    <w:rsid w:val="00A73B31"/>
    <w:rsid w:val="00AA5EB5"/>
    <w:rsid w:val="00AC7A96"/>
    <w:rsid w:val="00AD5C30"/>
    <w:rsid w:val="00AD681E"/>
    <w:rsid w:val="00AE2467"/>
    <w:rsid w:val="00AE2CA5"/>
    <w:rsid w:val="00AF4BE3"/>
    <w:rsid w:val="00B4778B"/>
    <w:rsid w:val="00B56DF1"/>
    <w:rsid w:val="00B96EC1"/>
    <w:rsid w:val="00BA16A6"/>
    <w:rsid w:val="00BC7BDD"/>
    <w:rsid w:val="00BD539D"/>
    <w:rsid w:val="00C12D32"/>
    <w:rsid w:val="00C631EE"/>
    <w:rsid w:val="00C6671B"/>
    <w:rsid w:val="00C83C4B"/>
    <w:rsid w:val="00C85E95"/>
    <w:rsid w:val="00CC72EF"/>
    <w:rsid w:val="00CC759E"/>
    <w:rsid w:val="00CF7E46"/>
    <w:rsid w:val="00D04396"/>
    <w:rsid w:val="00D11401"/>
    <w:rsid w:val="00D366E8"/>
    <w:rsid w:val="00D36842"/>
    <w:rsid w:val="00D56099"/>
    <w:rsid w:val="00D56D08"/>
    <w:rsid w:val="00D62AC1"/>
    <w:rsid w:val="00D65817"/>
    <w:rsid w:val="00D71A3C"/>
    <w:rsid w:val="00D760CE"/>
    <w:rsid w:val="00DA4C7B"/>
    <w:rsid w:val="00DB62CF"/>
    <w:rsid w:val="00E01358"/>
    <w:rsid w:val="00E10071"/>
    <w:rsid w:val="00E27F00"/>
    <w:rsid w:val="00E42C83"/>
    <w:rsid w:val="00E4340A"/>
    <w:rsid w:val="00E4621B"/>
    <w:rsid w:val="00E53E75"/>
    <w:rsid w:val="00E761F1"/>
    <w:rsid w:val="00E83A08"/>
    <w:rsid w:val="00ED693F"/>
    <w:rsid w:val="00F12062"/>
    <w:rsid w:val="00F1705A"/>
    <w:rsid w:val="00F30FF5"/>
    <w:rsid w:val="00F46164"/>
    <w:rsid w:val="00F52D73"/>
    <w:rsid w:val="00F541F3"/>
    <w:rsid w:val="00F67B66"/>
    <w:rsid w:val="00F7052F"/>
    <w:rsid w:val="00F732E1"/>
    <w:rsid w:val="00F75B28"/>
    <w:rsid w:val="00F7772F"/>
    <w:rsid w:val="00FA107F"/>
    <w:rsid w:val="00FC2CAD"/>
    <w:rsid w:val="00FD3814"/>
    <w:rsid w:val="00FE177D"/>
    <w:rsid w:val="00FE7488"/>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37B9D59"/>
  <w15:docId w15:val="{BDEFA9EC-2431-41F2-B6FF-6EA026BEF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99"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670A3"/>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rPr>
  </w:style>
  <w:style w:type="paragraph" w:customStyle="1" w:styleId="Index">
    <w:name w:val="Index"/>
    <w:basedOn w:val="prastasis"/>
    <w:qFormat/>
    <w:pPr>
      <w:suppressLineNumbers/>
    </w:pPr>
    <w:rPr>
      <w:rFonts w:cs="Mangal"/>
    </w:rPr>
  </w:style>
  <w:style w:type="paragraph" w:styleId="Antrats">
    <w:name w:val="header"/>
    <w:basedOn w:val="prastasis"/>
    <w:link w:val="AntratsDiagrama"/>
    <w:uiPriority w:val="99"/>
    <w:rsid w:val="009670A3"/>
    <w:pPr>
      <w:tabs>
        <w:tab w:val="center" w:pos="4819"/>
        <w:tab w:val="right" w:pos="9638"/>
      </w:tabs>
    </w:pPr>
  </w:style>
  <w:style w:type="paragraph" w:styleId="Porat">
    <w:name w:val="footer"/>
    <w:basedOn w:val="prastasis"/>
    <w:rsid w:val="009670A3"/>
    <w:pPr>
      <w:tabs>
        <w:tab w:val="center" w:pos="4819"/>
        <w:tab w:val="right" w:pos="9638"/>
      </w:tabs>
    </w:pPr>
  </w:style>
  <w:style w:type="table" w:styleId="Lentelstinklelis">
    <w:name w:val="Table Grid"/>
    <w:basedOn w:val="prastojilentel"/>
    <w:rsid w:val="009670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semiHidden/>
    <w:unhideWhenUsed/>
    <w:rsid w:val="00D04396"/>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D04396"/>
    <w:rPr>
      <w:rFonts w:ascii="Segoe UI" w:hAnsi="Segoe UI" w:cs="Segoe UI"/>
      <w:sz w:val="18"/>
      <w:szCs w:val="18"/>
      <w:lang w:val="en-GB" w:eastAsia="en-US"/>
    </w:rPr>
  </w:style>
  <w:style w:type="character" w:styleId="Hipersaitas">
    <w:name w:val="Hyperlink"/>
    <w:basedOn w:val="Numatytasispastraiposriftas"/>
    <w:rsid w:val="00CC72EF"/>
    <w:rPr>
      <w:color w:val="0563C1"/>
      <w:u w:val="single"/>
    </w:rPr>
  </w:style>
  <w:style w:type="paragraph" w:styleId="Sraopastraipa">
    <w:name w:val="List Paragraph"/>
    <w:basedOn w:val="prastasis"/>
    <w:uiPriority w:val="99"/>
    <w:qFormat/>
    <w:rsid w:val="0036499E"/>
    <w:pPr>
      <w:suppressAutoHyphens/>
      <w:autoSpaceDN w:val="0"/>
      <w:ind w:left="720"/>
      <w:textAlignment w:val="baseline"/>
    </w:pPr>
    <w:rPr>
      <w:szCs w:val="20"/>
    </w:rPr>
  </w:style>
  <w:style w:type="paragraph" w:customStyle="1" w:styleId="paragraph">
    <w:name w:val="paragraph"/>
    <w:basedOn w:val="prastasis"/>
    <w:uiPriority w:val="99"/>
    <w:rsid w:val="0036499E"/>
    <w:pPr>
      <w:spacing w:before="100" w:beforeAutospacing="1" w:after="100" w:afterAutospacing="1"/>
    </w:pPr>
    <w:rPr>
      <w:lang w:eastAsia="lt-LT"/>
    </w:rPr>
  </w:style>
  <w:style w:type="character" w:customStyle="1" w:styleId="normaltextrun">
    <w:name w:val="normaltextrun"/>
    <w:basedOn w:val="Numatytasispastraiposriftas"/>
    <w:rsid w:val="0036499E"/>
  </w:style>
  <w:style w:type="character" w:customStyle="1" w:styleId="eop">
    <w:name w:val="eop"/>
    <w:basedOn w:val="Numatytasispastraiposriftas"/>
    <w:rsid w:val="0036499E"/>
  </w:style>
  <w:style w:type="paragraph" w:styleId="prastasiniatinklio">
    <w:name w:val="Normal (Web)"/>
    <w:basedOn w:val="prastasis"/>
    <w:uiPriority w:val="99"/>
    <w:semiHidden/>
    <w:unhideWhenUsed/>
    <w:rsid w:val="00830CDF"/>
    <w:pPr>
      <w:spacing w:before="100" w:beforeAutospacing="1" w:after="100" w:afterAutospacing="1"/>
    </w:pPr>
    <w:rPr>
      <w:rFonts w:ascii="Calibri" w:eastAsiaTheme="minorHAnsi" w:hAnsi="Calibri" w:cs="Calibri"/>
      <w:sz w:val="22"/>
      <w:szCs w:val="22"/>
      <w:lang w:eastAsia="lt-LT"/>
    </w:rPr>
  </w:style>
  <w:style w:type="character" w:styleId="Grietas">
    <w:name w:val="Strong"/>
    <w:basedOn w:val="Numatytasispastraiposriftas"/>
    <w:uiPriority w:val="22"/>
    <w:qFormat/>
    <w:rsid w:val="00830CDF"/>
    <w:rPr>
      <w:b/>
      <w:bCs/>
    </w:rPr>
  </w:style>
  <w:style w:type="character" w:styleId="Neapdorotaspaminjimas">
    <w:name w:val="Unresolved Mention"/>
    <w:basedOn w:val="Numatytasispastraiposriftas"/>
    <w:uiPriority w:val="99"/>
    <w:semiHidden/>
    <w:unhideWhenUsed/>
    <w:rsid w:val="00F1705A"/>
    <w:rPr>
      <w:color w:val="605E5C"/>
      <w:shd w:val="clear" w:color="auto" w:fill="E1DFDD"/>
    </w:rPr>
  </w:style>
  <w:style w:type="character" w:customStyle="1" w:styleId="AntratsDiagrama">
    <w:name w:val="Antraštės Diagrama"/>
    <w:basedOn w:val="Numatytasispastraiposriftas"/>
    <w:link w:val="Antrats"/>
    <w:uiPriority w:val="99"/>
    <w:rsid w:val="009F793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938456">
      <w:bodyDiv w:val="1"/>
      <w:marLeft w:val="0"/>
      <w:marRight w:val="0"/>
      <w:marTop w:val="0"/>
      <w:marBottom w:val="0"/>
      <w:divBdr>
        <w:top w:val="none" w:sz="0" w:space="0" w:color="auto"/>
        <w:left w:val="none" w:sz="0" w:space="0" w:color="auto"/>
        <w:bottom w:val="none" w:sz="0" w:space="0" w:color="auto"/>
        <w:right w:val="none" w:sz="0" w:space="0" w:color="auto"/>
      </w:divBdr>
    </w:div>
    <w:div w:id="297490654">
      <w:bodyDiv w:val="1"/>
      <w:marLeft w:val="0"/>
      <w:marRight w:val="0"/>
      <w:marTop w:val="0"/>
      <w:marBottom w:val="0"/>
      <w:divBdr>
        <w:top w:val="none" w:sz="0" w:space="0" w:color="auto"/>
        <w:left w:val="none" w:sz="0" w:space="0" w:color="auto"/>
        <w:bottom w:val="none" w:sz="0" w:space="0" w:color="auto"/>
        <w:right w:val="none" w:sz="0" w:space="0" w:color="auto"/>
      </w:divBdr>
      <w:divsChild>
        <w:div w:id="1457672677">
          <w:marLeft w:val="0"/>
          <w:marRight w:val="0"/>
          <w:marTop w:val="0"/>
          <w:marBottom w:val="0"/>
          <w:divBdr>
            <w:top w:val="none" w:sz="0" w:space="0" w:color="auto"/>
            <w:left w:val="none" w:sz="0" w:space="0" w:color="auto"/>
            <w:bottom w:val="none" w:sz="0" w:space="0" w:color="auto"/>
            <w:right w:val="none" w:sz="0" w:space="0" w:color="auto"/>
          </w:divBdr>
        </w:div>
        <w:div w:id="1468088498">
          <w:marLeft w:val="0"/>
          <w:marRight w:val="0"/>
          <w:marTop w:val="0"/>
          <w:marBottom w:val="0"/>
          <w:divBdr>
            <w:top w:val="none" w:sz="0" w:space="0" w:color="auto"/>
            <w:left w:val="none" w:sz="0" w:space="0" w:color="auto"/>
            <w:bottom w:val="none" w:sz="0" w:space="0" w:color="auto"/>
            <w:right w:val="none" w:sz="0" w:space="0" w:color="auto"/>
          </w:divBdr>
        </w:div>
      </w:divsChild>
    </w:div>
    <w:div w:id="1228882737">
      <w:bodyDiv w:val="1"/>
      <w:marLeft w:val="0"/>
      <w:marRight w:val="0"/>
      <w:marTop w:val="0"/>
      <w:marBottom w:val="0"/>
      <w:divBdr>
        <w:top w:val="none" w:sz="0" w:space="0" w:color="auto"/>
        <w:left w:val="none" w:sz="0" w:space="0" w:color="auto"/>
        <w:bottom w:val="none" w:sz="0" w:space="0" w:color="auto"/>
        <w:right w:val="none" w:sz="0" w:space="0" w:color="auto"/>
      </w:divBdr>
      <w:divsChild>
        <w:div w:id="516358188">
          <w:marLeft w:val="0"/>
          <w:marRight w:val="0"/>
          <w:marTop w:val="0"/>
          <w:marBottom w:val="0"/>
          <w:divBdr>
            <w:top w:val="none" w:sz="0" w:space="0" w:color="auto"/>
            <w:left w:val="none" w:sz="0" w:space="0" w:color="auto"/>
            <w:bottom w:val="none" w:sz="0" w:space="0" w:color="auto"/>
            <w:right w:val="none" w:sz="0" w:space="0" w:color="auto"/>
          </w:divBdr>
        </w:div>
        <w:div w:id="529151513">
          <w:marLeft w:val="0"/>
          <w:marRight w:val="0"/>
          <w:marTop w:val="0"/>
          <w:marBottom w:val="0"/>
          <w:divBdr>
            <w:top w:val="none" w:sz="0" w:space="0" w:color="auto"/>
            <w:left w:val="none" w:sz="0" w:space="0" w:color="auto"/>
            <w:bottom w:val="none" w:sz="0" w:space="0" w:color="auto"/>
            <w:right w:val="none" w:sz="0" w:space="0" w:color="auto"/>
          </w:divBdr>
        </w:div>
        <w:div w:id="138116256">
          <w:marLeft w:val="0"/>
          <w:marRight w:val="0"/>
          <w:marTop w:val="0"/>
          <w:marBottom w:val="0"/>
          <w:divBdr>
            <w:top w:val="none" w:sz="0" w:space="0" w:color="auto"/>
            <w:left w:val="none" w:sz="0" w:space="0" w:color="auto"/>
            <w:bottom w:val="none" w:sz="0" w:space="0" w:color="auto"/>
            <w:right w:val="none" w:sz="0" w:space="0" w:color="auto"/>
          </w:divBdr>
        </w:div>
        <w:div w:id="717584872">
          <w:marLeft w:val="0"/>
          <w:marRight w:val="0"/>
          <w:marTop w:val="0"/>
          <w:marBottom w:val="0"/>
          <w:divBdr>
            <w:top w:val="none" w:sz="0" w:space="0" w:color="auto"/>
            <w:left w:val="none" w:sz="0" w:space="0" w:color="auto"/>
            <w:bottom w:val="none" w:sz="0" w:space="0" w:color="auto"/>
            <w:right w:val="none" w:sz="0" w:space="0" w:color="auto"/>
          </w:divBdr>
        </w:div>
        <w:div w:id="1589148337">
          <w:marLeft w:val="0"/>
          <w:marRight w:val="0"/>
          <w:marTop w:val="0"/>
          <w:marBottom w:val="0"/>
          <w:divBdr>
            <w:top w:val="none" w:sz="0" w:space="0" w:color="auto"/>
            <w:left w:val="none" w:sz="0" w:space="0" w:color="auto"/>
            <w:bottom w:val="none" w:sz="0" w:space="0" w:color="auto"/>
            <w:right w:val="none" w:sz="0" w:space="0" w:color="auto"/>
          </w:divBdr>
        </w:div>
        <w:div w:id="2141683009">
          <w:marLeft w:val="0"/>
          <w:marRight w:val="0"/>
          <w:marTop w:val="0"/>
          <w:marBottom w:val="0"/>
          <w:divBdr>
            <w:top w:val="none" w:sz="0" w:space="0" w:color="auto"/>
            <w:left w:val="none" w:sz="0" w:space="0" w:color="auto"/>
            <w:bottom w:val="none" w:sz="0" w:space="0" w:color="auto"/>
            <w:right w:val="none" w:sz="0" w:space="0" w:color="auto"/>
          </w:divBdr>
        </w:div>
        <w:div w:id="1446341438">
          <w:marLeft w:val="0"/>
          <w:marRight w:val="0"/>
          <w:marTop w:val="0"/>
          <w:marBottom w:val="0"/>
          <w:divBdr>
            <w:top w:val="none" w:sz="0" w:space="0" w:color="auto"/>
            <w:left w:val="none" w:sz="0" w:space="0" w:color="auto"/>
            <w:bottom w:val="none" w:sz="0" w:space="0" w:color="auto"/>
            <w:right w:val="none" w:sz="0" w:space="0" w:color="auto"/>
          </w:divBdr>
        </w:div>
      </w:divsChild>
    </w:div>
    <w:div w:id="1243948424">
      <w:bodyDiv w:val="1"/>
      <w:marLeft w:val="0"/>
      <w:marRight w:val="0"/>
      <w:marTop w:val="0"/>
      <w:marBottom w:val="0"/>
      <w:divBdr>
        <w:top w:val="none" w:sz="0" w:space="0" w:color="auto"/>
        <w:left w:val="none" w:sz="0" w:space="0" w:color="auto"/>
        <w:bottom w:val="none" w:sz="0" w:space="0" w:color="auto"/>
        <w:right w:val="none" w:sz="0" w:space="0" w:color="auto"/>
      </w:divBdr>
      <w:divsChild>
        <w:div w:id="303513108">
          <w:marLeft w:val="0"/>
          <w:marRight w:val="0"/>
          <w:marTop w:val="0"/>
          <w:marBottom w:val="0"/>
          <w:divBdr>
            <w:top w:val="none" w:sz="0" w:space="0" w:color="auto"/>
            <w:left w:val="none" w:sz="0" w:space="0" w:color="auto"/>
            <w:bottom w:val="none" w:sz="0" w:space="0" w:color="auto"/>
            <w:right w:val="none" w:sz="0" w:space="0" w:color="auto"/>
          </w:divBdr>
        </w:div>
        <w:div w:id="386222863">
          <w:marLeft w:val="0"/>
          <w:marRight w:val="0"/>
          <w:marTop w:val="0"/>
          <w:marBottom w:val="0"/>
          <w:divBdr>
            <w:top w:val="none" w:sz="0" w:space="0" w:color="auto"/>
            <w:left w:val="none" w:sz="0" w:space="0" w:color="auto"/>
            <w:bottom w:val="none" w:sz="0" w:space="0" w:color="auto"/>
            <w:right w:val="none" w:sz="0" w:space="0" w:color="auto"/>
          </w:divBdr>
        </w:div>
        <w:div w:id="767773604">
          <w:marLeft w:val="0"/>
          <w:marRight w:val="0"/>
          <w:marTop w:val="0"/>
          <w:marBottom w:val="0"/>
          <w:divBdr>
            <w:top w:val="none" w:sz="0" w:space="0" w:color="auto"/>
            <w:left w:val="none" w:sz="0" w:space="0" w:color="auto"/>
            <w:bottom w:val="none" w:sz="0" w:space="0" w:color="auto"/>
            <w:right w:val="none" w:sz="0" w:space="0" w:color="auto"/>
          </w:divBdr>
        </w:div>
        <w:div w:id="1994720552">
          <w:marLeft w:val="0"/>
          <w:marRight w:val="0"/>
          <w:marTop w:val="0"/>
          <w:marBottom w:val="0"/>
          <w:divBdr>
            <w:top w:val="none" w:sz="0" w:space="0" w:color="auto"/>
            <w:left w:val="none" w:sz="0" w:space="0" w:color="auto"/>
            <w:bottom w:val="none" w:sz="0" w:space="0" w:color="auto"/>
            <w:right w:val="none" w:sz="0" w:space="0" w:color="auto"/>
          </w:divBdr>
        </w:div>
        <w:div w:id="1402872246">
          <w:marLeft w:val="0"/>
          <w:marRight w:val="0"/>
          <w:marTop w:val="0"/>
          <w:marBottom w:val="0"/>
          <w:divBdr>
            <w:top w:val="none" w:sz="0" w:space="0" w:color="auto"/>
            <w:left w:val="none" w:sz="0" w:space="0" w:color="auto"/>
            <w:bottom w:val="none" w:sz="0" w:space="0" w:color="auto"/>
            <w:right w:val="none" w:sz="0" w:space="0" w:color="auto"/>
          </w:divBdr>
        </w:div>
      </w:divsChild>
    </w:div>
    <w:div w:id="1652098280">
      <w:bodyDiv w:val="1"/>
      <w:marLeft w:val="0"/>
      <w:marRight w:val="0"/>
      <w:marTop w:val="0"/>
      <w:marBottom w:val="0"/>
      <w:divBdr>
        <w:top w:val="none" w:sz="0" w:space="0" w:color="auto"/>
        <w:left w:val="none" w:sz="0" w:space="0" w:color="auto"/>
        <w:bottom w:val="none" w:sz="0" w:space="0" w:color="auto"/>
        <w:right w:val="none" w:sz="0" w:space="0" w:color="auto"/>
      </w:divBdr>
      <w:divsChild>
        <w:div w:id="1684939433">
          <w:marLeft w:val="0"/>
          <w:marRight w:val="0"/>
          <w:marTop w:val="0"/>
          <w:marBottom w:val="0"/>
          <w:divBdr>
            <w:top w:val="none" w:sz="0" w:space="0" w:color="auto"/>
            <w:left w:val="none" w:sz="0" w:space="0" w:color="auto"/>
            <w:bottom w:val="none" w:sz="0" w:space="0" w:color="auto"/>
            <w:right w:val="none" w:sz="0" w:space="0" w:color="auto"/>
          </w:divBdr>
        </w:div>
        <w:div w:id="1095050113">
          <w:marLeft w:val="0"/>
          <w:marRight w:val="0"/>
          <w:marTop w:val="0"/>
          <w:marBottom w:val="0"/>
          <w:divBdr>
            <w:top w:val="none" w:sz="0" w:space="0" w:color="auto"/>
            <w:left w:val="none" w:sz="0" w:space="0" w:color="auto"/>
            <w:bottom w:val="none" w:sz="0" w:space="0" w:color="auto"/>
            <w:right w:val="none" w:sz="0" w:space="0" w:color="auto"/>
          </w:divBdr>
        </w:div>
        <w:div w:id="394855907">
          <w:marLeft w:val="0"/>
          <w:marRight w:val="0"/>
          <w:marTop w:val="0"/>
          <w:marBottom w:val="0"/>
          <w:divBdr>
            <w:top w:val="none" w:sz="0" w:space="0" w:color="auto"/>
            <w:left w:val="none" w:sz="0" w:space="0" w:color="auto"/>
            <w:bottom w:val="none" w:sz="0" w:space="0" w:color="auto"/>
            <w:right w:val="none" w:sz="0" w:space="0" w:color="auto"/>
          </w:divBdr>
        </w:div>
        <w:div w:id="1056007471">
          <w:marLeft w:val="0"/>
          <w:marRight w:val="0"/>
          <w:marTop w:val="0"/>
          <w:marBottom w:val="0"/>
          <w:divBdr>
            <w:top w:val="none" w:sz="0" w:space="0" w:color="auto"/>
            <w:left w:val="none" w:sz="0" w:space="0" w:color="auto"/>
            <w:bottom w:val="none" w:sz="0" w:space="0" w:color="auto"/>
            <w:right w:val="none" w:sz="0" w:space="0" w:color="auto"/>
          </w:divBdr>
          <w:divsChild>
            <w:div w:id="1561744328">
              <w:marLeft w:val="0"/>
              <w:marRight w:val="0"/>
              <w:marTop w:val="0"/>
              <w:marBottom w:val="0"/>
              <w:divBdr>
                <w:top w:val="none" w:sz="0" w:space="0" w:color="auto"/>
                <w:left w:val="none" w:sz="0" w:space="0" w:color="auto"/>
                <w:bottom w:val="none" w:sz="0" w:space="0" w:color="auto"/>
                <w:right w:val="none" w:sz="0" w:space="0" w:color="auto"/>
              </w:divBdr>
            </w:div>
            <w:div w:id="89204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laipeda.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1ec92b5dfef4c98ba776bdaccebb4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7F725-B323-46FE-AACD-1D7FD5713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b1ec92b5dfef4c98ba776bdaccebb4ee</Template>
  <TotalTime>7</TotalTime>
  <Pages>5</Pages>
  <Words>7761</Words>
  <Characters>4424</Characters>
  <Application>Microsoft Office Word</Application>
  <DocSecurity>0</DocSecurity>
  <Lines>36</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SOCIALINIŲ PASLAUGŲ ĮSTAIGŲ, VYKDANČIŲ GLOBOS CENTRO FUNKCIJAS, ATRANKOS TVARKOS APRAŠO TVIRTINIMO</vt:lpstr>
      <vt:lpstr/>
    </vt:vector>
  </TitlesOfParts>
  <Manager>2022-12-19</Manager>
  <Company>SINTAGMA</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SOCIALINIŲ PASLAUGŲ ĮSTAIGŲ, VYKDANČIŲ GLOBOS CENTRO FUNKCIJAS, ATRANKOS TVARKOS APRAŠO TVIRTINIMO</dc:title>
  <dc:subject>30-3779/22</dc:subject>
  <dc:creator>VILNIAUS MIESTO SAVIVALDYBĖS ADMINISTRACIJOS DIREKTORIUS</dc:creator>
  <cp:lastModifiedBy>Ilona Urbonė</cp:lastModifiedBy>
  <cp:revision>5</cp:revision>
  <cp:lastPrinted>2024-10-02T11:40:00Z</cp:lastPrinted>
  <dcterms:created xsi:type="dcterms:W3CDTF">2024-10-21T12:23:00Z</dcterms:created>
  <dcterms:modified xsi:type="dcterms:W3CDTF">2024-10-24T12:32:00Z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SINTAGMA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