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90A" w:rsidRPr="003B3DC8" w:rsidRDefault="00D1290A" w:rsidP="00D1290A">
      <w:pPr>
        <w:tabs>
          <w:tab w:val="left" w:pos="14656"/>
        </w:tabs>
        <w:jc w:val="center"/>
        <w:rPr>
          <w:szCs w:val="24"/>
          <w:lang w:eastAsia="lt-LT"/>
        </w:rPr>
      </w:pPr>
      <w:r w:rsidRPr="003B3DC8">
        <w:rPr>
          <w:szCs w:val="24"/>
          <w:lang w:eastAsia="lt-LT"/>
        </w:rPr>
        <w:t>Klaipėdos miesto savivaldybės Imanuelio Kanto viešoji biblioteka</w:t>
      </w:r>
    </w:p>
    <w:p w:rsidR="00907F1D" w:rsidRPr="003B3DC8" w:rsidRDefault="00D1290A" w:rsidP="00D1290A">
      <w:pPr>
        <w:tabs>
          <w:tab w:val="left" w:pos="14656"/>
        </w:tabs>
        <w:jc w:val="center"/>
        <w:rPr>
          <w:sz w:val="20"/>
        </w:rPr>
      </w:pPr>
      <w:r w:rsidRPr="003B3DC8">
        <w:rPr>
          <w:sz w:val="20"/>
        </w:rPr>
        <w:t xml:space="preserve"> </w:t>
      </w:r>
    </w:p>
    <w:p w:rsidR="00907F1D" w:rsidRPr="003B3DC8" w:rsidRDefault="00907F1D">
      <w:pPr>
        <w:tabs>
          <w:tab w:val="left" w:pos="14656"/>
        </w:tabs>
        <w:jc w:val="center"/>
        <w:rPr>
          <w:szCs w:val="24"/>
        </w:rPr>
      </w:pPr>
    </w:p>
    <w:p w:rsidR="008F746F" w:rsidRPr="003B3DC8" w:rsidRDefault="008F746F" w:rsidP="008F746F">
      <w:pPr>
        <w:tabs>
          <w:tab w:val="left" w:pos="14656"/>
        </w:tabs>
        <w:jc w:val="center"/>
        <w:rPr>
          <w:szCs w:val="24"/>
          <w:lang w:eastAsia="lt-LT"/>
        </w:rPr>
      </w:pPr>
      <w:r w:rsidRPr="003B3DC8">
        <w:rPr>
          <w:szCs w:val="24"/>
          <w:lang w:eastAsia="lt-LT"/>
        </w:rPr>
        <w:t>Direktorė Bronislava Lauciuvienė</w:t>
      </w:r>
    </w:p>
    <w:p w:rsidR="00907F1D" w:rsidRPr="009E00CA" w:rsidRDefault="00907F1D">
      <w:pPr>
        <w:spacing w:line="360" w:lineRule="auto"/>
        <w:jc w:val="center"/>
        <w:rPr>
          <w:sz w:val="20"/>
        </w:rPr>
      </w:pPr>
    </w:p>
    <w:p w:rsidR="00907F1D" w:rsidRPr="009E00CA" w:rsidRDefault="00907F1D">
      <w:pPr>
        <w:jc w:val="center"/>
        <w:rPr>
          <w:szCs w:val="24"/>
        </w:rPr>
      </w:pPr>
    </w:p>
    <w:p w:rsidR="00907F1D" w:rsidRPr="009E00CA" w:rsidRDefault="00907F1D">
      <w:pPr>
        <w:jc w:val="center"/>
        <w:rPr>
          <w:szCs w:val="24"/>
        </w:rPr>
      </w:pPr>
    </w:p>
    <w:p w:rsidR="00D53048" w:rsidRDefault="00D53048">
      <w:pPr>
        <w:tabs>
          <w:tab w:val="left" w:pos="284"/>
        </w:tabs>
        <w:ind w:left="426" w:hanging="360"/>
        <w:rPr>
          <w:rFonts w:eastAsia="Calibri"/>
          <w:b/>
          <w:szCs w:val="24"/>
        </w:rPr>
      </w:pPr>
    </w:p>
    <w:p w:rsidR="00907F1D" w:rsidRPr="009E00CA" w:rsidRDefault="009E00CA">
      <w:pPr>
        <w:tabs>
          <w:tab w:val="left" w:pos="284"/>
        </w:tabs>
        <w:ind w:left="426" w:hanging="360"/>
        <w:rPr>
          <w:b/>
          <w:szCs w:val="24"/>
        </w:rPr>
      </w:pPr>
      <w:r w:rsidRPr="009E00CA">
        <w:rPr>
          <w:rFonts w:eastAsia="Calibri"/>
          <w:b/>
          <w:szCs w:val="24"/>
        </w:rPr>
        <w:t>2</w:t>
      </w:r>
      <w:r w:rsidR="003B3DC8">
        <w:rPr>
          <w:rFonts w:eastAsia="Calibri"/>
          <w:b/>
          <w:szCs w:val="24"/>
        </w:rPr>
        <w:t>021</w:t>
      </w:r>
      <w:r w:rsidRPr="009E00CA">
        <w:rPr>
          <w:b/>
          <w:szCs w:val="24"/>
        </w:rPr>
        <w:t xml:space="preserve"> metų užduotys</w:t>
      </w:r>
    </w:p>
    <w:p w:rsidR="00907F1D" w:rsidRPr="009E00CA" w:rsidRDefault="009E00CA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:rsidR="00907F1D" w:rsidRPr="009E00CA" w:rsidRDefault="00907F1D">
      <w:pPr>
        <w:rPr>
          <w:sz w:val="10"/>
          <w:szCs w:val="10"/>
        </w:rPr>
      </w:pPr>
    </w:p>
    <w:tbl>
      <w:tblPr>
        <w:tblW w:w="946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2982"/>
        <w:gridCol w:w="3397"/>
      </w:tblGrid>
      <w:tr w:rsidR="009E00CA" w:rsidRPr="009E00CA" w:rsidTr="009D61D7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</w:t>
            </w:r>
            <w:r w:rsidRPr="009E00CA">
              <w:rPr>
                <w:b/>
                <w:sz w:val="22"/>
                <w:szCs w:val="22"/>
              </w:rPr>
              <w:lastRenderedPageBreak/>
              <w:t>asmuo vertins, ar nustatytos užduotys įvykdytos)</w:t>
            </w:r>
          </w:p>
        </w:tc>
      </w:tr>
      <w:tr w:rsidR="00FA1593" w:rsidRPr="009E00CA" w:rsidTr="009D61D7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93" w:rsidRPr="007C4C18" w:rsidRDefault="00FA1593" w:rsidP="00BB5670">
            <w:r w:rsidRPr="007C4C18">
              <w:lastRenderedPageBreak/>
              <w:t>2.1. Užtikrinti kokybišką bibliotekos veiklą</w:t>
            </w:r>
            <w:r w:rsidR="009D61D7">
              <w:t>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93" w:rsidRDefault="00FA1593" w:rsidP="00BB5670">
            <w:r>
              <w:t>1. Įstaigos veiklą organizuoti taip, kad nebūtų nustatyta pažeidimų dėl įstaigos ir vadovo veiklos.</w:t>
            </w:r>
          </w:p>
          <w:p w:rsidR="00FA1593" w:rsidRPr="007C4C18" w:rsidRDefault="00FA1593" w:rsidP="00BB5670">
            <w:r>
              <w:t>2. Tinkamai naudoti skirtus asignavimus, vadovaujantis teisės aktais, reglamentuojančiais įstaigos finansinę veiklą.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93" w:rsidRDefault="00FA1593" w:rsidP="00BB5670">
            <w:r>
              <w:t>1. Įstaigoje nenustatyta pažeidimų.</w:t>
            </w:r>
          </w:p>
          <w:p w:rsidR="00FA1593" w:rsidRDefault="00FA1593" w:rsidP="00BB5670">
            <w:r>
              <w:t>2. Įstaigoje užtikrintas savalaikis finansinių dokumentų pateikimas, skirti asignavimai naudojami pagal teisės aktų reikalavimus.</w:t>
            </w:r>
          </w:p>
        </w:tc>
      </w:tr>
      <w:tr w:rsidR="005970EA" w:rsidRPr="009E00CA" w:rsidTr="009D61D7">
        <w:trPr>
          <w:trHeight w:val="5078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0EA" w:rsidRPr="00B74EA1" w:rsidRDefault="005970EA" w:rsidP="003C2978">
            <w:r w:rsidRPr="00B74EA1">
              <w:t>2.2</w:t>
            </w:r>
            <w:r w:rsidR="003C2978">
              <w:t>. Bibliotekos veiklų perorientavimą atsižvelgiant į naują realybę – bekontaktės visuomenės,</w:t>
            </w:r>
            <w:r w:rsidR="00F14335">
              <w:t xml:space="preserve"> besilaikančios saugaus atstumo,</w:t>
            </w:r>
            <w:r w:rsidR="003C2978">
              <w:t xml:space="preserve"> poreikius</w:t>
            </w:r>
            <w:r w:rsidR="009D61D7">
              <w:t>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Pr="00B74EA1" w:rsidRDefault="003C2978" w:rsidP="00AD4F74">
            <w:r>
              <w:t xml:space="preserve">Saugių darbo bei bendravimo sąlygų sudarymas personalui </w:t>
            </w:r>
            <w:r w:rsidR="00AD4F74">
              <w:t xml:space="preserve">ir </w:t>
            </w:r>
            <w:r>
              <w:t>bibliotekos lankytojams</w:t>
            </w:r>
            <w:r w:rsidR="009D61D7">
              <w:t>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EA" w:rsidRDefault="00AD4F74" w:rsidP="00F14335">
            <w:r>
              <w:t xml:space="preserve">Nuolatos komunikuoti su kolektyvu, aiškinti ir tikrinti </w:t>
            </w:r>
            <w:r w:rsidR="00252507">
              <w:t xml:space="preserve">kaip laikomasi pandemijos padiktuotų saugaus bendravimo taisyklių, užtikrinti, kad visi padaliniai būtų aprūpinti dezinfekavimo ir apsaugos priemonėmis. Vasaros periodu renginius ir kitas galimas veiklas iškelti į atvirą erdvę. Birželio – rugpjūčio mėnesiais Karlskronos aikštėje įkurti interaktyvią </w:t>
            </w:r>
            <w:r w:rsidR="00F14335">
              <w:t>biblioteką</w:t>
            </w:r>
            <w:r w:rsidR="00252507">
              <w:t>. Girulių padalinyje vykdyti vasaros renginių „Pėdink į Girulius“ programą</w:t>
            </w:r>
            <w:r w:rsidR="00F14335">
              <w:t xml:space="preserve">, organizuoti </w:t>
            </w:r>
            <w:r w:rsidR="00252507">
              <w:t xml:space="preserve"> vaikų </w:t>
            </w:r>
            <w:r w:rsidR="00F14335">
              <w:t xml:space="preserve">vasaros </w:t>
            </w:r>
            <w:r w:rsidR="00252507">
              <w:t>stovyklą „Žalioji biblioteka“</w:t>
            </w:r>
            <w:r w:rsidR="009D61D7">
              <w:t>.</w:t>
            </w:r>
          </w:p>
        </w:tc>
      </w:tr>
      <w:tr w:rsidR="00FD3D9F" w:rsidRPr="009E00CA" w:rsidTr="009D61D7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F6" w:rsidRDefault="00252507" w:rsidP="00402805">
            <w:r>
              <w:t>2.3. Plėsti paslaugų ratą</w:t>
            </w:r>
            <w:r w:rsidR="004853F6">
              <w:t>:</w:t>
            </w:r>
            <w:r>
              <w:t xml:space="preserve"> </w:t>
            </w:r>
          </w:p>
          <w:p w:rsidR="00FD3D9F" w:rsidRDefault="004853F6" w:rsidP="00402805">
            <w:r>
              <w:t xml:space="preserve">1) </w:t>
            </w:r>
            <w:r w:rsidR="00252507">
              <w:t>Vaikų ir jaunimo skyriuje</w:t>
            </w:r>
            <w:r>
              <w:t>,</w:t>
            </w:r>
          </w:p>
          <w:p w:rsidR="004853F6" w:rsidRPr="00A10F68" w:rsidRDefault="004853F6" w:rsidP="004853F6">
            <w:r>
              <w:t>2) „Kauno atžalyno“ padalinyje</w:t>
            </w:r>
            <w:r w:rsidR="000D2A41">
              <w:t>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Default="000D2A41" w:rsidP="00CF2EA0">
            <w:r>
              <w:t xml:space="preserve">1) </w:t>
            </w:r>
            <w:r w:rsidR="00252507">
              <w:t xml:space="preserve">Įveiklinti 2020 metais </w:t>
            </w:r>
            <w:r w:rsidR="00186226">
              <w:t>suremontuotas erdves, skirtas „Pats sau“ dirbtuvių įkūrimui</w:t>
            </w:r>
            <w:r w:rsidR="009D61D7">
              <w:t>.</w:t>
            </w:r>
          </w:p>
          <w:p w:rsidR="000D2A41" w:rsidRPr="00A10F68" w:rsidRDefault="000D2A41" w:rsidP="000D2A41">
            <w:r>
              <w:t>2) Gavus iš Europos komisijos finansavimą pagal 2020 m. pateiktą paraišką, įkurti „Europe Direct“ centrą „Kauno atžalyno“ padalinyje.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226" w:rsidRDefault="000D2A41" w:rsidP="00186226">
            <w:r>
              <w:t xml:space="preserve">1) </w:t>
            </w:r>
            <w:r w:rsidR="00186226">
              <w:t>Įgyvendinti vaikams iki 10 metų parengtą programą „Seni monai“. Dalyviai išmoks naudotis įvairiais įrankiais, gaminti daiktus iš medienos ir popieriaus. Programoje dalyvaus 30 vaikų.</w:t>
            </w:r>
          </w:p>
          <w:p w:rsidR="00FD3D9F" w:rsidRDefault="00186226" w:rsidP="00186226">
            <w:r>
              <w:t>Jaunimui nuo 14 metų įgyvendinti programą „Nauji monai“. Dalyviai išmoks maketuoti virtualioje erdvėje. Dalyvaus 30 jaunuolių</w:t>
            </w:r>
            <w:r w:rsidR="009D61D7">
              <w:t>.</w:t>
            </w:r>
          </w:p>
          <w:p w:rsidR="000D2A41" w:rsidRDefault="000D2A41" w:rsidP="00544867">
            <w:r>
              <w:t>2) Parengti erdvę „Europe Direct“ centro veiklai, vykdyti viešinimo darbus, atrinkti ir paskirti centro vadovą, surengti atidarymo renginį, integruoti „Europe Direct“ centro darbą į bibliotekos veiklą.</w:t>
            </w:r>
            <w:r w:rsidR="00AA1569">
              <w:t xml:space="preserve"> Centro darbą organizuosime remdamiesi kitų </w:t>
            </w:r>
            <w:r w:rsidR="00544867">
              <w:t>r</w:t>
            </w:r>
            <w:r w:rsidR="00AA1569">
              <w:t>espublikos viešųjų bibliotekų turima gerąja patirtimi</w:t>
            </w:r>
            <w:r w:rsidR="00544867">
              <w:t xml:space="preserve"> šioje srityje</w:t>
            </w:r>
            <w:r w:rsidR="00AA1569">
              <w:t xml:space="preserve">. </w:t>
            </w:r>
            <w:r w:rsidR="00544867">
              <w:t>Jo veikla sustiprins ryšį su klaipėdiečiais, ypač su miesto mokyklomis, gerins bibliotekos prestižą.</w:t>
            </w:r>
          </w:p>
        </w:tc>
      </w:tr>
      <w:tr w:rsidR="00FD3D9F" w:rsidRPr="009E00CA" w:rsidTr="009D61D7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Pr="00FF6954" w:rsidRDefault="00E024D1" w:rsidP="00402805">
            <w:r>
              <w:t>2.4. Didinti bibliotekos skaitmeninės informacijos ir elektroninių paslaugų infrastruktūros įvairovę, prieinamumą ir kokybę</w:t>
            </w:r>
            <w:r w:rsidR="009D61D7">
              <w:t>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Pr="00FF6954" w:rsidRDefault="000B6A3D" w:rsidP="00E86643">
            <w:r>
              <w:t>Vystyti socialinių tinklų strategiją, to pasekoje sukurti geresnį turinį, pagerinti įvaizdį, išplėsti žinomumą, padidinti sekėjų skaičių bei pasiekiamumą. Gerinti svetainės turinį ir jo prieinamumą, integruojant su socialiniais tinklais.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9F" w:rsidRDefault="000B6A3D" w:rsidP="000B6A3D">
            <w:r>
              <w:t xml:space="preserve">Sudaryti komandą socialinių tinklų komunikacijos gerinimui, organizuoti kvalifikacinius mokymus. Padidinti sekėjų skaičių 20 % (2020 m. duomenimis apie 9000 facebook, youtube, instagram sekėjų). </w:t>
            </w:r>
          </w:p>
        </w:tc>
      </w:tr>
      <w:tr w:rsidR="00277D04" w:rsidRPr="009E00CA" w:rsidTr="009D61D7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4" w:rsidRPr="004C432B" w:rsidRDefault="000B6A3D" w:rsidP="00995CF4">
            <w:r>
              <w:t>2.5. Bendradarbiaujant su skirtingomis institucijomis įprasminti filosofo Imanuelio Kanto vardą Klaipėdoje</w:t>
            </w:r>
            <w:r w:rsidR="009D61D7">
              <w:t>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4" w:rsidRPr="004C432B" w:rsidRDefault="000B6A3D" w:rsidP="00847096">
            <w:r>
              <w:t>Sudaryti I</w:t>
            </w:r>
            <w:r w:rsidR="00847096">
              <w:t>manuelio</w:t>
            </w:r>
            <w:r>
              <w:t xml:space="preserve"> Kanto vardo įprasminimo grupę ir paregti veiklų bei priemonių planą tikslui įgyvendinti</w:t>
            </w:r>
            <w:r w:rsidR="009D61D7">
              <w:t>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4" w:rsidRDefault="000B6A3D" w:rsidP="000C0BE1">
            <w:r>
              <w:t>Sukurti t</w:t>
            </w:r>
            <w:r w:rsidR="00847096">
              <w:t>uristinį maršrutą, siejamą su Imanuelio</w:t>
            </w:r>
            <w:r>
              <w:t xml:space="preserve"> Kanto protėvių istorija. </w:t>
            </w:r>
            <w:r w:rsidR="000C0BE1">
              <w:t xml:space="preserve">Ekskursijas ves tam tikslui parengtas bibliotekos specialistas. </w:t>
            </w:r>
            <w:r>
              <w:t xml:space="preserve">Parengti </w:t>
            </w:r>
            <w:r w:rsidR="000C0BE1">
              <w:t xml:space="preserve">teatrinę – literatūrinę programą apie I. Kanto asmenybę bei kūrybinį palikimą. </w:t>
            </w:r>
            <w:r>
              <w:t>Sudaryti artėjančių 300-ųjų I. Kanto gimimo metinių (2024</w:t>
            </w:r>
            <w:r w:rsidR="000C0BE1">
              <w:t xml:space="preserve"> m.</w:t>
            </w:r>
            <w:r>
              <w:t>) minėjimo programą</w:t>
            </w:r>
            <w:r w:rsidR="009D61D7">
              <w:t>.</w:t>
            </w:r>
          </w:p>
        </w:tc>
      </w:tr>
    </w:tbl>
    <w:p w:rsidR="00907F1D" w:rsidRPr="009E00CA" w:rsidRDefault="00907F1D">
      <w:bookmarkStart w:id="0" w:name="_GoBack"/>
      <w:bookmarkEnd w:id="0"/>
    </w:p>
    <w:p w:rsidR="00B0367C" w:rsidRDefault="00B0367C">
      <w:pPr>
        <w:tabs>
          <w:tab w:val="left" w:pos="426"/>
        </w:tabs>
        <w:ind w:left="142"/>
        <w:rPr>
          <w:rFonts w:eastAsia="Calibri"/>
          <w:b/>
          <w:szCs w:val="24"/>
        </w:rPr>
      </w:pPr>
    </w:p>
    <w:p w:rsidR="00907F1D" w:rsidRPr="009E00CA" w:rsidRDefault="009E00CA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:rsidR="00907F1D" w:rsidRPr="009E00CA" w:rsidRDefault="009E00CA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:rsidR="00907F1D" w:rsidRPr="009E00CA" w:rsidRDefault="00907F1D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 w:rsidP="000F5478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  <w:r w:rsidR="000F5478">
              <w:rPr>
                <w:sz w:val="22"/>
                <w:szCs w:val="22"/>
              </w:rPr>
              <w:t xml:space="preserve"> Žmogiškųjų išteklių kaita ir trūkumas, laikinas nedarbungumas</w:t>
            </w:r>
          </w:p>
        </w:tc>
      </w:tr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3.2.</w:t>
            </w:r>
            <w:r w:rsidR="000F5478">
              <w:rPr>
                <w:sz w:val="22"/>
                <w:szCs w:val="22"/>
              </w:rPr>
              <w:t xml:space="preserve"> Neplaniniai darbai ir darbo krūvį viršijanti veikla</w:t>
            </w:r>
          </w:p>
        </w:tc>
      </w:tr>
      <w:tr w:rsidR="009E00CA" w:rsidRPr="009E00CA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1D" w:rsidRPr="009E00CA" w:rsidRDefault="009E00CA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3.3.</w:t>
            </w:r>
            <w:r w:rsidR="000F5478">
              <w:rPr>
                <w:sz w:val="22"/>
                <w:szCs w:val="22"/>
              </w:rPr>
              <w:t xml:space="preserve"> Teisės aktų kaita</w:t>
            </w:r>
          </w:p>
        </w:tc>
      </w:tr>
    </w:tbl>
    <w:p w:rsidR="00907F1D" w:rsidRPr="009E00CA" w:rsidRDefault="00907F1D">
      <w:pPr>
        <w:jc w:val="center"/>
        <w:rPr>
          <w:szCs w:val="24"/>
        </w:rPr>
      </w:pPr>
    </w:p>
    <w:p w:rsidR="00907F1D" w:rsidRPr="009E00CA" w:rsidRDefault="00907F1D">
      <w:pPr>
        <w:rPr>
          <w:b/>
          <w:szCs w:val="24"/>
        </w:rPr>
      </w:pPr>
    </w:p>
    <w:sectPr w:rsidR="00907F1D" w:rsidRPr="009E00CA" w:rsidSect="009E0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8FB" w:rsidRDefault="00DB78FB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DB78FB" w:rsidRDefault="00DB78FB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:rsidR="00DB78FB" w:rsidRDefault="00DB78FB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8FB" w:rsidRDefault="00DB78FB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DB78FB" w:rsidRDefault="00DB78FB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:rsidR="00DB78FB" w:rsidRDefault="00DB78FB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E00CA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5251"/>
      <w:docPartObj>
        <w:docPartGallery w:val="Page Numbers (Top of Page)"/>
        <w:docPartUnique/>
      </w:docPartObj>
    </w:sdtPr>
    <w:sdtEndPr/>
    <w:sdtContent>
      <w:p w:rsidR="009E00CA" w:rsidRDefault="009E00C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DC8">
          <w:rPr>
            <w:noProof/>
          </w:rPr>
          <w:t>2</w:t>
        </w:r>
        <w:r>
          <w:fldChar w:fldCharType="end"/>
        </w:r>
      </w:p>
    </w:sdtContent>
  </w:sdt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1D" w:rsidRDefault="00907F1D">
    <w:pPr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90077"/>
    <w:rsid w:val="00096B0D"/>
    <w:rsid w:val="000B6A3D"/>
    <w:rsid w:val="000C0BE1"/>
    <w:rsid w:val="000D2A41"/>
    <w:rsid w:val="000D3DE7"/>
    <w:rsid w:val="000F5478"/>
    <w:rsid w:val="00126C26"/>
    <w:rsid w:val="00186226"/>
    <w:rsid w:val="001D5DDF"/>
    <w:rsid w:val="00252507"/>
    <w:rsid w:val="00277D04"/>
    <w:rsid w:val="00297026"/>
    <w:rsid w:val="002A5232"/>
    <w:rsid w:val="002D2542"/>
    <w:rsid w:val="002D27E9"/>
    <w:rsid w:val="002F0734"/>
    <w:rsid w:val="003B3DC8"/>
    <w:rsid w:val="003C2978"/>
    <w:rsid w:val="003D7C6E"/>
    <w:rsid w:val="00402805"/>
    <w:rsid w:val="00475DB1"/>
    <w:rsid w:val="004853F6"/>
    <w:rsid w:val="004A29A0"/>
    <w:rsid w:val="004C66E7"/>
    <w:rsid w:val="004E0B1A"/>
    <w:rsid w:val="0052454B"/>
    <w:rsid w:val="00544867"/>
    <w:rsid w:val="00594FA9"/>
    <w:rsid w:val="005970DB"/>
    <w:rsid w:val="005970EA"/>
    <w:rsid w:val="005A006B"/>
    <w:rsid w:val="005A187F"/>
    <w:rsid w:val="005D2C5D"/>
    <w:rsid w:val="005D403A"/>
    <w:rsid w:val="00600880"/>
    <w:rsid w:val="00602EC2"/>
    <w:rsid w:val="00640DF6"/>
    <w:rsid w:val="00642498"/>
    <w:rsid w:val="0072530C"/>
    <w:rsid w:val="00725F2F"/>
    <w:rsid w:val="00764373"/>
    <w:rsid w:val="00771779"/>
    <w:rsid w:val="00784BA2"/>
    <w:rsid w:val="007F2C5F"/>
    <w:rsid w:val="00847096"/>
    <w:rsid w:val="00860164"/>
    <w:rsid w:val="008B2EF2"/>
    <w:rsid w:val="008F746F"/>
    <w:rsid w:val="00907F1D"/>
    <w:rsid w:val="00955FB0"/>
    <w:rsid w:val="00977EB5"/>
    <w:rsid w:val="009C15C1"/>
    <w:rsid w:val="009D61D7"/>
    <w:rsid w:val="009E00CA"/>
    <w:rsid w:val="00A209E8"/>
    <w:rsid w:val="00A26F5F"/>
    <w:rsid w:val="00A434B0"/>
    <w:rsid w:val="00A85F30"/>
    <w:rsid w:val="00A95810"/>
    <w:rsid w:val="00AA1569"/>
    <w:rsid w:val="00AA28F9"/>
    <w:rsid w:val="00AC71FD"/>
    <w:rsid w:val="00AD4F74"/>
    <w:rsid w:val="00AF5845"/>
    <w:rsid w:val="00AF7CB7"/>
    <w:rsid w:val="00B0367C"/>
    <w:rsid w:val="00B27B19"/>
    <w:rsid w:val="00B8771D"/>
    <w:rsid w:val="00BB6EDC"/>
    <w:rsid w:val="00BD2FDA"/>
    <w:rsid w:val="00BE7997"/>
    <w:rsid w:val="00C10A84"/>
    <w:rsid w:val="00C205D4"/>
    <w:rsid w:val="00C322F4"/>
    <w:rsid w:val="00C528BD"/>
    <w:rsid w:val="00CA045D"/>
    <w:rsid w:val="00CA7971"/>
    <w:rsid w:val="00CB1A3F"/>
    <w:rsid w:val="00CB7C77"/>
    <w:rsid w:val="00CE5A39"/>
    <w:rsid w:val="00D1290A"/>
    <w:rsid w:val="00D22437"/>
    <w:rsid w:val="00D53048"/>
    <w:rsid w:val="00D708F8"/>
    <w:rsid w:val="00D70E81"/>
    <w:rsid w:val="00D75214"/>
    <w:rsid w:val="00DB78FB"/>
    <w:rsid w:val="00DC6AAA"/>
    <w:rsid w:val="00E024D1"/>
    <w:rsid w:val="00E55478"/>
    <w:rsid w:val="00F14335"/>
    <w:rsid w:val="00F26805"/>
    <w:rsid w:val="00F609A4"/>
    <w:rsid w:val="00F62FEE"/>
    <w:rsid w:val="00FA1593"/>
    <w:rsid w:val="00FC5401"/>
    <w:rsid w:val="00FD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2B1B817"/>
  <w15:docId w15:val="{C0E7B96A-BC62-4B6E-B96B-7F7CFC0FB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E00CA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E00CA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2D27E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2D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0C7CC-7268-4535-AA71-F71F9EA2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2643</Words>
  <Characters>1507</Characters>
  <Application>Microsoft Office Word</Application>
  <DocSecurity>4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4142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2021-01-05T13:41:00Z</cp:lastPrinted>
  <dcterms:created xsi:type="dcterms:W3CDTF">2022-05-17T06:58:00Z</dcterms:created>
  <dcterms:modified xsi:type="dcterms:W3CDTF">2022-05-17T06:58:00Z</dcterms:modified>
</cp:coreProperties>
</file>