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tbl>
      <w:tblPr>
        <w:tblW w:w="5604" w:type="dxa"/>
        <w:tblInd w:w="5245" w:type="dxa"/>
        <w:tblLook w:val="01E0" w:firstRow="1" w:lastRow="1" w:firstColumn="1" w:lastColumn="1" w:noHBand="0" w:noVBand="0"/>
      </w:tblPr>
      <w:tblGrid>
        <w:gridCol w:w="5604"/>
      </w:tblGrid>
      <w:tr w14:paraId="557C7F84" w14:textId="77777777">
        <w:trPr>
          <w:trHeight w:val="993"/>
        </w:trPr>
        <w:tc>
          <w:tcPr>
            <w:tcW w:w="5604" w:type="dxa"/>
            <w:hideMark/>
          </w:tcPr>
          <w:p w14:paraId="5A50BC54" w14:textId="77777777">
            <w:pPr>
              <w:tabs>
                <w:tab w:val="center" w:pos="4819"/>
                <w:tab w:val="right" w:pos="9638"/>
              </w:tabs>
              <w:rPr>
                <w:szCs w:val="24"/>
              </w:rPr>
            </w:pPr>
          </w:p>
          <w:p w14:paraId="3B1E7E73" w14:textId="77777777">
            <w:pPr>
              <w:rPr>
                <w:szCs w:val="24"/>
              </w:rPr>
            </w:pPr>
            <w:r>
              <w:rPr>
                <w:szCs w:val="24"/>
              </w:rPr>
              <w:t xml:space="preserve">Klaipėdos miesto savivaldybės Aplinkosauginių projektų rėmimo tvarkos aprašo </w:t>
            </w:r>
          </w:p>
          <w:p w14:paraId="1BE5CC55" w14:textId="47287053">
            <w:pPr>
              <w:rPr>
                <w:szCs w:val="24"/>
              </w:rPr>
            </w:pPr>
            <w:r>
              <w:rPr>
                <w:szCs w:val="24"/>
              </w:rPr>
              <w:t>2 priedas</w:t>
            </w:r>
          </w:p>
          <w:p w14:paraId="48CC022E" w14:textId="7CE6D7DA">
            <w:pPr>
              <w:ind w:hanging="108"/>
              <w:rPr>
                <w:bCs/>
                <w:szCs w:val="24"/>
              </w:rPr>
            </w:pPr>
          </w:p>
        </w:tc>
      </w:tr>
    </w:tbl>
    <w:p w14:paraId="2434DEDF" w14:textId="77777777">
      <w:pPr>
        <w:ind w:left="5184"/>
        <w:rPr>
          <w:bCs/>
          <w:szCs w:val="24"/>
        </w:rPr>
      </w:pPr>
    </w:p>
    <w:p w14:paraId="1B56C46A" w14:textId="69CBECD4">
      <w:pPr>
        <w:jc w:val="center"/>
        <w:rPr>
          <w:b/>
          <w:szCs w:val="24"/>
        </w:rPr>
      </w:pPr>
      <w:r>
        <w:rPr>
          <w:b/>
          <w:szCs w:val="24"/>
        </w:rPr>
        <w:t xml:space="preserve">KLAIPĖDOS MIESTO SAVIVALDYBĖS APLINKOSAUGINIŲ PROJEKTŲ </w:t>
      </w:r>
    </w:p>
    <w:p w14:paraId="6AB9E136" w14:textId="77777777">
      <w:pPr>
        <w:jc w:val="center"/>
        <w:rPr>
          <w:b/>
          <w:szCs w:val="24"/>
        </w:rPr>
      </w:pPr>
      <w:r>
        <w:rPr>
          <w:b/>
          <w:szCs w:val="24"/>
        </w:rPr>
        <w:t>VERTINIMO KRITERIJŲ SĄRAŠAS</w:t>
      </w:r>
    </w:p>
    <w:p w14:paraId="7801B220" w14:textId="77777777"/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1827"/>
        <w:gridCol w:w="5559"/>
        <w:gridCol w:w="1292"/>
        <w:gridCol w:w="1532"/>
      </w:tblGrid>
      <w:tr w14:paraId="396B10E3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B69D6" w14:textId="777777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Eil. Nr.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82C74" w14:textId="777777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Vertinimo kriterijus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45C4" w14:textId="777777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Vertinimo skalė (balai)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7520E" w14:textId="777777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Didžiausias balas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EBD4" w14:textId="777777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Surinktų balų skaičius</w:t>
            </w:r>
          </w:p>
        </w:tc>
      </w:tr>
      <w:tr w14:paraId="17723DA6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3AB61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29D0C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FDC61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5B5D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EEBB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14:paraId="2C58394D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C83F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E28A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Tikslas suformuluotas aiškiai, uždaviniai tinkamai pasirinkti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0B72C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 Tikslas ir uždaviniai nepakankamai aiškūs – iki 10 balų</w:t>
            </w:r>
          </w:p>
          <w:p w14:paraId="1AA01A88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 Tikslas ir uždaviniai aiškūs ir tinkamai pasirinkti – iki 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9D84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76B7" w14:textId="77777777">
            <w:pPr>
              <w:jc w:val="center"/>
              <w:rPr>
                <w:sz w:val="22"/>
                <w:szCs w:val="22"/>
              </w:rPr>
            </w:pPr>
          </w:p>
        </w:tc>
      </w:tr>
      <w:tr w14:paraId="55CEDDA1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B0B40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B6CA5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 veiklos atitinka iškeltus uždavinius, yra suformuluotos aiškiai ir išsamiai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3B9F9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 Iš dalies atitinka, suformuluota nepakankamai aiškiai ir išsamiai – iki 10 balų</w:t>
            </w:r>
          </w:p>
          <w:p w14:paraId="6E1282F6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 Atitinka, suformuluota aiškiai ir išsamiai – iki</w:t>
            </w:r>
          </w:p>
          <w:p w14:paraId="5736FACC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3F72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E25E" w14:textId="77777777">
            <w:pPr>
              <w:jc w:val="center"/>
              <w:rPr>
                <w:sz w:val="22"/>
                <w:szCs w:val="22"/>
              </w:rPr>
            </w:pPr>
          </w:p>
        </w:tc>
      </w:tr>
      <w:tr w14:paraId="7B526302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94D24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1653F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Nurodyti planuojami rezultatai (kiekybiniai ir kokybiniai) 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15CD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 Planuojami rezultatai nenurodyti – 0 balų</w:t>
            </w:r>
          </w:p>
          <w:p w14:paraId="5BFF334F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 Nurodyti, tačiau nepakankamai aiškiai ir konkrečiai – iki 10 balų</w:t>
            </w:r>
          </w:p>
          <w:p w14:paraId="686055BB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 Nurodyti aiškiai ir konkrečiai – iki 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E6AF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BC2B" w14:textId="77777777">
            <w:pPr>
              <w:jc w:val="center"/>
              <w:rPr>
                <w:sz w:val="22"/>
                <w:szCs w:val="22"/>
              </w:rPr>
            </w:pPr>
          </w:p>
        </w:tc>
      </w:tr>
      <w:tr w14:paraId="6763C21C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3612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00B35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Tinkamai parinkti projekto vykdytojai ir jų kompetencija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D2B6" w14:textId="234B93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 Tinkamai parinkti projekto vykdytojai, turi išsilavinimą, atitinkantį numatomą veiklą, bet neturi patirties – iki 10 balų</w:t>
            </w:r>
          </w:p>
          <w:p w14:paraId="00325D86" w14:textId="1BAB27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4.2. Tinkamai parinkti projekto vykdytojai, turi išsilavinimą, atitinkantį numatomą veiklą, ir patirtį – iki  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8325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F564" w14:textId="77777777">
            <w:pPr>
              <w:jc w:val="center"/>
              <w:rPr>
                <w:sz w:val="22"/>
                <w:szCs w:val="22"/>
              </w:rPr>
            </w:pPr>
          </w:p>
        </w:tc>
      </w:tr>
      <w:tr w14:paraId="38D5296A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A2A1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015D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Projekto finansavimo šaltiniai 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6FE77" w14:textId="784F1E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 Projektas 100 proc. finansuojamas tik iš savivaldybės biudžeto (Aplinkos apsaugos rėmimo specialiosios programos ar Vietinės rinkliavos lėšos) lėšų – 0 balų</w:t>
            </w:r>
          </w:p>
          <w:p w14:paraId="70BCDF1D" w14:textId="2B0367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 Projektas finansuojamas ir iš kitų šaltinių – 10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4B1B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101E" w14:textId="77777777">
            <w:pPr>
              <w:jc w:val="center"/>
              <w:rPr>
                <w:sz w:val="22"/>
                <w:szCs w:val="22"/>
              </w:rPr>
            </w:pPr>
          </w:p>
        </w:tc>
      </w:tr>
      <w:tr w14:paraId="6E71EF77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8B2B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CB49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 biudžeto pagrįstumas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0811F" w14:textId="17F8DF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 Projekto išlaidos nepagrįstos, nepakankamai pagrįstos, menkas lėšų naudojimo efektyvumas – iki 10 balų</w:t>
            </w:r>
          </w:p>
          <w:p w14:paraId="33862E52" w14:textId="4702D2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6.2. Projekto išlaidos pagrįstos, bet lėšų naudojimo efektyvumas nedidelis – iki 20 balų</w:t>
            </w:r>
          </w:p>
          <w:p w14:paraId="3DABD223" w14:textId="63EBC1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 Projekto išlaidos tinkamai pagrįstos, numatytas efektyvus lėšų naudojimas – iki 30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95419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EC39" w14:textId="77777777">
            <w:pPr>
              <w:jc w:val="center"/>
              <w:rPr>
                <w:sz w:val="22"/>
                <w:szCs w:val="22"/>
              </w:rPr>
            </w:pPr>
          </w:p>
        </w:tc>
      </w:tr>
      <w:tr w14:paraId="0350456C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2F0B" w14:textId="6A2039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9442" w14:textId="5C43E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Projektui įgyvendinti pasirinktų priemonių tvarumas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09A8" w14:textId="3B5AE6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 Projektui įgyvendinti pasirinktos priemonės yra vienkartinio naudojimo ir tampa atliekomis – 0 balų</w:t>
            </w:r>
          </w:p>
          <w:p w14:paraId="293AB057" w14:textId="48792F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7.2. dalis projektui įgyvendinti pasirinktų priemonių yra vienkartinio ir trumpalaikio naudojimo – iki 10 balų</w:t>
            </w:r>
          </w:p>
          <w:p w14:paraId="42048AF5" w14:textId="5FC18D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7.3. Projektui įgyvendinti pasirinktos priemonės gali būti naudojamos ilgą laiką / daug kartų, jų naudojimas mažina į aplinka išmetamų atliekų kiekį – 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3B0D2" w14:textId="77448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3DA1" w14:textId="77777777">
            <w:pPr>
              <w:jc w:val="center"/>
              <w:rPr>
                <w:sz w:val="22"/>
                <w:szCs w:val="22"/>
              </w:rPr>
            </w:pPr>
          </w:p>
        </w:tc>
      </w:tr>
      <w:tr w14:paraId="067D77CC" w14:textId="77777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F5CA" w14:textId="1E724C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1DE6" w14:textId="7CC417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Visuomenės įsitraukimas įgyvendinant projektą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4612" w14:textId="746869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8.1. Projekto įgyvendinimo metu visuomenė į projekto veiklas įtraukiama pasyviai, atsitiktinai – 0 balų</w:t>
            </w:r>
          </w:p>
          <w:p w14:paraId="52202426" w14:textId="389422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8.2. Projekto įgyvendinimo metu visuomenė į projekto veiklas įsitraukia kaip stebėtojas, sąmoningai – iki 10 balų</w:t>
            </w:r>
          </w:p>
          <w:p w14:paraId="4B51E063" w14:textId="2BA3D7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8.2. Projekto įgyvendinimo metu visuomenė į projekto veiklas įsitraukia aktyviai – 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1C05" w14:textId="725DB0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AE6D" w14:textId="7777777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3FCA13E" w14:textId="77777777">
      <w:pPr>
        <w:jc w:val="center"/>
        <w:rPr>
          <w:szCs w:val="24"/>
        </w:rPr>
      </w:pPr>
      <w:r>
        <w:rPr>
          <w:szCs w:val="24"/>
        </w:rPr>
        <w:t>________________________</w:t>
      </w:r>
    </w:p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567" w:bottom="1134" w:left="1134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E7255" w14:textId="77777777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1CCE86C6" w14:textId="77777777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1B771" w14:textId="77777777">
    <w:pPr>
      <w:tabs>
        <w:tab w:val="center" w:pos="4819"/>
        <w:tab w:val="right" w:pos="9638"/>
      </w:tabs>
      <w:rPr>
        <w:szCs w:val="24"/>
      </w:rPr>
    </w:pP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FCEBC" w14:textId="77777777">
    <w:pPr>
      <w:tabs>
        <w:tab w:val="center" w:pos="4819"/>
        <w:tab w:val="right" w:pos="9638"/>
      </w:tabs>
      <w:rPr>
        <w:szCs w:val="24"/>
      </w:rPr>
    </w:pPr>
  </w:p>
</w:ftr>
</file>

<file path=word/footer3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D58BF0" w14:textId="77777777">
    <w:pPr>
      <w:tabs>
        <w:tab w:val="center" w:pos="4819"/>
        <w:tab w:val="right" w:pos="9638"/>
      </w:tabs>
      <w:rPr>
        <w:szCs w:val="24"/>
      </w:rPr>
    </w:pPr>
  </w:p>
</w:ftr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4451" w14:textId="77777777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2A7F0F1E" w14:textId="77777777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C5B97" w14:textId="77777777">
    <w:pPr>
      <w:tabs>
        <w:tab w:val="center" w:pos="4819"/>
        <w:tab w:val="right" w:pos="9638"/>
      </w:tabs>
      <w:rPr>
        <w:szCs w:val="24"/>
      </w:rPr>
    </w:pPr>
  </w:p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D7C8E" w14:textId="142CAAB3">
    <w:pPr>
      <w:tabs>
        <w:tab w:val="center" w:pos="4819"/>
        <w:tab w:val="right" w:pos="9638"/>
      </w:tabs>
      <w:jc w:val="center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>PAGE   \* MERGEFORMAT</w:instrText>
    </w:r>
    <w:r>
      <w:rPr>
        <w:szCs w:val="24"/>
      </w:rPr>
      <w:fldChar w:fldCharType="separate"/>
    </w:r>
    <w:r>
      <w:rPr>
        <w:szCs w:val="24"/>
      </w:rPr>
      <w:t>2</w:t>
    </w:r>
    <w:r>
      <w:rPr>
        <w:szCs w:val="24"/>
      </w:rPr>
      <w:fldChar w:fldCharType="end"/>
    </w:r>
  </w:p>
  <w:p w14:paraId="0B756BCA" w14:textId="77777777">
    <w:pPr>
      <w:tabs>
        <w:tab w:val="center" w:pos="4819"/>
        <w:tab w:val="right" w:pos="9638"/>
      </w:tabs>
      <w:rPr>
        <w:szCs w:val="24"/>
      </w:rPr>
    </w:pPr>
  </w:p>
</w:hdr>
</file>

<file path=word/header3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0322F" w14:textId="77777777">
    <w:pPr>
      <w:tabs>
        <w:tab w:val="center" w:pos="4819"/>
        <w:tab w:val="right" w:pos="9638"/>
      </w:tabs>
      <w:rPr>
        <w:szCs w:val="24"/>
      </w:rPr>
    </w:pP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7B9C7"/>
  <w15:docId w15:val="{48156991-697A-4D87-8D7A-8D306557EE18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ivs>
    <w:div w:id="2295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oter" Target="footer2.xml"/>
  <Relationship Id="rId11" Type="http://schemas.openxmlformats.org/officeDocument/2006/relationships/header" Target="header3.xml"/>
  <Relationship Id="rId12" Type="http://schemas.openxmlformats.org/officeDocument/2006/relationships/footer" Target="footer3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C9B57-75F9-476F-9565-D315FF7AF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2329</Characters>
  <Application>Microsoft Office Word</Application>
  <DocSecurity>4</DocSecurity>
  <Lines>122</Lines>
  <Paragraphs>68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2023-02-15T08:50:00Z</dcterms:created>
  <dc:creator>Birute Radavičienė</dc:creator>
  <lastModifiedBy>adlibuser</lastModifiedBy>
  <lastPrinted>2019-08-16T08:30:00Z</lastPrinted>
  <dcterms:modified xsi:type="dcterms:W3CDTF">2023-02-15T08:50:00Z</dcterms:modified>
  <revision>2</revision>
</coreProperties>
</file>